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78426A">
        <w:trPr>
          <w:cantSplit/>
        </w:trPr>
        <w:tc>
          <w:tcPr>
            <w:tcW w:w="4795" w:type="dxa"/>
          </w:tcPr>
          <w:p w:rsidR="008A7FD1" w:rsidRPr="0078426A" w:rsidRDefault="003139A0" w:rsidP="003139A0">
            <w:pPr>
              <w:pStyle w:val="zSoquijdatRepertorie"/>
              <w:rPr>
                <w:rFonts w:cs="Arial"/>
                <w:lang w:val="en-CA"/>
              </w:rPr>
            </w:pPr>
            <w:bookmarkStart w:id="0" w:name="_GoBack"/>
            <w:bookmarkEnd w:id="0"/>
            <w:r>
              <w:rPr>
                <w:rFonts w:cs="Arial"/>
                <w:lang w:val="en-CA"/>
              </w:rPr>
              <w:t>R.A. et</w:t>
            </w:r>
            <w:r w:rsidR="00AE7480" w:rsidRPr="0078426A">
              <w:rPr>
                <w:rFonts w:cs="Arial"/>
                <w:lang w:val="en-CA"/>
              </w:rPr>
              <w:t xml:space="preserve"> Bàcaro Pizza Bar urbain inc.</w:t>
            </w:r>
          </w:p>
        </w:tc>
        <w:tc>
          <w:tcPr>
            <w:tcW w:w="2477" w:type="dxa"/>
          </w:tcPr>
          <w:p w:rsidR="008A7FD1" w:rsidRPr="0078426A" w:rsidRDefault="0078426A" w:rsidP="0078426A">
            <w:pPr>
              <w:pStyle w:val="zSoquijdatRefNeutre"/>
              <w:rPr>
                <w:rFonts w:cs="Arial"/>
                <w:lang w:val="en-CA"/>
              </w:rPr>
            </w:pPr>
            <w:r w:rsidRPr="0078426A">
              <w:rPr>
                <w:rFonts w:cs="Arial"/>
                <w:lang w:val="en-CA"/>
              </w:rPr>
              <w:t>2016 QCTAT 6494</w:t>
            </w:r>
          </w:p>
        </w:tc>
      </w:tr>
    </w:tbl>
    <w:p w:rsidR="008A7FD1" w:rsidRPr="0078426A" w:rsidRDefault="008A7FD1">
      <w:pPr>
        <w:rPr>
          <w:lang w:val="en-CA"/>
        </w:rPr>
      </w:pPr>
    </w:p>
    <w:tbl>
      <w:tblPr>
        <w:tblW w:w="9568" w:type="dxa"/>
        <w:tblLayout w:type="fixed"/>
        <w:tblCellMar>
          <w:left w:w="70" w:type="dxa"/>
          <w:right w:w="70" w:type="dxa"/>
        </w:tblCellMar>
        <w:tblLook w:val="0000" w:firstRow="0" w:lastRow="0" w:firstColumn="0" w:lastColumn="0" w:noHBand="0" w:noVBand="0"/>
      </w:tblPr>
      <w:tblGrid>
        <w:gridCol w:w="3614"/>
        <w:gridCol w:w="1134"/>
        <w:gridCol w:w="709"/>
        <w:gridCol w:w="4111"/>
      </w:tblGrid>
      <w:tr w:rsidR="00C74B6F" w:rsidRPr="0078426A" w:rsidTr="002A374B">
        <w:trPr>
          <w:cantSplit/>
        </w:trPr>
        <w:tc>
          <w:tcPr>
            <w:tcW w:w="9568" w:type="dxa"/>
            <w:gridSpan w:val="4"/>
          </w:tcPr>
          <w:p w:rsidR="00C74B6F" w:rsidRPr="0078426A" w:rsidRDefault="00C74B6F">
            <w:pPr>
              <w:rPr>
                <w:szCs w:val="24"/>
                <w:lang w:val="en-CA"/>
              </w:rPr>
            </w:pPr>
          </w:p>
        </w:tc>
      </w:tr>
      <w:tr w:rsidR="00C74B6F" w:rsidTr="002A374B">
        <w:trPr>
          <w:cantSplit/>
        </w:trPr>
        <w:tc>
          <w:tcPr>
            <w:tcW w:w="9568" w:type="dxa"/>
            <w:gridSpan w:val="4"/>
            <w:vAlign w:val="center"/>
          </w:tcPr>
          <w:p w:rsidR="00C74B6F" w:rsidRPr="000E1320" w:rsidRDefault="000E1320">
            <w:pPr>
              <w:jc w:val="center"/>
              <w:rPr>
                <w:sz w:val="36"/>
                <w:szCs w:val="36"/>
              </w:rPr>
            </w:pPr>
            <w:r w:rsidRPr="000E1320">
              <w:rPr>
                <w:b/>
                <w:sz w:val="36"/>
                <w:szCs w:val="36"/>
              </w:rPr>
              <w:t>TRIBUNAL ADMINISTRATIF DU TRAVAIL</w:t>
            </w:r>
          </w:p>
        </w:tc>
      </w:tr>
      <w:tr w:rsidR="00C74B6F" w:rsidTr="002A374B">
        <w:trPr>
          <w:cantSplit/>
        </w:trPr>
        <w:tc>
          <w:tcPr>
            <w:tcW w:w="9568" w:type="dxa"/>
            <w:gridSpan w:val="4"/>
          </w:tcPr>
          <w:p w:rsidR="00C74B6F" w:rsidRPr="00BE7014" w:rsidRDefault="006F0154" w:rsidP="009A67E7">
            <w:pPr>
              <w:pStyle w:val="zSoquijdatDivision"/>
            </w:pPr>
            <w:r w:rsidRPr="00BE7014">
              <w:t>(</w:t>
            </w:r>
            <w:r w:rsidR="0027408C" w:rsidRPr="00441ADA">
              <w:t>Division des relations du travail</w:t>
            </w:r>
            <w:r w:rsidRPr="00BE7014">
              <w:t>)</w:t>
            </w:r>
          </w:p>
        </w:tc>
      </w:tr>
      <w:tr w:rsidR="00C74B6F" w:rsidTr="002A374B">
        <w:trPr>
          <w:cantSplit/>
        </w:trPr>
        <w:tc>
          <w:tcPr>
            <w:tcW w:w="9568" w:type="dxa"/>
            <w:gridSpan w:val="4"/>
          </w:tcPr>
          <w:p w:rsidR="002B2FC3" w:rsidRDefault="002B2FC3" w:rsidP="002B2FC3"/>
        </w:tc>
      </w:tr>
      <w:tr w:rsidR="00A84FC6" w:rsidTr="002A374B">
        <w:trPr>
          <w:cantSplit/>
        </w:trPr>
        <w:tc>
          <w:tcPr>
            <w:tcW w:w="9568" w:type="dxa"/>
            <w:gridSpan w:val="4"/>
          </w:tcPr>
          <w:p w:rsidR="00A84FC6" w:rsidRDefault="00A84FC6" w:rsidP="002B2FC3"/>
        </w:tc>
      </w:tr>
      <w:tr w:rsidR="00C74B6F" w:rsidTr="005E654C">
        <w:tc>
          <w:tcPr>
            <w:tcW w:w="3614" w:type="dxa"/>
          </w:tcPr>
          <w:p w:rsidR="00C74B6F" w:rsidRDefault="0084255F">
            <w:bookmarkStart w:id="1" w:name="region" w:colFirst="1" w:colLast="1"/>
            <w:r>
              <w:t>Région :</w:t>
            </w:r>
          </w:p>
        </w:tc>
        <w:tc>
          <w:tcPr>
            <w:tcW w:w="5954" w:type="dxa"/>
            <w:gridSpan w:val="3"/>
          </w:tcPr>
          <w:p w:rsidR="00C74B6F" w:rsidRDefault="0027408C" w:rsidP="00F4095A">
            <w:pPr>
              <w:pStyle w:val="zSoquijdatGreffe"/>
            </w:pPr>
            <w:r>
              <w:t>Montréal</w:t>
            </w:r>
          </w:p>
        </w:tc>
      </w:tr>
      <w:bookmarkEnd w:id="1"/>
      <w:tr w:rsidR="00C74B6F" w:rsidTr="002A374B">
        <w:trPr>
          <w:cantSplit/>
        </w:trPr>
        <w:tc>
          <w:tcPr>
            <w:tcW w:w="9568" w:type="dxa"/>
            <w:gridSpan w:val="4"/>
          </w:tcPr>
          <w:p w:rsidR="00C74B6F" w:rsidRDefault="00C74B6F"/>
        </w:tc>
      </w:tr>
      <w:tr w:rsidR="00C74B6F" w:rsidTr="005E654C">
        <w:tc>
          <w:tcPr>
            <w:tcW w:w="3614" w:type="dxa"/>
          </w:tcPr>
          <w:p w:rsidR="00C74B6F" w:rsidRDefault="0084255F">
            <w:bookmarkStart w:id="2" w:name="ref_dossier" w:colFirst="1" w:colLast="1"/>
            <w:r>
              <w:t>Dossier</w:t>
            </w:r>
            <w:bookmarkStart w:id="3" w:name="dossiers"/>
            <w:bookmarkEnd w:id="3"/>
            <w:r>
              <w:t> :</w:t>
            </w:r>
          </w:p>
        </w:tc>
        <w:tc>
          <w:tcPr>
            <w:tcW w:w="5954" w:type="dxa"/>
            <w:gridSpan w:val="3"/>
          </w:tcPr>
          <w:p w:rsidR="00C74B6F" w:rsidRDefault="0027408C" w:rsidP="00F4095A">
            <w:pPr>
              <w:pStyle w:val="zSoquijdatNoDossier"/>
            </w:pPr>
            <w:r>
              <w:t>CM-2015-7520</w:t>
            </w:r>
          </w:p>
        </w:tc>
      </w:tr>
      <w:bookmarkEnd w:id="2"/>
      <w:tr w:rsidR="00C74B6F" w:rsidTr="002A374B">
        <w:trPr>
          <w:cantSplit/>
        </w:trPr>
        <w:tc>
          <w:tcPr>
            <w:tcW w:w="9568" w:type="dxa"/>
            <w:gridSpan w:val="4"/>
          </w:tcPr>
          <w:p w:rsidR="00C74B6F" w:rsidRDefault="00C74B6F"/>
        </w:tc>
      </w:tr>
      <w:tr w:rsidR="00C74B6F" w:rsidTr="005E654C">
        <w:tc>
          <w:tcPr>
            <w:tcW w:w="3614" w:type="dxa"/>
          </w:tcPr>
          <w:p w:rsidR="00C74B6F" w:rsidRDefault="008C79A7" w:rsidP="0045114F">
            <w:pPr>
              <w:ind w:right="46"/>
            </w:pPr>
            <w:r>
              <w:t xml:space="preserve">Dossier </w:t>
            </w:r>
            <w:r w:rsidR="0027408C" w:rsidRPr="0027408C">
              <w:rPr>
                <w:szCs w:val="24"/>
              </w:rPr>
              <w:t>employeur</w:t>
            </w:r>
            <w:r w:rsidRPr="008C79A7">
              <w:rPr>
                <w:szCs w:val="24"/>
              </w:rPr>
              <w:t xml:space="preserve"> :</w:t>
            </w:r>
          </w:p>
        </w:tc>
        <w:tc>
          <w:tcPr>
            <w:tcW w:w="5954" w:type="dxa"/>
            <w:gridSpan w:val="3"/>
          </w:tcPr>
          <w:p w:rsidR="00C74B6F" w:rsidRDefault="0027408C" w:rsidP="004D6CEA">
            <w:pPr>
              <w:pStyle w:val="zSoquijdatNCSST"/>
            </w:pPr>
            <w:r>
              <w:t>284419</w:t>
            </w:r>
          </w:p>
        </w:tc>
      </w:tr>
      <w:tr w:rsidR="00C74B6F" w:rsidTr="002A374B">
        <w:trPr>
          <w:cantSplit/>
        </w:trPr>
        <w:tc>
          <w:tcPr>
            <w:tcW w:w="9568" w:type="dxa"/>
            <w:gridSpan w:val="4"/>
          </w:tcPr>
          <w:p w:rsidR="00C74B6F" w:rsidRDefault="00C74B6F"/>
        </w:tc>
      </w:tr>
      <w:tr w:rsidR="00C74B6F" w:rsidTr="002A374B">
        <w:trPr>
          <w:cantSplit/>
        </w:trPr>
        <w:tc>
          <w:tcPr>
            <w:tcW w:w="9568" w:type="dxa"/>
            <w:gridSpan w:val="4"/>
          </w:tcPr>
          <w:p w:rsidR="00C74B6F" w:rsidRDefault="00C74B6F"/>
        </w:tc>
      </w:tr>
      <w:tr w:rsidR="006E3DD8" w:rsidTr="005E654C">
        <w:trPr>
          <w:cantSplit/>
        </w:trPr>
        <w:tc>
          <w:tcPr>
            <w:tcW w:w="3614" w:type="dxa"/>
          </w:tcPr>
          <w:p w:rsidR="006E3DD8" w:rsidRDefault="0027408C" w:rsidP="006E3DD8">
            <w:pPr>
              <w:tabs>
                <w:tab w:val="left" w:pos="2672"/>
              </w:tabs>
            </w:pPr>
            <w:r>
              <w:t>Montréal</w:t>
            </w:r>
            <w:r w:rsidR="00C04E32">
              <w:t>,</w:t>
            </w:r>
          </w:p>
        </w:tc>
        <w:tc>
          <w:tcPr>
            <w:tcW w:w="5954" w:type="dxa"/>
            <w:gridSpan w:val="3"/>
          </w:tcPr>
          <w:p w:rsidR="006E3DD8" w:rsidRDefault="00C04E32" w:rsidP="00820E13">
            <w:pPr>
              <w:pStyle w:val="zSoquijdatDateJugement"/>
            </w:pPr>
            <w:r>
              <w:t xml:space="preserve">le </w:t>
            </w:r>
            <w:r w:rsidR="00313796">
              <w:t xml:space="preserve">11 novembre </w:t>
            </w:r>
            <w:r w:rsidR="0027408C">
              <w:t>2016</w:t>
            </w:r>
          </w:p>
        </w:tc>
      </w:tr>
      <w:tr w:rsidR="00942AB8" w:rsidTr="002A374B">
        <w:trPr>
          <w:cantSplit/>
        </w:trPr>
        <w:tc>
          <w:tcPr>
            <w:tcW w:w="9568" w:type="dxa"/>
            <w:gridSpan w:val="4"/>
          </w:tcPr>
          <w:p w:rsidR="00942AB8" w:rsidRDefault="00942AB8" w:rsidP="00FA153F">
            <w:r>
              <w:t>______________________________________________________________________</w:t>
            </w:r>
          </w:p>
        </w:tc>
      </w:tr>
      <w:tr w:rsidR="00942AB8" w:rsidTr="002A374B">
        <w:trPr>
          <w:cantSplit/>
          <w:trHeight w:val="148"/>
        </w:trPr>
        <w:tc>
          <w:tcPr>
            <w:tcW w:w="9568" w:type="dxa"/>
            <w:gridSpan w:val="4"/>
          </w:tcPr>
          <w:p w:rsidR="00942AB8" w:rsidRDefault="00942AB8" w:rsidP="00FA153F"/>
        </w:tc>
      </w:tr>
      <w:tr w:rsidR="0035375B" w:rsidTr="00A12E55">
        <w:trPr>
          <w:cantSplit/>
          <w:trHeight w:val="148"/>
        </w:trPr>
        <w:tc>
          <w:tcPr>
            <w:tcW w:w="5457" w:type="dxa"/>
            <w:gridSpan w:val="3"/>
          </w:tcPr>
          <w:p w:rsidR="0035375B" w:rsidRPr="00942AB8" w:rsidRDefault="0035375B" w:rsidP="0027408C">
            <w:pPr>
              <w:rPr>
                <w:b/>
                <w:bCs/>
              </w:rPr>
            </w:pPr>
            <w:bookmarkStart w:id="4" w:name="ref_commissaire" w:colFirst="1" w:colLast="1"/>
            <w:r w:rsidRPr="00942AB8">
              <w:rPr>
                <w:b/>
                <w:bCs/>
              </w:rPr>
              <w:t>DEVANT L</w:t>
            </w:r>
            <w:r w:rsidR="0027408C">
              <w:rPr>
                <w:b/>
                <w:bCs/>
              </w:rPr>
              <w:t>E</w:t>
            </w:r>
            <w:r w:rsidRPr="00942AB8">
              <w:rPr>
                <w:b/>
                <w:bCs/>
              </w:rPr>
              <w:t xml:space="preserve"> JUGE ADMINISTRATI</w:t>
            </w:r>
            <w:r w:rsidR="0027408C">
              <w:rPr>
                <w:b/>
                <w:bCs/>
              </w:rPr>
              <w:t>F</w:t>
            </w:r>
            <w:r w:rsidRPr="00942AB8">
              <w:rPr>
                <w:b/>
                <w:bCs/>
              </w:rPr>
              <w:t> :</w:t>
            </w:r>
          </w:p>
        </w:tc>
        <w:tc>
          <w:tcPr>
            <w:tcW w:w="4111" w:type="dxa"/>
          </w:tcPr>
          <w:p w:rsidR="0035375B" w:rsidRPr="00942AB8" w:rsidRDefault="0027408C" w:rsidP="005B5689">
            <w:pPr>
              <w:pStyle w:val="zSoquijdatJuge"/>
              <w:rPr>
                <w:bCs/>
              </w:rPr>
            </w:pPr>
            <w:r>
              <w:t>André Michaud</w:t>
            </w:r>
          </w:p>
        </w:tc>
      </w:tr>
      <w:bookmarkEnd w:id="4"/>
      <w:tr w:rsidR="00942AB8" w:rsidTr="002A374B">
        <w:trPr>
          <w:cantSplit/>
          <w:trHeight w:val="148"/>
        </w:trPr>
        <w:tc>
          <w:tcPr>
            <w:tcW w:w="9568" w:type="dxa"/>
            <w:gridSpan w:val="4"/>
          </w:tcPr>
          <w:p w:rsidR="00942AB8" w:rsidRDefault="00942AB8" w:rsidP="00FA153F">
            <w:r>
              <w:t>______________________________________________________________________</w:t>
            </w:r>
          </w:p>
        </w:tc>
      </w:tr>
      <w:tr w:rsidR="00942AB8" w:rsidTr="002A374B">
        <w:tc>
          <w:tcPr>
            <w:tcW w:w="9568" w:type="dxa"/>
            <w:gridSpan w:val="4"/>
          </w:tcPr>
          <w:p w:rsidR="00942AB8" w:rsidRDefault="00942AB8"/>
        </w:tc>
      </w:tr>
      <w:tr w:rsidR="00942AB8" w:rsidTr="00D40ABA">
        <w:tc>
          <w:tcPr>
            <w:tcW w:w="4748" w:type="dxa"/>
            <w:gridSpan w:val="2"/>
          </w:tcPr>
          <w:p w:rsidR="00942AB8" w:rsidRDefault="00942AB8">
            <w:bookmarkStart w:id="5" w:name="bloc_parties_gauche"/>
            <w:bookmarkEnd w:id="5"/>
          </w:p>
        </w:tc>
        <w:tc>
          <w:tcPr>
            <w:tcW w:w="4820" w:type="dxa"/>
            <w:gridSpan w:val="2"/>
          </w:tcPr>
          <w:p w:rsidR="00942AB8" w:rsidRDefault="00942AB8"/>
        </w:tc>
      </w:tr>
      <w:tr w:rsidR="00942AB8" w:rsidTr="00D40ABA">
        <w:tc>
          <w:tcPr>
            <w:tcW w:w="4748" w:type="dxa"/>
            <w:gridSpan w:val="2"/>
          </w:tcPr>
          <w:p w:rsidR="00942AB8" w:rsidRDefault="00B01393">
            <w:pPr>
              <w:pStyle w:val="zSoquijdatNomPartieDem"/>
              <w:rPr>
                <w:b/>
              </w:rPr>
            </w:pPr>
            <w:r>
              <w:rPr>
                <w:b/>
              </w:rPr>
              <w:t>R... A...</w:t>
            </w:r>
          </w:p>
        </w:tc>
        <w:tc>
          <w:tcPr>
            <w:tcW w:w="4820" w:type="dxa"/>
            <w:gridSpan w:val="2"/>
          </w:tcPr>
          <w:p w:rsidR="00942AB8" w:rsidRDefault="00942AB8"/>
        </w:tc>
      </w:tr>
      <w:tr w:rsidR="00942AB8" w:rsidTr="00D40ABA">
        <w:tc>
          <w:tcPr>
            <w:tcW w:w="4748" w:type="dxa"/>
            <w:gridSpan w:val="2"/>
          </w:tcPr>
          <w:p w:rsidR="00942AB8" w:rsidRDefault="0027408C">
            <w:pPr>
              <w:pStyle w:val="zSoquijdatQtePartieDem"/>
              <w:ind w:left="708"/>
            </w:pPr>
            <w:r>
              <w:t>Partie demanderesse</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942AB8" w:rsidRDefault="0027408C" w:rsidP="00D06652">
            <w:pPr>
              <w:pStyle w:val="zSoquijlblLienParties"/>
            </w:pPr>
            <w:r>
              <w:t>c.</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RPr="0078426A" w:rsidTr="00D40ABA">
        <w:tc>
          <w:tcPr>
            <w:tcW w:w="4748" w:type="dxa"/>
            <w:gridSpan w:val="2"/>
          </w:tcPr>
          <w:p w:rsidR="00942AB8" w:rsidRPr="00EC6C78" w:rsidRDefault="0027408C">
            <w:pPr>
              <w:pStyle w:val="zSoquijdatNomPartieDef"/>
              <w:rPr>
                <w:b/>
                <w:lang w:val="en-CA"/>
              </w:rPr>
            </w:pPr>
            <w:r w:rsidRPr="00EC6C78">
              <w:rPr>
                <w:b/>
                <w:lang w:val="en-CA"/>
              </w:rPr>
              <w:t>Bàcaro Pizza Bar Urbain inc.</w:t>
            </w:r>
          </w:p>
        </w:tc>
        <w:tc>
          <w:tcPr>
            <w:tcW w:w="4820" w:type="dxa"/>
            <w:gridSpan w:val="2"/>
          </w:tcPr>
          <w:p w:rsidR="00942AB8" w:rsidRPr="00EC6C78" w:rsidRDefault="00942AB8">
            <w:pPr>
              <w:rPr>
                <w:lang w:val="en-CA"/>
              </w:rPr>
            </w:pPr>
          </w:p>
        </w:tc>
      </w:tr>
      <w:tr w:rsidR="00942AB8" w:rsidTr="00D40ABA">
        <w:tc>
          <w:tcPr>
            <w:tcW w:w="4748" w:type="dxa"/>
            <w:gridSpan w:val="2"/>
          </w:tcPr>
          <w:p w:rsidR="00942AB8" w:rsidRDefault="0027408C">
            <w:pPr>
              <w:pStyle w:val="zSoquijdatQtePartieDef"/>
              <w:ind w:left="708"/>
            </w:pPr>
            <w:r>
              <w:t>Partie défenderesse</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bl>
    <w:p w:rsidR="00C74B6F" w:rsidRDefault="00C74B6F">
      <w:r>
        <w:t>______________________________________________________________________</w:t>
      </w:r>
    </w:p>
    <w:p w:rsidR="00C74B6F" w:rsidRDefault="00C74B6F"/>
    <w:p w:rsidR="00C74B6F" w:rsidRPr="005B0612" w:rsidRDefault="00C74B6F" w:rsidP="008B042E">
      <w:pPr>
        <w:jc w:val="center"/>
        <w:rPr>
          <w:b/>
          <w:bCs/>
        </w:rPr>
      </w:pPr>
      <w:bookmarkStart w:id="6" w:name="decision"/>
      <w:r w:rsidRPr="005B0612">
        <w:rPr>
          <w:b/>
          <w:bCs/>
        </w:rPr>
        <w:t>DÉCISION</w:t>
      </w:r>
      <w:bookmarkEnd w:id="6"/>
    </w:p>
    <w:p w:rsidR="00C74B6F" w:rsidRDefault="00C74B6F">
      <w:pPr>
        <w:jc w:val="center"/>
      </w:pPr>
      <w:r>
        <w:t>______________________________________________________________________</w:t>
      </w:r>
    </w:p>
    <w:p w:rsidR="00C74B6F" w:rsidRDefault="00C74B6F"/>
    <w:p w:rsidR="00C74B6F" w:rsidRDefault="00C74B6F"/>
    <w:p w:rsidR="00473154" w:rsidRDefault="00473154" w:rsidP="00313796">
      <w:pPr>
        <w:pStyle w:val="corpsdedcision"/>
        <w:tabs>
          <w:tab w:val="clear" w:pos="360"/>
          <w:tab w:val="num" w:pos="720"/>
        </w:tabs>
      </w:pPr>
      <w:r>
        <w:t xml:space="preserve">Le 25 mai 2015, madame </w:t>
      </w:r>
      <w:r w:rsidR="00B01393">
        <w:t>R... A...</w:t>
      </w:r>
      <w:r>
        <w:t xml:space="preserve"> (la </w:t>
      </w:r>
      <w:r w:rsidRPr="003475FB">
        <w:rPr>
          <w:b/>
        </w:rPr>
        <w:t>plaignante</w:t>
      </w:r>
      <w:r>
        <w:t xml:space="preserve">) dépose une plainte en vertu de l’article 123.6 de </w:t>
      </w:r>
      <w:r w:rsidRPr="003959AD">
        <w:t xml:space="preserve">la </w:t>
      </w:r>
      <w:r w:rsidRPr="0067282A">
        <w:rPr>
          <w:i/>
        </w:rPr>
        <w:t>Loi sur les normes du travail</w:t>
      </w:r>
      <w:r>
        <w:rPr>
          <w:rStyle w:val="Appelnotedebasdep"/>
          <w:i/>
        </w:rPr>
        <w:footnoteReference w:id="1"/>
      </w:r>
      <w:r>
        <w:rPr>
          <w:i/>
        </w:rPr>
        <w:t xml:space="preserve"> </w:t>
      </w:r>
      <w:r>
        <w:t xml:space="preserve">(la </w:t>
      </w:r>
      <w:r w:rsidRPr="0004588A">
        <w:rPr>
          <w:b/>
        </w:rPr>
        <w:t>LNT</w:t>
      </w:r>
      <w:r>
        <w:t>). Elle prétend avoir été victime de harcèlement psychologique al</w:t>
      </w:r>
      <w:r w:rsidR="00313796">
        <w:t>ors qu’elle était au service de</w:t>
      </w:r>
      <w:r w:rsidR="00B01393">
        <w:t xml:space="preserve"> </w:t>
      </w:r>
      <w:r>
        <w:t>Bàcaro Pizza Bar Urbain inc. (</w:t>
      </w:r>
      <w:r w:rsidRPr="004033F8">
        <w:t>l’</w:t>
      </w:r>
      <w:r>
        <w:rPr>
          <w:b/>
        </w:rPr>
        <w:t>E</w:t>
      </w:r>
      <w:r w:rsidRPr="004033F8">
        <w:rPr>
          <w:b/>
        </w:rPr>
        <w:t>mployeur</w:t>
      </w:r>
      <w:r>
        <w:t>). La dernière manifestation de ce harcèlement ser</w:t>
      </w:r>
      <w:r w:rsidR="006F3A7E">
        <w:t>ait survenue le 2</w:t>
      </w:r>
      <w:r>
        <w:t xml:space="preserve"> avril précédent.</w:t>
      </w:r>
    </w:p>
    <w:p w:rsidR="00473154" w:rsidRDefault="00473154" w:rsidP="00D267FE">
      <w:pPr>
        <w:pStyle w:val="corpsdedcision"/>
        <w:tabs>
          <w:tab w:val="clear" w:pos="360"/>
          <w:tab w:val="num" w:pos="720"/>
        </w:tabs>
      </w:pPr>
      <w:r>
        <w:t>Le 1</w:t>
      </w:r>
      <w:r w:rsidRPr="00A76432">
        <w:rPr>
          <w:vertAlign w:val="superscript"/>
        </w:rPr>
        <w:t>er</w:t>
      </w:r>
      <w:r>
        <w:t xml:space="preserve"> janvier 2016, la </w:t>
      </w:r>
      <w:r w:rsidRPr="00245605">
        <w:rPr>
          <w:i/>
          <w:iCs/>
        </w:rPr>
        <w:t xml:space="preserve">Loi </w:t>
      </w:r>
      <w:r w:rsidRPr="00A76432">
        <w:rPr>
          <w:i/>
          <w:iCs/>
        </w:rPr>
        <w:t>instituant le Tribunal administratif du travail</w:t>
      </w:r>
      <w:r w:rsidRPr="00A76432">
        <w:rPr>
          <w:rStyle w:val="Appelnotedebasdep"/>
        </w:rPr>
        <w:footnoteReference w:id="2"/>
      </w:r>
      <w:r w:rsidRPr="00A76432">
        <w:t xml:space="preserve"> </w:t>
      </w:r>
      <w:r w:rsidR="007A594B">
        <w:t xml:space="preserve">(la </w:t>
      </w:r>
      <w:r w:rsidR="007A594B" w:rsidRPr="007A594B">
        <w:rPr>
          <w:b/>
        </w:rPr>
        <w:t>LITAT</w:t>
      </w:r>
      <w:r w:rsidR="007A594B">
        <w:t xml:space="preserve">) </w:t>
      </w:r>
      <w:r>
        <w:t xml:space="preserve">entre en vigueur. Cette loi crée le Tribunal administratif du travail (le </w:t>
      </w:r>
      <w:r w:rsidRPr="00A73146">
        <w:rPr>
          <w:b/>
        </w:rPr>
        <w:t>Tribunal</w:t>
      </w:r>
      <w:r>
        <w:t xml:space="preserve">) qui assume les compétences de la Commission des relations du travail </w:t>
      </w:r>
      <w:r w:rsidR="00EA6681">
        <w:t xml:space="preserve">(la </w:t>
      </w:r>
      <w:r w:rsidR="00EA6681" w:rsidRPr="006F3A7E">
        <w:rPr>
          <w:b/>
        </w:rPr>
        <w:t>Commission</w:t>
      </w:r>
      <w:r w:rsidR="00EA6681">
        <w:t xml:space="preserve">) </w:t>
      </w:r>
      <w:r>
        <w:t>et de la Commission des lésions professionnelles. En vertu de l’article 261 de cette loi, toute affaire pendante devant la Commission ou devant la Commission des lésions professionnelles est continuée devant la division compétente du Tribunal.</w:t>
      </w:r>
    </w:p>
    <w:p w:rsidR="00473154" w:rsidRDefault="00473154" w:rsidP="00D267FE">
      <w:pPr>
        <w:pStyle w:val="corpsdedcision"/>
        <w:tabs>
          <w:tab w:val="clear" w:pos="360"/>
          <w:tab w:val="num" w:pos="720"/>
        </w:tabs>
      </w:pPr>
      <w:r>
        <w:t xml:space="preserve">Le 6 juillet 2016, les parties sont convoquées par écrit à une audience devant se tenir le 11 octobre suivant. L’Employeur n’est pas présent à l’audience prévue à 9 h 30. Après plus d’une demi-heure d’attente, le Tribunal constate officiellement son absence et, conformément aux dispositions de l’article </w:t>
      </w:r>
      <w:r w:rsidR="007A594B">
        <w:t>38 de la LITAT</w:t>
      </w:r>
      <w:r>
        <w:t>, procède à l’instruction de l’affaire.</w:t>
      </w:r>
    </w:p>
    <w:p w:rsidR="00473154" w:rsidRPr="00B42FD4" w:rsidRDefault="00473154" w:rsidP="00D267FE">
      <w:pPr>
        <w:pStyle w:val="corpsdedcision"/>
        <w:tabs>
          <w:tab w:val="clear" w:pos="360"/>
          <w:tab w:val="num" w:pos="720"/>
        </w:tabs>
      </w:pPr>
      <w:r>
        <w:rPr>
          <w:lang w:val="fr-FR"/>
        </w:rPr>
        <w:t>Il est convenu que le Tribunal se prononce sur le bien-fondé de la plainte et qu’il réserve sa compétence pour déterminer les mesures de réparation appropriées,</w:t>
      </w:r>
      <w:r w:rsidRPr="008A0C4A">
        <w:rPr>
          <w:lang w:val="fr-FR"/>
        </w:rPr>
        <w:t xml:space="preserve"> </w:t>
      </w:r>
      <w:r>
        <w:rPr>
          <w:lang w:val="fr-FR"/>
        </w:rPr>
        <w:t>le cas échéant.</w:t>
      </w:r>
    </w:p>
    <w:p w:rsidR="00B42FD4" w:rsidRPr="00C27371" w:rsidRDefault="006A087B" w:rsidP="00A82F0B">
      <w:pPr>
        <w:pStyle w:val="corpsdedcision"/>
        <w:tabs>
          <w:tab w:val="clear" w:pos="360"/>
          <w:tab w:val="num" w:pos="720"/>
        </w:tabs>
      </w:pPr>
      <w:r>
        <w:rPr>
          <w:lang w:val="fr-FR"/>
        </w:rPr>
        <w:t>Certains</w:t>
      </w:r>
      <w:r w:rsidR="00B42FD4">
        <w:rPr>
          <w:lang w:val="fr-FR"/>
        </w:rPr>
        <w:t xml:space="preserve"> propos rapportés dans la présente décision </w:t>
      </w:r>
      <w:r>
        <w:rPr>
          <w:lang w:val="fr-FR"/>
        </w:rPr>
        <w:t>peuvent certainement être qualifiés de</w:t>
      </w:r>
      <w:r w:rsidR="00B42FD4">
        <w:rPr>
          <w:lang w:val="fr-FR"/>
        </w:rPr>
        <w:t xml:space="preserve"> vulgaires. Ils doivent toutefois </w:t>
      </w:r>
      <w:r>
        <w:rPr>
          <w:lang w:val="fr-FR"/>
        </w:rPr>
        <w:t>être mentionnés intégralement</w:t>
      </w:r>
      <w:r w:rsidR="00B42FD4">
        <w:rPr>
          <w:lang w:val="fr-FR"/>
        </w:rPr>
        <w:t xml:space="preserve"> </w:t>
      </w:r>
      <w:r>
        <w:rPr>
          <w:lang w:val="fr-FR"/>
        </w:rPr>
        <w:t xml:space="preserve">parce qu’ils permettent </w:t>
      </w:r>
      <w:r w:rsidR="00B42FD4">
        <w:rPr>
          <w:lang w:val="fr-FR"/>
        </w:rPr>
        <w:t>d’avoir une compréhension exacte des situations à l’origine de la plainte.</w:t>
      </w:r>
    </w:p>
    <w:p w:rsidR="00C74B6F" w:rsidRDefault="00EA6681" w:rsidP="00EA6681">
      <w:pPr>
        <w:pStyle w:val="Titre1"/>
      </w:pPr>
      <w:r>
        <w:t>les faits</w:t>
      </w:r>
    </w:p>
    <w:p w:rsidR="00AD6125" w:rsidRPr="00AD6125" w:rsidRDefault="00AD6125" w:rsidP="00AD6125">
      <w:pPr>
        <w:pStyle w:val="Titre2"/>
      </w:pPr>
      <w:r>
        <w:t>le contexte</w:t>
      </w:r>
    </w:p>
    <w:p w:rsidR="00EA6681" w:rsidRDefault="00E71483" w:rsidP="00A82F0B">
      <w:pPr>
        <w:pStyle w:val="corpsdedcision"/>
        <w:tabs>
          <w:tab w:val="clear" w:pos="360"/>
          <w:tab w:val="num" w:pos="720"/>
        </w:tabs>
        <w:rPr>
          <w:lang w:eastAsia="fr-FR"/>
        </w:rPr>
      </w:pPr>
      <w:r>
        <w:rPr>
          <w:lang w:eastAsia="fr-FR"/>
        </w:rPr>
        <w:t>Le 10 janvier 2015, la plaignante commence à travailler comme serveuse chez l’Employeur</w:t>
      </w:r>
      <w:r w:rsidR="007A00E4">
        <w:rPr>
          <w:lang w:eastAsia="fr-FR"/>
        </w:rPr>
        <w:t xml:space="preserve">. Il s’agit d’un restaurant italien, </w:t>
      </w:r>
      <w:r w:rsidR="00077706">
        <w:rPr>
          <w:lang w:eastAsia="fr-FR"/>
        </w:rPr>
        <w:t xml:space="preserve">de </w:t>
      </w:r>
      <w:r w:rsidR="007A00E4">
        <w:rPr>
          <w:lang w:eastAsia="fr-FR"/>
        </w:rPr>
        <w:t xml:space="preserve">style Bistro, qui comprend </w:t>
      </w:r>
      <w:r w:rsidR="00714776">
        <w:rPr>
          <w:lang w:eastAsia="fr-FR"/>
        </w:rPr>
        <w:t>une soixantaine de</w:t>
      </w:r>
      <w:r w:rsidR="00077706">
        <w:rPr>
          <w:lang w:eastAsia="fr-FR"/>
        </w:rPr>
        <w:t xml:space="preserve"> tables.</w:t>
      </w:r>
      <w:r>
        <w:rPr>
          <w:lang w:eastAsia="fr-FR"/>
        </w:rPr>
        <w:t xml:space="preserve"> </w:t>
      </w:r>
      <w:r w:rsidR="00077706">
        <w:rPr>
          <w:lang w:eastAsia="fr-FR"/>
        </w:rPr>
        <w:t>Trois personnes en sont les propriétaires : Benjamin Trimont, Angelo Mercuri et Tommaso Mulè.</w:t>
      </w:r>
      <w:r w:rsidR="00CB3C85">
        <w:rPr>
          <w:lang w:eastAsia="fr-FR"/>
        </w:rPr>
        <w:t xml:space="preserve"> Aucune </w:t>
      </w:r>
      <w:r w:rsidR="00DC5C01">
        <w:rPr>
          <w:lang w:eastAsia="fr-FR"/>
        </w:rPr>
        <w:t xml:space="preserve">politique ou </w:t>
      </w:r>
      <w:r w:rsidR="00CB3C85">
        <w:rPr>
          <w:lang w:eastAsia="fr-FR"/>
        </w:rPr>
        <w:t xml:space="preserve">directive n’est </w:t>
      </w:r>
      <w:r w:rsidR="00DC5C01">
        <w:rPr>
          <w:lang w:eastAsia="fr-FR"/>
        </w:rPr>
        <w:t xml:space="preserve">fournie </w:t>
      </w:r>
      <w:r w:rsidR="00CB3C85">
        <w:rPr>
          <w:lang w:eastAsia="fr-FR"/>
        </w:rPr>
        <w:t>aux employés en matière de prévention du harcèlement psychologique.</w:t>
      </w:r>
    </w:p>
    <w:p w:rsidR="00077706" w:rsidRDefault="000B0820" w:rsidP="00A82F0B">
      <w:pPr>
        <w:pStyle w:val="corpsdedcision"/>
        <w:tabs>
          <w:tab w:val="clear" w:pos="360"/>
          <w:tab w:val="num" w:pos="720"/>
        </w:tabs>
        <w:rPr>
          <w:lang w:eastAsia="fr-FR"/>
        </w:rPr>
      </w:pPr>
      <w:r>
        <w:rPr>
          <w:lang w:eastAsia="fr-FR"/>
        </w:rPr>
        <w:t>Après un certain temps, l</w:t>
      </w:r>
      <w:r w:rsidR="00077706">
        <w:rPr>
          <w:lang w:eastAsia="fr-FR"/>
        </w:rPr>
        <w:t xml:space="preserve">a plaignante </w:t>
      </w:r>
      <w:r>
        <w:rPr>
          <w:lang w:eastAsia="fr-FR"/>
        </w:rPr>
        <w:t xml:space="preserve">commence à </w:t>
      </w:r>
      <w:r w:rsidR="00077706">
        <w:rPr>
          <w:lang w:eastAsia="fr-FR"/>
        </w:rPr>
        <w:t>effectue</w:t>
      </w:r>
      <w:r>
        <w:rPr>
          <w:lang w:eastAsia="fr-FR"/>
        </w:rPr>
        <w:t>r</w:t>
      </w:r>
      <w:r w:rsidR="00077706">
        <w:rPr>
          <w:lang w:eastAsia="fr-FR"/>
        </w:rPr>
        <w:t xml:space="preserve"> quatre quarts de travail par semaine, de soir, soit de 17 h à 23 h. Son supérieur immédiat se prénomme Charles. Lorsqu’il est absent, c’est le chef cuisinier, Vincenzo, qui assume la supervision. Tout se déroule bien pendant ses premières semaines d’emploi.</w:t>
      </w:r>
    </w:p>
    <w:p w:rsidR="00AD6125" w:rsidRDefault="00AD6125" w:rsidP="00AD6125">
      <w:pPr>
        <w:pStyle w:val="Titre2"/>
      </w:pPr>
      <w:r>
        <w:t>l’événement du 22 mars 2015</w:t>
      </w:r>
    </w:p>
    <w:p w:rsidR="00077706" w:rsidRDefault="00FF3F0A" w:rsidP="00A82F0B">
      <w:pPr>
        <w:pStyle w:val="corpsdedcision"/>
        <w:tabs>
          <w:tab w:val="clear" w:pos="360"/>
          <w:tab w:val="num" w:pos="720"/>
        </w:tabs>
        <w:rPr>
          <w:lang w:eastAsia="fr-FR"/>
        </w:rPr>
      </w:pPr>
      <w:r>
        <w:rPr>
          <w:lang w:eastAsia="fr-FR"/>
        </w:rPr>
        <w:t xml:space="preserve">Le dimanche 22 mars 2015, la plaignante </w:t>
      </w:r>
      <w:r w:rsidR="005A16BA">
        <w:rPr>
          <w:lang w:eastAsia="fr-FR"/>
        </w:rPr>
        <w:t xml:space="preserve">travaille avec deux collègues, Émilie et Chris. Vincenzo agit comme superviseur. </w:t>
      </w:r>
      <w:r w:rsidR="00077706">
        <w:rPr>
          <w:lang w:eastAsia="fr-FR"/>
        </w:rPr>
        <w:t xml:space="preserve"> </w:t>
      </w:r>
      <w:r w:rsidR="005A16BA">
        <w:rPr>
          <w:lang w:eastAsia="fr-FR"/>
        </w:rPr>
        <w:t>Le restau</w:t>
      </w:r>
      <w:r w:rsidR="00A82F0B">
        <w:rPr>
          <w:lang w:eastAsia="fr-FR"/>
        </w:rPr>
        <w:t>rant est plutôt achalandé. Vers</w:t>
      </w:r>
      <w:r w:rsidR="00B01393">
        <w:rPr>
          <w:lang w:eastAsia="fr-FR"/>
        </w:rPr>
        <w:t xml:space="preserve"> </w:t>
      </w:r>
      <w:r w:rsidR="005A16BA">
        <w:rPr>
          <w:lang w:eastAsia="fr-FR"/>
        </w:rPr>
        <w:t>19</w:t>
      </w:r>
      <w:r w:rsidR="00B01393">
        <w:rPr>
          <w:lang w:eastAsia="fr-FR"/>
        </w:rPr>
        <w:t> </w:t>
      </w:r>
      <w:r w:rsidR="005A16BA">
        <w:rPr>
          <w:lang w:eastAsia="fr-FR"/>
        </w:rPr>
        <w:t>h</w:t>
      </w:r>
      <w:r w:rsidR="00B01393">
        <w:rPr>
          <w:lang w:eastAsia="fr-FR"/>
        </w:rPr>
        <w:t> </w:t>
      </w:r>
      <w:r w:rsidR="005A16BA">
        <w:rPr>
          <w:lang w:eastAsia="fr-FR"/>
        </w:rPr>
        <w:t xml:space="preserve">30, la plaignante </w:t>
      </w:r>
      <w:r w:rsidR="00CF2106">
        <w:rPr>
          <w:lang w:eastAsia="fr-FR"/>
        </w:rPr>
        <w:t>craint de</w:t>
      </w:r>
      <w:r w:rsidR="005A16BA">
        <w:rPr>
          <w:lang w:eastAsia="fr-FR"/>
        </w:rPr>
        <w:t xml:space="preserve"> manquer de serviettes de table. Elle demande à Vincenzo où elle peut en trouver. Il lui répond qu’elles sont entreposées au sous-sol</w:t>
      </w:r>
      <w:r w:rsidR="00820E13">
        <w:rPr>
          <w:lang w:eastAsia="fr-FR"/>
        </w:rPr>
        <w:t xml:space="preserve"> et qu’il va l’accompagner</w:t>
      </w:r>
      <w:r w:rsidR="005A16BA">
        <w:rPr>
          <w:lang w:eastAsia="fr-FR"/>
        </w:rPr>
        <w:t xml:space="preserve"> pour lui montrer </w:t>
      </w:r>
      <w:r w:rsidR="00820E13">
        <w:rPr>
          <w:lang w:eastAsia="fr-FR"/>
        </w:rPr>
        <w:t>où</w:t>
      </w:r>
      <w:r w:rsidR="005A16BA">
        <w:rPr>
          <w:lang w:eastAsia="fr-FR"/>
        </w:rPr>
        <w:t xml:space="preserve"> elles se trouvent.</w:t>
      </w:r>
      <w:r w:rsidR="002A4FB0">
        <w:rPr>
          <w:lang w:eastAsia="fr-FR"/>
        </w:rPr>
        <w:t xml:space="preserve"> Elle le suit dans l’escalier.</w:t>
      </w:r>
    </w:p>
    <w:p w:rsidR="002A4FB0" w:rsidRDefault="002A4FB0" w:rsidP="00013330">
      <w:pPr>
        <w:pStyle w:val="corpsdedcision"/>
        <w:tabs>
          <w:tab w:val="clear" w:pos="360"/>
          <w:tab w:val="num" w:pos="720"/>
        </w:tabs>
        <w:rPr>
          <w:lang w:eastAsia="fr-FR"/>
        </w:rPr>
      </w:pPr>
      <w:r>
        <w:rPr>
          <w:lang w:eastAsia="fr-FR"/>
        </w:rPr>
        <w:t xml:space="preserve">Ils entrent dans le local d’entreposage. La plaignante ne voit pas les serviettes de table. </w:t>
      </w:r>
      <w:r w:rsidRPr="00EC6C78">
        <w:rPr>
          <w:lang w:val="en-CA" w:eastAsia="fr-FR"/>
        </w:rPr>
        <w:t xml:space="preserve">Vincenzo dit alors : « </w:t>
      </w:r>
      <w:r w:rsidRPr="00EC6C78">
        <w:rPr>
          <w:rStyle w:val="Citationintgre"/>
          <w:lang w:val="en-CA"/>
        </w:rPr>
        <w:t>We’re alone and I could rape you if I wanted to</w:t>
      </w:r>
      <w:r w:rsidR="00013330" w:rsidRPr="00EC6C78">
        <w:rPr>
          <w:rStyle w:val="Citationintgre"/>
          <w:lang w:val="en-CA"/>
        </w:rPr>
        <w:t>.</w:t>
      </w:r>
      <w:r w:rsidR="00013330" w:rsidRPr="00EC6C78">
        <w:rPr>
          <w:lang w:val="en-CA" w:eastAsia="fr-FR"/>
        </w:rPr>
        <w:t xml:space="preserve"> »</w:t>
      </w:r>
      <w:r w:rsidRPr="00EC6C78">
        <w:rPr>
          <w:lang w:val="en-CA" w:eastAsia="fr-FR"/>
        </w:rPr>
        <w:t xml:space="preserve"> </w:t>
      </w:r>
      <w:r>
        <w:rPr>
          <w:lang w:eastAsia="fr-FR"/>
        </w:rPr>
        <w:t xml:space="preserve">La plaignante est surprise et considère cela comme une blague </w:t>
      </w:r>
      <w:r w:rsidR="00F30E2D">
        <w:rPr>
          <w:lang w:eastAsia="fr-FR"/>
        </w:rPr>
        <w:t>bizarre,</w:t>
      </w:r>
      <w:r w:rsidR="00CF2106">
        <w:rPr>
          <w:lang w:eastAsia="fr-FR"/>
        </w:rPr>
        <w:t xml:space="preserve"> qu’elle ne comprend pas</w:t>
      </w:r>
      <w:r>
        <w:rPr>
          <w:lang w:eastAsia="fr-FR"/>
        </w:rPr>
        <w:t xml:space="preserve">. Elle demande </w:t>
      </w:r>
      <w:r w:rsidR="00CF2106">
        <w:rPr>
          <w:lang w:eastAsia="fr-FR"/>
        </w:rPr>
        <w:t xml:space="preserve">de nouveau </w:t>
      </w:r>
      <w:r>
        <w:rPr>
          <w:lang w:eastAsia="fr-FR"/>
        </w:rPr>
        <w:t xml:space="preserve">où sont les serviettes de table. Vincenzo </w:t>
      </w:r>
      <w:r w:rsidR="00ED242D">
        <w:rPr>
          <w:lang w:eastAsia="fr-FR"/>
        </w:rPr>
        <w:t>pointe</w:t>
      </w:r>
      <w:r>
        <w:rPr>
          <w:lang w:eastAsia="fr-FR"/>
        </w:rPr>
        <w:t xml:space="preserve"> son doigt en avant et indique qu’elles sont au fond de la pièce. </w:t>
      </w:r>
    </w:p>
    <w:p w:rsidR="002A4FB0" w:rsidRDefault="002A4FB0" w:rsidP="00EA6681">
      <w:pPr>
        <w:pStyle w:val="corpsdedcision"/>
        <w:rPr>
          <w:lang w:eastAsia="fr-FR"/>
        </w:rPr>
      </w:pPr>
      <w:r>
        <w:rPr>
          <w:lang w:eastAsia="fr-FR"/>
        </w:rPr>
        <w:t xml:space="preserve">La plaignante ne les voit pas et se retourne pour faire face à Vincenzo. </w:t>
      </w:r>
      <w:r w:rsidR="003B1EDB">
        <w:rPr>
          <w:lang w:eastAsia="fr-FR"/>
        </w:rPr>
        <w:t xml:space="preserve">Celui-ci la prend alors avec une main de chaque côté de la tête et commence à la lécher sur le visage. </w:t>
      </w:r>
      <w:r w:rsidR="007A6F7B">
        <w:rPr>
          <w:lang w:eastAsia="fr-FR"/>
        </w:rPr>
        <w:t xml:space="preserve">Il entre sa langue dans sa bouche. </w:t>
      </w:r>
      <w:r w:rsidR="003B1EDB">
        <w:rPr>
          <w:lang w:eastAsia="fr-FR"/>
        </w:rPr>
        <w:t xml:space="preserve">La plaignante, en état de choc, le repousse, mais se fait égratigner </w:t>
      </w:r>
      <w:r w:rsidR="007C0816">
        <w:rPr>
          <w:lang w:eastAsia="fr-FR"/>
        </w:rPr>
        <w:t xml:space="preserve">sur le côté du visage, </w:t>
      </w:r>
      <w:r w:rsidR="003B1EDB">
        <w:rPr>
          <w:lang w:eastAsia="fr-FR"/>
        </w:rPr>
        <w:t xml:space="preserve">près de </w:t>
      </w:r>
      <w:r w:rsidR="007C0816">
        <w:rPr>
          <w:lang w:eastAsia="fr-FR"/>
        </w:rPr>
        <w:t>l’oreille</w:t>
      </w:r>
      <w:r w:rsidR="003B1EDB">
        <w:rPr>
          <w:lang w:eastAsia="fr-FR"/>
        </w:rPr>
        <w:t xml:space="preserve"> droite lorsqu’il lâche son emprise. Elle ne dit rien, le regarde et essuie son visage. Vincenzo prend un paquet de serviettes de table</w:t>
      </w:r>
      <w:r w:rsidR="000B0820">
        <w:rPr>
          <w:lang w:eastAsia="fr-FR"/>
        </w:rPr>
        <w:t>,</w:t>
      </w:r>
      <w:r w:rsidR="003B1EDB">
        <w:rPr>
          <w:lang w:eastAsia="fr-FR"/>
        </w:rPr>
        <w:t xml:space="preserve"> qui </w:t>
      </w:r>
      <w:r w:rsidR="005F54EF">
        <w:rPr>
          <w:lang w:eastAsia="fr-FR"/>
        </w:rPr>
        <w:t>se trouve</w:t>
      </w:r>
      <w:r w:rsidR="003B1EDB">
        <w:rPr>
          <w:lang w:eastAsia="fr-FR"/>
        </w:rPr>
        <w:t xml:space="preserve"> immédiatement à sa droite et dit : </w:t>
      </w:r>
      <w:r w:rsidR="00490F4A">
        <w:rPr>
          <w:lang w:eastAsia="fr-FR"/>
        </w:rPr>
        <w:t>«</w:t>
      </w:r>
      <w:r w:rsidR="003B1EDB">
        <w:rPr>
          <w:lang w:eastAsia="fr-FR"/>
        </w:rPr>
        <w:t xml:space="preserve"> </w:t>
      </w:r>
      <w:r w:rsidR="003B1EDB" w:rsidRPr="003B1EDB">
        <w:rPr>
          <w:rStyle w:val="Citationintgre"/>
        </w:rPr>
        <w:t>Let’s go, it’s time to go upstairs</w:t>
      </w:r>
      <w:r w:rsidR="005F54EF">
        <w:rPr>
          <w:rStyle w:val="Citationintgre"/>
        </w:rPr>
        <w:t>.</w:t>
      </w:r>
      <w:r w:rsidR="005F54EF">
        <w:rPr>
          <w:lang w:eastAsia="fr-FR"/>
        </w:rPr>
        <w:t xml:space="preserve"> »</w:t>
      </w:r>
      <w:r w:rsidR="003B1EDB">
        <w:rPr>
          <w:lang w:eastAsia="fr-FR"/>
        </w:rPr>
        <w:t xml:space="preserve"> </w:t>
      </w:r>
      <w:r w:rsidR="00C95D1E">
        <w:rPr>
          <w:lang w:eastAsia="fr-FR"/>
        </w:rPr>
        <w:t>Il la précède dans l’escalier.</w:t>
      </w:r>
    </w:p>
    <w:p w:rsidR="00C95D1E" w:rsidRDefault="00C95D1E" w:rsidP="00EA6681">
      <w:pPr>
        <w:pStyle w:val="corpsdedcision"/>
        <w:rPr>
          <w:lang w:eastAsia="fr-FR"/>
        </w:rPr>
      </w:pPr>
      <w:r>
        <w:rPr>
          <w:lang w:eastAsia="fr-FR"/>
        </w:rPr>
        <w:t xml:space="preserve">À mi-chemin dans l’escalier, Vincenzo se tourne, met son doigt devant sa bouche, en signe de silence, et fait le geste de </w:t>
      </w:r>
      <w:r w:rsidR="00F81D9D">
        <w:rPr>
          <w:lang w:eastAsia="fr-FR"/>
        </w:rPr>
        <w:t>se</w:t>
      </w:r>
      <w:r>
        <w:rPr>
          <w:lang w:eastAsia="fr-FR"/>
        </w:rPr>
        <w:t xml:space="preserve"> </w:t>
      </w:r>
      <w:r w:rsidR="00CF2106">
        <w:rPr>
          <w:lang w:eastAsia="fr-FR"/>
        </w:rPr>
        <w:t>trancher</w:t>
      </w:r>
      <w:r>
        <w:rPr>
          <w:lang w:eastAsia="fr-FR"/>
        </w:rPr>
        <w:t xml:space="preserve"> la </w:t>
      </w:r>
      <w:r w:rsidR="00F81D9D">
        <w:rPr>
          <w:lang w:eastAsia="fr-FR"/>
        </w:rPr>
        <w:t>gorge. La plaignante comprend qu’elle doit se taire, sinon elle</w:t>
      </w:r>
      <w:r w:rsidR="00CF2106">
        <w:rPr>
          <w:lang w:eastAsia="fr-FR"/>
        </w:rPr>
        <w:t xml:space="preserve"> est morte</w:t>
      </w:r>
      <w:r w:rsidR="00F81D9D">
        <w:rPr>
          <w:lang w:eastAsia="fr-FR"/>
        </w:rPr>
        <w:t>.</w:t>
      </w:r>
    </w:p>
    <w:p w:rsidR="003B1EDB" w:rsidRDefault="00A05C02" w:rsidP="00EA6681">
      <w:pPr>
        <w:pStyle w:val="corpsdedcision"/>
        <w:rPr>
          <w:lang w:eastAsia="fr-FR"/>
        </w:rPr>
      </w:pPr>
      <w:r>
        <w:rPr>
          <w:lang w:eastAsia="fr-FR"/>
        </w:rPr>
        <w:t>Arrivée</w:t>
      </w:r>
      <w:r w:rsidR="007A6F7B">
        <w:rPr>
          <w:lang w:eastAsia="fr-FR"/>
        </w:rPr>
        <w:t xml:space="preserve"> en haut de l’escalier, la plaignante se rend à la salle des toilettes. Elle pleure, vomit et constate qu’elle a deux égratignures sur les côtés du visage, qui saignent un peu. Elle dispose ses cheveux pour les couvrir. Elle échange ensuite des messages textes avec sa psychologue. </w:t>
      </w:r>
      <w:r w:rsidR="005732A8">
        <w:rPr>
          <w:lang w:eastAsia="fr-FR"/>
        </w:rPr>
        <w:t>En v</w:t>
      </w:r>
      <w:r w:rsidR="007A6F7B">
        <w:rPr>
          <w:lang w:eastAsia="fr-FR"/>
        </w:rPr>
        <w:t xml:space="preserve">oici </w:t>
      </w:r>
      <w:r w:rsidR="005732A8">
        <w:rPr>
          <w:lang w:eastAsia="fr-FR"/>
        </w:rPr>
        <w:t>des extraits dans lesquels elle</w:t>
      </w:r>
      <w:r w:rsidR="007A6F7B">
        <w:rPr>
          <w:lang w:eastAsia="fr-FR"/>
        </w:rPr>
        <w:t xml:space="preserve"> décri</w:t>
      </w:r>
      <w:r w:rsidR="005732A8">
        <w:rPr>
          <w:lang w:eastAsia="fr-FR"/>
        </w:rPr>
        <w:t>t</w:t>
      </w:r>
      <w:r w:rsidR="007A6F7B">
        <w:rPr>
          <w:lang w:eastAsia="fr-FR"/>
        </w:rPr>
        <w:t xml:space="preserve"> ce qui vient de se produire :</w:t>
      </w:r>
    </w:p>
    <w:p w:rsidR="007A6F7B" w:rsidRPr="00EC6C78" w:rsidRDefault="00A46B69" w:rsidP="00A46B69">
      <w:pPr>
        <w:pStyle w:val="citation"/>
        <w:rPr>
          <w:lang w:val="en-CA" w:eastAsia="fr-FR"/>
        </w:rPr>
      </w:pPr>
      <w:r w:rsidRPr="00EC6C78">
        <w:rPr>
          <w:lang w:val="en-CA" w:eastAsia="fr-FR"/>
        </w:rPr>
        <w:t>Alright we’ve got a code 7 over here. Head chef just stuck</w:t>
      </w:r>
      <w:r w:rsidR="00E502B0" w:rsidRPr="00EC6C78">
        <w:rPr>
          <w:lang w:val="en-CA" w:eastAsia="fr-FR"/>
        </w:rPr>
        <w:t xml:space="preserve"> </w:t>
      </w:r>
      <w:r w:rsidRPr="00EC6C78">
        <w:rPr>
          <w:lang w:val="en-CA" w:eastAsia="fr-FR"/>
        </w:rPr>
        <w:t>his tongue down my throat while I was looking for napkins</w:t>
      </w:r>
    </w:p>
    <w:p w:rsidR="00E502B0" w:rsidRPr="00EC6C78" w:rsidRDefault="00E502B0" w:rsidP="00A46B69">
      <w:pPr>
        <w:pStyle w:val="citation"/>
        <w:rPr>
          <w:lang w:val="en-CA" w:eastAsia="fr-FR"/>
        </w:rPr>
      </w:pPr>
    </w:p>
    <w:p w:rsidR="00E502B0" w:rsidRPr="00EC6C78" w:rsidRDefault="00E502B0" w:rsidP="00A46B69">
      <w:pPr>
        <w:pStyle w:val="citation"/>
        <w:rPr>
          <w:lang w:val="en-CA" w:eastAsia="fr-FR"/>
        </w:rPr>
      </w:pPr>
      <w:r w:rsidRPr="00EC6C78">
        <w:rPr>
          <w:lang w:val="en-CA" w:eastAsia="fr-FR"/>
        </w:rPr>
        <w:t>We were alone downstairs because I needed to look for napkins. And he just kind of grabbed my hea</w:t>
      </w:r>
      <w:r w:rsidR="00B53F79" w:rsidRPr="00EC6C78">
        <w:rPr>
          <w:lang w:val="en-CA" w:eastAsia="fr-FR"/>
        </w:rPr>
        <w:t>d…Scratched my cheek a little :</w:t>
      </w:r>
      <w:r w:rsidRPr="00EC6C78">
        <w:rPr>
          <w:lang w:val="en-CA" w:eastAsia="fr-FR"/>
        </w:rPr>
        <w:t>(</w:t>
      </w:r>
      <w:r w:rsidR="00B53F79" w:rsidRPr="00EC6C78">
        <w:rPr>
          <w:lang w:val="en-CA" w:eastAsia="fr-FR"/>
        </w:rPr>
        <w:t xml:space="preserve"> and he did the shush symbol</w:t>
      </w:r>
    </w:p>
    <w:p w:rsidR="005732A8" w:rsidRPr="00EC6C78" w:rsidRDefault="005732A8" w:rsidP="00A46B69">
      <w:pPr>
        <w:pStyle w:val="citation"/>
        <w:rPr>
          <w:lang w:val="en-CA" w:eastAsia="fr-FR"/>
        </w:rPr>
      </w:pPr>
    </w:p>
    <w:p w:rsidR="005732A8" w:rsidRPr="00EC6C78" w:rsidRDefault="005732A8" w:rsidP="00A46B69">
      <w:pPr>
        <w:pStyle w:val="citation"/>
        <w:rPr>
          <w:lang w:val="en-CA" w:eastAsia="fr-FR"/>
        </w:rPr>
      </w:pPr>
      <w:r w:rsidRPr="00EC6C78">
        <w:rPr>
          <w:lang w:val="en-CA" w:eastAsia="fr-FR"/>
        </w:rPr>
        <w:t>Just walkled upstairs. Tryi</w:t>
      </w:r>
      <w:r w:rsidR="00B53F79" w:rsidRPr="00EC6C78">
        <w:rPr>
          <w:lang w:val="en-CA" w:eastAsia="fr-FR"/>
        </w:rPr>
        <w:t>ng not to cry during this shift</w:t>
      </w:r>
    </w:p>
    <w:p w:rsidR="005732A8" w:rsidRPr="00EC6C78" w:rsidRDefault="005732A8" w:rsidP="00A46B69">
      <w:pPr>
        <w:pStyle w:val="citation"/>
        <w:rPr>
          <w:lang w:val="en-CA" w:eastAsia="fr-FR"/>
        </w:rPr>
      </w:pPr>
    </w:p>
    <w:p w:rsidR="005732A8" w:rsidRPr="00EC6C78" w:rsidRDefault="005732A8" w:rsidP="00A46B69">
      <w:pPr>
        <w:pStyle w:val="citation"/>
        <w:rPr>
          <w:lang w:val="en-CA" w:eastAsia="fr-FR"/>
        </w:rPr>
      </w:pPr>
      <w:r w:rsidRPr="00EC6C78">
        <w:rPr>
          <w:lang w:val="en-CA" w:eastAsia="fr-FR"/>
        </w:rPr>
        <w:t>P</w:t>
      </w:r>
      <w:r w:rsidR="00B53F79" w:rsidRPr="00EC6C78">
        <w:rPr>
          <w:lang w:val="en-CA" w:eastAsia="fr-FR"/>
        </w:rPr>
        <w:t>ushed him away a bunch of times</w:t>
      </w:r>
    </w:p>
    <w:p w:rsidR="005732A8" w:rsidRPr="00EC6C78" w:rsidRDefault="005732A8" w:rsidP="00A46B69">
      <w:pPr>
        <w:pStyle w:val="citation"/>
        <w:rPr>
          <w:lang w:val="en-CA" w:eastAsia="fr-FR"/>
        </w:rPr>
      </w:pPr>
    </w:p>
    <w:p w:rsidR="005732A8" w:rsidRPr="00EC6C78" w:rsidRDefault="005732A8" w:rsidP="00A46B69">
      <w:pPr>
        <w:pStyle w:val="citation"/>
        <w:rPr>
          <w:lang w:val="en-CA" w:eastAsia="fr-FR"/>
        </w:rPr>
      </w:pPr>
      <w:r w:rsidRPr="00EC6C78">
        <w:rPr>
          <w:lang w:val="en-CA" w:eastAsia="fr-FR"/>
        </w:rPr>
        <w:t>Like 3 times. But I should have pushed back more. I should have been mo</w:t>
      </w:r>
      <w:r w:rsidR="00B53F79" w:rsidRPr="00EC6C78">
        <w:rPr>
          <w:lang w:val="en-CA" w:eastAsia="fr-FR"/>
        </w:rPr>
        <w:t>re upset but I was surprised</w:t>
      </w:r>
    </w:p>
    <w:p w:rsidR="005732A8" w:rsidRPr="00EC6C78" w:rsidRDefault="005732A8" w:rsidP="00A46B69">
      <w:pPr>
        <w:pStyle w:val="citation"/>
        <w:rPr>
          <w:lang w:val="en-CA" w:eastAsia="fr-FR"/>
        </w:rPr>
      </w:pPr>
    </w:p>
    <w:p w:rsidR="005732A8" w:rsidRDefault="005732A8" w:rsidP="00A46B69">
      <w:pPr>
        <w:pStyle w:val="citation"/>
        <w:rPr>
          <w:sz w:val="24"/>
          <w:szCs w:val="24"/>
          <w:lang w:eastAsia="fr-FR"/>
        </w:rPr>
      </w:pPr>
      <w:r w:rsidRPr="005732A8">
        <w:rPr>
          <w:sz w:val="24"/>
          <w:szCs w:val="24"/>
          <w:lang w:eastAsia="fr-FR"/>
        </w:rPr>
        <w:t>(reproduit tel quel)</w:t>
      </w:r>
    </w:p>
    <w:p w:rsidR="005732A8" w:rsidRDefault="005732A8" w:rsidP="00A46B69">
      <w:pPr>
        <w:pStyle w:val="citation"/>
        <w:rPr>
          <w:sz w:val="24"/>
          <w:szCs w:val="24"/>
          <w:lang w:eastAsia="fr-FR"/>
        </w:rPr>
      </w:pPr>
    </w:p>
    <w:p w:rsidR="005732A8" w:rsidRDefault="00BA1F69" w:rsidP="005732A8">
      <w:pPr>
        <w:pStyle w:val="corpsdedcision"/>
        <w:rPr>
          <w:lang w:eastAsia="fr-FR"/>
        </w:rPr>
      </w:pPr>
      <w:r>
        <w:rPr>
          <w:lang w:eastAsia="fr-FR"/>
        </w:rPr>
        <w:t xml:space="preserve">La plaignante reste une quinzaine de minutes aux toilettes. Elle termine son quart de travail, mais elle est d’une humeur « </w:t>
      </w:r>
      <w:r w:rsidRPr="00BA1F69">
        <w:rPr>
          <w:rStyle w:val="Citationintgre"/>
        </w:rPr>
        <w:t>horrible</w:t>
      </w:r>
      <w:r w:rsidR="00803636">
        <w:rPr>
          <w:lang w:eastAsia="fr-FR"/>
        </w:rPr>
        <w:t xml:space="preserve"> ». Elle est effrayée,</w:t>
      </w:r>
      <w:r>
        <w:rPr>
          <w:lang w:eastAsia="fr-FR"/>
        </w:rPr>
        <w:t xml:space="preserve"> tremble</w:t>
      </w:r>
      <w:r w:rsidR="00803636">
        <w:rPr>
          <w:lang w:eastAsia="fr-FR"/>
        </w:rPr>
        <w:t>,</w:t>
      </w:r>
      <w:r>
        <w:rPr>
          <w:lang w:eastAsia="fr-FR"/>
        </w:rPr>
        <w:t xml:space="preserve"> et est </w:t>
      </w:r>
      <w:r w:rsidR="00803636">
        <w:rPr>
          <w:lang w:eastAsia="fr-FR"/>
        </w:rPr>
        <w:t>embarrassée</w:t>
      </w:r>
      <w:r>
        <w:rPr>
          <w:lang w:eastAsia="fr-FR"/>
        </w:rPr>
        <w:t xml:space="preserve">. Sa collègue Émilie lui demande ce qui ne va pas et lui offre des analgésiques. Elle refuse. Son autre collègue, Chris, remarque ses éraflures et l’interroge sur ce qui s’est passé au sous-sol. Elle ne lui répond pas et indique qu’elle peut </w:t>
      </w:r>
      <w:r w:rsidR="00894415">
        <w:rPr>
          <w:lang w:eastAsia="fr-FR"/>
        </w:rPr>
        <w:t>s’occuper de</w:t>
      </w:r>
      <w:r>
        <w:rPr>
          <w:lang w:eastAsia="fr-FR"/>
        </w:rPr>
        <w:t xml:space="preserve"> la situation elle-même.</w:t>
      </w:r>
    </w:p>
    <w:p w:rsidR="00BA1F69" w:rsidRDefault="0043098C" w:rsidP="005732A8">
      <w:pPr>
        <w:pStyle w:val="corpsdedcision"/>
        <w:rPr>
          <w:lang w:eastAsia="fr-FR"/>
        </w:rPr>
      </w:pPr>
      <w:r>
        <w:rPr>
          <w:lang w:eastAsia="fr-FR"/>
        </w:rPr>
        <w:t>Pendant ce même quart de travail</w:t>
      </w:r>
      <w:r w:rsidR="00BA1F69">
        <w:rPr>
          <w:lang w:eastAsia="fr-FR"/>
        </w:rPr>
        <w:t>, Chris est congédié.</w:t>
      </w:r>
    </w:p>
    <w:p w:rsidR="0043098C" w:rsidRDefault="001E7C11" w:rsidP="005732A8">
      <w:pPr>
        <w:pStyle w:val="corpsdedcision"/>
        <w:rPr>
          <w:lang w:eastAsia="fr-FR"/>
        </w:rPr>
      </w:pPr>
      <w:r>
        <w:rPr>
          <w:lang w:eastAsia="fr-FR"/>
        </w:rPr>
        <w:t>À la fin de son quart de trav</w:t>
      </w:r>
      <w:r w:rsidR="00D3597D">
        <w:rPr>
          <w:lang w:eastAsia="fr-FR"/>
        </w:rPr>
        <w:t xml:space="preserve">ail, la plaignante se rend chez </w:t>
      </w:r>
      <w:r>
        <w:rPr>
          <w:lang w:eastAsia="fr-FR"/>
        </w:rPr>
        <w:t xml:space="preserve">elle. Toujours en état de choc, elle </w:t>
      </w:r>
      <w:r w:rsidR="001D146D">
        <w:rPr>
          <w:lang w:eastAsia="fr-FR"/>
        </w:rPr>
        <w:t>va finalement</w:t>
      </w:r>
      <w:r>
        <w:rPr>
          <w:lang w:eastAsia="fr-FR"/>
        </w:rPr>
        <w:t xml:space="preserve"> chez ses parents. Elle raconte tout à sa mère. Celle-ci prend des photos de ses marques sur le côté du visage.</w:t>
      </w:r>
      <w:r w:rsidR="00104152">
        <w:rPr>
          <w:lang w:eastAsia="fr-FR"/>
        </w:rPr>
        <w:t xml:space="preserve"> On y voit une assez grosse tache rouge.</w:t>
      </w:r>
    </w:p>
    <w:p w:rsidR="00CB3C85" w:rsidRDefault="00CB3C85" w:rsidP="005732A8">
      <w:pPr>
        <w:pStyle w:val="corpsdedcision"/>
        <w:rPr>
          <w:lang w:eastAsia="fr-FR"/>
        </w:rPr>
      </w:pPr>
      <w:r>
        <w:rPr>
          <w:lang w:eastAsia="fr-FR"/>
        </w:rPr>
        <w:t>Le quart de travail suivant de la plaignante est le jeudi. Elle l’effectue, Vincenzo étant absent à cause d’une participation à une exposition à Las Vegas.</w:t>
      </w:r>
    </w:p>
    <w:p w:rsidR="00AD6125" w:rsidRDefault="00AD6125" w:rsidP="00AD6125">
      <w:pPr>
        <w:pStyle w:val="Titre2"/>
      </w:pPr>
      <w:r>
        <w:t>l’événement du 2 avril 2015 et la suite</w:t>
      </w:r>
    </w:p>
    <w:p w:rsidR="00CB3C85" w:rsidRDefault="00CB3C85" w:rsidP="005732A8">
      <w:pPr>
        <w:pStyle w:val="corpsdedcision"/>
        <w:rPr>
          <w:lang w:eastAsia="fr-FR"/>
        </w:rPr>
      </w:pPr>
      <w:r>
        <w:rPr>
          <w:lang w:eastAsia="fr-FR"/>
        </w:rPr>
        <w:t xml:space="preserve">Le </w:t>
      </w:r>
      <w:r w:rsidR="008E5235">
        <w:rPr>
          <w:lang w:eastAsia="fr-FR"/>
        </w:rPr>
        <w:t xml:space="preserve">jeudi </w:t>
      </w:r>
      <w:r>
        <w:rPr>
          <w:lang w:eastAsia="fr-FR"/>
        </w:rPr>
        <w:t xml:space="preserve">2 avril suivant, Chris se rend au restaurant pour </w:t>
      </w:r>
      <w:r w:rsidR="00490F4A">
        <w:rPr>
          <w:lang w:eastAsia="fr-FR"/>
        </w:rPr>
        <w:t>voir</w:t>
      </w:r>
      <w:r>
        <w:rPr>
          <w:lang w:eastAsia="fr-FR"/>
        </w:rPr>
        <w:t xml:space="preserve"> la plaigna</w:t>
      </w:r>
      <w:r w:rsidR="00D3597D">
        <w:rPr>
          <w:lang w:eastAsia="fr-FR"/>
        </w:rPr>
        <w:t>nte.</w:t>
      </w:r>
      <w:r w:rsidR="00D3597D">
        <w:rPr>
          <w:lang w:eastAsia="fr-FR"/>
        </w:rPr>
        <w:br/>
        <w:t xml:space="preserve">Celle-ci lui dit de ne </w:t>
      </w:r>
      <w:r w:rsidR="00490F4A">
        <w:rPr>
          <w:lang w:eastAsia="fr-FR"/>
        </w:rPr>
        <w:t xml:space="preserve">mentionner à quiconque ce qu’il a constaté dans la soirée du </w:t>
      </w:r>
      <w:r>
        <w:rPr>
          <w:lang w:eastAsia="fr-FR"/>
        </w:rPr>
        <w:t xml:space="preserve">22 mars précédent. Il en </w:t>
      </w:r>
      <w:r w:rsidR="00490F4A">
        <w:rPr>
          <w:lang w:eastAsia="fr-FR"/>
        </w:rPr>
        <w:t>parle</w:t>
      </w:r>
      <w:r>
        <w:rPr>
          <w:lang w:eastAsia="fr-FR"/>
        </w:rPr>
        <w:t xml:space="preserve"> quand même </w:t>
      </w:r>
      <w:r w:rsidR="00490F4A">
        <w:rPr>
          <w:lang w:eastAsia="fr-FR"/>
        </w:rPr>
        <w:t xml:space="preserve">à </w:t>
      </w:r>
      <w:r>
        <w:rPr>
          <w:lang w:eastAsia="fr-FR"/>
        </w:rPr>
        <w:t>monsieur Trimont, sans mentionner de noms. Ce dernier vérifie auprès d’Émilie, puisqu’elle travaillait lors de cette journée. La réponse est négative. Il interroge ensuite la plaignante, qui dévoile tout. Monsieur Trimont écoute attentivement, s’excuse et dit qu’il ira au fond des choses.</w:t>
      </w:r>
    </w:p>
    <w:p w:rsidR="001E1CDD" w:rsidRDefault="001E1CDD" w:rsidP="005732A8">
      <w:pPr>
        <w:pStyle w:val="corpsdedcision"/>
        <w:rPr>
          <w:lang w:eastAsia="fr-FR"/>
        </w:rPr>
      </w:pPr>
      <w:r>
        <w:rPr>
          <w:lang w:eastAsia="fr-FR"/>
        </w:rPr>
        <w:t>Peu après, monsieur Trimont</w:t>
      </w:r>
      <w:r w:rsidR="00A41F98">
        <w:rPr>
          <w:lang w:eastAsia="fr-FR"/>
        </w:rPr>
        <w:t>, ébranlé,</w:t>
      </w:r>
      <w:r>
        <w:rPr>
          <w:lang w:eastAsia="fr-FR"/>
        </w:rPr>
        <w:t xml:space="preserve"> informe la plaignante qu’il a raconté l’événement à monsieur Mercuri, que celui-ci est furieux et qu’il </w:t>
      </w:r>
      <w:r w:rsidR="00A41F98">
        <w:rPr>
          <w:lang w:eastAsia="fr-FR"/>
        </w:rPr>
        <w:t>s’en vient</w:t>
      </w:r>
      <w:r>
        <w:rPr>
          <w:lang w:eastAsia="fr-FR"/>
        </w:rPr>
        <w:t xml:space="preserve"> pour lui parler. Environ 20 minutes plus tard, monsieur Mercuri arrive. Il discute fermement avec monsieur Trimont à l’extérieur de l’établissement. Il cogne ensuite dans la vitrine pour faire signe à la plaignante d’aller les rejoindre. </w:t>
      </w:r>
    </w:p>
    <w:p w:rsidR="001E1CDD" w:rsidRDefault="001E1CDD" w:rsidP="005732A8">
      <w:pPr>
        <w:pStyle w:val="corpsdedcision"/>
        <w:rPr>
          <w:lang w:eastAsia="fr-FR"/>
        </w:rPr>
      </w:pPr>
      <w:r>
        <w:rPr>
          <w:lang w:eastAsia="fr-FR"/>
        </w:rPr>
        <w:t xml:space="preserve">D’un ton très agressif, </w:t>
      </w:r>
      <w:r w:rsidR="00A41F98">
        <w:rPr>
          <w:lang w:eastAsia="fr-FR"/>
        </w:rPr>
        <w:t xml:space="preserve">à environ </w:t>
      </w:r>
      <w:r w:rsidR="00D3597D">
        <w:rPr>
          <w:lang w:eastAsia="fr-FR"/>
        </w:rPr>
        <w:t>un pied et demi</w:t>
      </w:r>
      <w:r w:rsidR="000E6DC0">
        <w:rPr>
          <w:lang w:eastAsia="fr-FR"/>
        </w:rPr>
        <w:t xml:space="preserve"> d’elle, </w:t>
      </w:r>
      <w:r>
        <w:rPr>
          <w:lang w:eastAsia="fr-FR"/>
        </w:rPr>
        <w:t>monsieur Mercuri s’adresse à la plaignante en ces termes :</w:t>
      </w:r>
      <w:r w:rsidR="0098498E">
        <w:rPr>
          <w:lang w:eastAsia="fr-FR"/>
        </w:rPr>
        <w:t xml:space="preserve"> « </w:t>
      </w:r>
      <w:r w:rsidR="0098498E" w:rsidRPr="0098498E">
        <w:rPr>
          <w:rStyle w:val="Citationintgre"/>
        </w:rPr>
        <w:t xml:space="preserve">This is fucking bullshit. You’re </w:t>
      </w:r>
      <w:r w:rsidR="000E6DC0">
        <w:rPr>
          <w:rStyle w:val="Citationintgre"/>
        </w:rPr>
        <w:t xml:space="preserve">being </w:t>
      </w:r>
      <w:r w:rsidR="0098498E" w:rsidRPr="0098498E">
        <w:rPr>
          <w:rStyle w:val="Citationintgre"/>
        </w:rPr>
        <w:t>a shit disturber</w:t>
      </w:r>
      <w:r w:rsidR="00D3597D">
        <w:rPr>
          <w:rStyle w:val="Citationintgre"/>
        </w:rPr>
        <w:t>.</w:t>
      </w:r>
      <w:r w:rsidR="00D3597D">
        <w:rPr>
          <w:lang w:eastAsia="fr-FR"/>
        </w:rPr>
        <w:t xml:space="preserve"> »</w:t>
      </w:r>
      <w:r w:rsidR="0098498E">
        <w:rPr>
          <w:lang w:eastAsia="fr-FR"/>
        </w:rPr>
        <w:t xml:space="preserve"> Monsieur Trimont est mal à l’aise. Il les invite à aller à l’intérieur de l’établissement. Ils s’installent </w:t>
      </w:r>
      <w:r w:rsidR="001D146D">
        <w:rPr>
          <w:lang w:eastAsia="fr-FR"/>
        </w:rPr>
        <w:t>dans la section</w:t>
      </w:r>
      <w:r w:rsidR="0098498E">
        <w:rPr>
          <w:lang w:eastAsia="fr-FR"/>
        </w:rPr>
        <w:t xml:space="preserve"> du bar. </w:t>
      </w:r>
      <w:r w:rsidR="007E4513">
        <w:rPr>
          <w:lang w:eastAsia="fr-FR"/>
        </w:rPr>
        <w:t xml:space="preserve">Constatant la tournure de la discussion, la plaignante commence à l’enregistrer en utilisant son téléphone cellulaire. </w:t>
      </w:r>
      <w:r w:rsidR="000E6DC0">
        <w:rPr>
          <w:lang w:eastAsia="fr-FR"/>
        </w:rPr>
        <w:t xml:space="preserve">Monsieur Mercuri, de l’autre côté du comptoir et en frappant dessus, </w:t>
      </w:r>
      <w:r w:rsidR="00EC7E56">
        <w:rPr>
          <w:lang w:eastAsia="fr-FR"/>
        </w:rPr>
        <w:t>continue ses insultes de la manière suivante</w:t>
      </w:r>
      <w:r w:rsidR="000E6DC0">
        <w:rPr>
          <w:lang w:eastAsia="fr-FR"/>
        </w:rPr>
        <w:t> :</w:t>
      </w:r>
    </w:p>
    <w:p w:rsidR="00EC7E56" w:rsidRPr="00EC6C78" w:rsidRDefault="00EC7E56" w:rsidP="00EC7E56">
      <w:pPr>
        <w:pStyle w:val="citation"/>
        <w:rPr>
          <w:lang w:val="en-CA" w:eastAsia="fr-FR"/>
        </w:rPr>
      </w:pPr>
      <w:r w:rsidRPr="00EC6C78">
        <w:rPr>
          <w:lang w:val="en-CA" w:eastAsia="fr-FR"/>
        </w:rPr>
        <w:t>« This is a fucking joke. He is fucking married. You were flirting with everyone from the beginning because you’re a fucking slut ».</w:t>
      </w:r>
    </w:p>
    <w:p w:rsidR="00BF3DEF" w:rsidRPr="00EC6C78" w:rsidRDefault="00BF3DEF" w:rsidP="00EC7E56">
      <w:pPr>
        <w:pStyle w:val="citation"/>
        <w:rPr>
          <w:lang w:val="en-CA" w:eastAsia="fr-FR"/>
        </w:rPr>
      </w:pPr>
    </w:p>
    <w:p w:rsidR="00BF3DEF" w:rsidRPr="00EC6C78" w:rsidRDefault="00BF3DEF" w:rsidP="00EC7E56">
      <w:pPr>
        <w:pStyle w:val="citation"/>
        <w:rPr>
          <w:lang w:val="en-CA" w:eastAsia="fr-FR"/>
        </w:rPr>
      </w:pPr>
      <w:r w:rsidRPr="00EC6C78">
        <w:rPr>
          <w:lang w:val="en-CA" w:eastAsia="fr-FR"/>
        </w:rPr>
        <w:t>[…]</w:t>
      </w:r>
    </w:p>
    <w:p w:rsidR="00BF3DEF" w:rsidRPr="00EC6C78" w:rsidRDefault="00BF3DEF" w:rsidP="00EC7E56">
      <w:pPr>
        <w:pStyle w:val="citation"/>
        <w:rPr>
          <w:lang w:val="en-CA" w:eastAsia="fr-FR"/>
        </w:rPr>
      </w:pPr>
    </w:p>
    <w:p w:rsidR="00BF3DEF" w:rsidRPr="00EC6C78" w:rsidRDefault="00BF3DEF" w:rsidP="00EC7E56">
      <w:pPr>
        <w:pStyle w:val="citation"/>
        <w:rPr>
          <w:lang w:val="en-CA" w:eastAsia="fr-FR"/>
        </w:rPr>
      </w:pPr>
      <w:r w:rsidRPr="00EC6C78">
        <w:rPr>
          <w:lang w:val="en-CA" w:eastAsia="fr-FR"/>
        </w:rPr>
        <w:t>«  I just don’t want bullshit, that’s all »</w:t>
      </w:r>
    </w:p>
    <w:p w:rsidR="00BF3DEF" w:rsidRPr="00EC6C78" w:rsidRDefault="00BF3DEF" w:rsidP="00EC7E56">
      <w:pPr>
        <w:pStyle w:val="citation"/>
        <w:rPr>
          <w:lang w:val="en-CA" w:eastAsia="fr-FR"/>
        </w:rPr>
      </w:pPr>
    </w:p>
    <w:p w:rsidR="00BF3DEF" w:rsidRPr="00EC6C78" w:rsidRDefault="00BF3DEF" w:rsidP="00EC7E56">
      <w:pPr>
        <w:pStyle w:val="citation"/>
        <w:rPr>
          <w:lang w:val="en-CA" w:eastAsia="fr-FR"/>
        </w:rPr>
      </w:pPr>
      <w:r w:rsidRPr="00EC6C78">
        <w:rPr>
          <w:lang w:val="en-CA" w:eastAsia="fr-FR"/>
        </w:rPr>
        <w:t>[…]</w:t>
      </w:r>
    </w:p>
    <w:p w:rsidR="00BF3DEF" w:rsidRPr="00EC6C78" w:rsidRDefault="00BF3DEF" w:rsidP="00EC7E56">
      <w:pPr>
        <w:pStyle w:val="citation"/>
        <w:rPr>
          <w:lang w:val="en-CA" w:eastAsia="fr-FR"/>
        </w:rPr>
      </w:pPr>
    </w:p>
    <w:p w:rsidR="00BF3DEF" w:rsidRPr="00EC6C78" w:rsidRDefault="00954F37" w:rsidP="00EC7E56">
      <w:pPr>
        <w:pStyle w:val="citation"/>
        <w:rPr>
          <w:lang w:val="en-CA" w:eastAsia="fr-FR"/>
        </w:rPr>
      </w:pPr>
      <w:r w:rsidRPr="00EC6C78">
        <w:rPr>
          <w:lang w:val="en-CA" w:eastAsia="fr-FR"/>
        </w:rPr>
        <w:t>« It’</w:t>
      </w:r>
      <w:r w:rsidR="00BF3DEF" w:rsidRPr="00EC6C78">
        <w:rPr>
          <w:lang w:val="en-CA" w:eastAsia="fr-FR"/>
        </w:rPr>
        <w:t>s not of my fucking business what happens between people ».</w:t>
      </w:r>
    </w:p>
    <w:p w:rsidR="00BF3DEF" w:rsidRPr="00EC6C78" w:rsidRDefault="00BF3DEF" w:rsidP="00EC7E56">
      <w:pPr>
        <w:pStyle w:val="citation"/>
        <w:rPr>
          <w:lang w:val="en-CA" w:eastAsia="fr-FR"/>
        </w:rPr>
      </w:pPr>
    </w:p>
    <w:p w:rsidR="00BF3DEF" w:rsidRPr="00EC6C78" w:rsidRDefault="00BF3DEF" w:rsidP="00EC7E56">
      <w:pPr>
        <w:pStyle w:val="citation"/>
        <w:rPr>
          <w:lang w:val="en-CA" w:eastAsia="fr-FR"/>
        </w:rPr>
      </w:pPr>
      <w:r w:rsidRPr="00EC6C78">
        <w:rPr>
          <w:lang w:val="en-CA" w:eastAsia="fr-FR"/>
        </w:rPr>
        <w:t xml:space="preserve"> […]</w:t>
      </w:r>
    </w:p>
    <w:p w:rsidR="00BF3DEF" w:rsidRPr="00EC6C78" w:rsidRDefault="00BF3DEF" w:rsidP="00EC7E56">
      <w:pPr>
        <w:pStyle w:val="citation"/>
        <w:rPr>
          <w:lang w:val="en-CA" w:eastAsia="fr-FR"/>
        </w:rPr>
      </w:pPr>
    </w:p>
    <w:p w:rsidR="00BF3DEF" w:rsidRPr="00EC6C78" w:rsidRDefault="00BF3DEF" w:rsidP="00EC7E56">
      <w:pPr>
        <w:pStyle w:val="citation"/>
        <w:rPr>
          <w:lang w:val="en-CA" w:eastAsia="fr-FR"/>
        </w:rPr>
      </w:pPr>
      <w:r w:rsidRPr="00EC6C78">
        <w:rPr>
          <w:lang w:val="en-CA" w:eastAsia="fr-FR"/>
        </w:rPr>
        <w:t>« I don’t believe it, it’s fucking bullshit ».</w:t>
      </w:r>
    </w:p>
    <w:p w:rsidR="00BF3DEF" w:rsidRPr="00EC6C78" w:rsidRDefault="00BF3DEF" w:rsidP="00EC7E56">
      <w:pPr>
        <w:pStyle w:val="citation"/>
        <w:rPr>
          <w:lang w:val="en-CA" w:eastAsia="fr-FR"/>
        </w:rPr>
      </w:pPr>
    </w:p>
    <w:p w:rsidR="00BF3DEF" w:rsidRDefault="00BF3DEF" w:rsidP="00BF3DEF">
      <w:pPr>
        <w:pStyle w:val="corpsdedcision"/>
        <w:rPr>
          <w:lang w:eastAsia="fr-FR"/>
        </w:rPr>
      </w:pPr>
      <w:r>
        <w:rPr>
          <w:lang w:eastAsia="fr-FR"/>
        </w:rPr>
        <w:t xml:space="preserve">En parlant de Chris, qui a rapporté </w:t>
      </w:r>
      <w:r w:rsidR="00A872BA">
        <w:rPr>
          <w:lang w:eastAsia="fr-FR"/>
        </w:rPr>
        <w:t>ce qu’il a remarqué,</w:t>
      </w:r>
      <w:r>
        <w:rPr>
          <w:lang w:eastAsia="fr-FR"/>
        </w:rPr>
        <w:t xml:space="preserve"> sans mentionner de noms, monsieur Mercuri dit à monsieur Trimont qu’il s’agit d’un « </w:t>
      </w:r>
      <w:r w:rsidRPr="00BF3DEF">
        <w:rPr>
          <w:rStyle w:val="Citationintgre"/>
        </w:rPr>
        <w:t>fucking loser, scumbag, shit</w:t>
      </w:r>
      <w:r>
        <w:rPr>
          <w:lang w:eastAsia="fr-FR"/>
        </w:rPr>
        <w:t xml:space="preserve"> », qui veut se venger à cause de son congédiement.</w:t>
      </w:r>
    </w:p>
    <w:p w:rsidR="001E1CDD" w:rsidRDefault="00EC7E56" w:rsidP="005732A8">
      <w:pPr>
        <w:pStyle w:val="corpsdedcision"/>
        <w:rPr>
          <w:lang w:eastAsia="fr-FR"/>
        </w:rPr>
      </w:pPr>
      <w:r>
        <w:rPr>
          <w:lang w:eastAsia="fr-FR"/>
        </w:rPr>
        <w:t>Monsieur Trimont tente de calmer</w:t>
      </w:r>
      <w:r w:rsidR="00E164B7">
        <w:rPr>
          <w:lang w:eastAsia="fr-FR"/>
        </w:rPr>
        <w:t xml:space="preserve"> m</w:t>
      </w:r>
      <w:r>
        <w:rPr>
          <w:lang w:eastAsia="fr-FR"/>
        </w:rPr>
        <w:t>onsieur Mercuri</w:t>
      </w:r>
      <w:r w:rsidR="000E6DC0">
        <w:rPr>
          <w:lang w:eastAsia="fr-FR"/>
        </w:rPr>
        <w:t xml:space="preserve"> et s’excuse auprès de la plaignante</w:t>
      </w:r>
      <w:r w:rsidR="00E164B7">
        <w:rPr>
          <w:lang w:eastAsia="fr-FR"/>
        </w:rPr>
        <w:t xml:space="preserve">. </w:t>
      </w:r>
      <w:r w:rsidR="000E6DC0">
        <w:rPr>
          <w:lang w:eastAsia="fr-FR"/>
        </w:rPr>
        <w:t>Ce dernier</w:t>
      </w:r>
      <w:r>
        <w:rPr>
          <w:lang w:eastAsia="fr-FR"/>
        </w:rPr>
        <w:t xml:space="preserve"> s’en prend alors à lui en lui disant notamment</w:t>
      </w:r>
      <w:r w:rsidR="007C6FE3">
        <w:rPr>
          <w:lang w:eastAsia="fr-FR"/>
        </w:rPr>
        <w:t xml:space="preserve">, à quelques </w:t>
      </w:r>
      <w:r w:rsidR="007C6FE3">
        <w:rPr>
          <w:lang w:eastAsia="fr-FR"/>
        </w:rPr>
        <w:br/>
        <w:t>reprises</w:t>
      </w:r>
      <w:r w:rsidR="00CA745A">
        <w:rPr>
          <w:lang w:eastAsia="fr-FR"/>
        </w:rPr>
        <w:t xml:space="preserve"> </w:t>
      </w:r>
      <w:r>
        <w:rPr>
          <w:lang w:eastAsia="fr-FR"/>
        </w:rPr>
        <w:t xml:space="preserve">: « </w:t>
      </w:r>
      <w:r w:rsidRPr="000E6DC0">
        <w:rPr>
          <w:rStyle w:val="Citationintgre"/>
        </w:rPr>
        <w:t>Grow some balls</w:t>
      </w:r>
      <w:r w:rsidR="007C6FE3">
        <w:rPr>
          <w:rStyle w:val="Citationintgre"/>
        </w:rPr>
        <w:t>.</w:t>
      </w:r>
      <w:r w:rsidR="007C6FE3">
        <w:rPr>
          <w:lang w:eastAsia="fr-FR"/>
        </w:rPr>
        <w:t xml:space="preserve"> »</w:t>
      </w:r>
      <w:r w:rsidR="0060078F">
        <w:rPr>
          <w:lang w:eastAsia="fr-FR"/>
        </w:rPr>
        <w:t xml:space="preserve"> </w:t>
      </w:r>
      <w:r w:rsidR="007E4513">
        <w:rPr>
          <w:lang w:eastAsia="fr-FR"/>
        </w:rPr>
        <w:t>Il</w:t>
      </w:r>
      <w:r w:rsidR="0060078F">
        <w:rPr>
          <w:lang w:eastAsia="fr-FR"/>
        </w:rPr>
        <w:t xml:space="preserve"> affirme que, si quelque chose est arrivé, c’était de con</w:t>
      </w:r>
      <w:r w:rsidR="00B01393">
        <w:rPr>
          <w:lang w:eastAsia="fr-FR"/>
        </w:rPr>
        <w:t>-</w:t>
      </w:r>
      <w:r w:rsidR="0060078F">
        <w:rPr>
          <w:lang w:eastAsia="fr-FR"/>
        </w:rPr>
        <w:t xml:space="preserve">sentement. Dans le cas contraire, la plaignante aurait appelé la police immédiatement. </w:t>
      </w:r>
      <w:r w:rsidR="00E36BC8">
        <w:rPr>
          <w:lang w:eastAsia="fr-FR"/>
        </w:rPr>
        <w:t>Celle-ci répond qu’elle ne voulait pas perdre son emploi</w:t>
      </w:r>
      <w:r w:rsidR="000E6DC0">
        <w:rPr>
          <w:lang w:eastAsia="fr-FR"/>
        </w:rPr>
        <w:t xml:space="preserve"> puisque Vincenzo est un gérant</w:t>
      </w:r>
      <w:r w:rsidR="00E36BC8">
        <w:rPr>
          <w:lang w:eastAsia="fr-FR"/>
        </w:rPr>
        <w:t>.</w:t>
      </w:r>
      <w:r w:rsidR="004D09F5">
        <w:rPr>
          <w:lang w:eastAsia="fr-FR"/>
        </w:rPr>
        <w:t xml:space="preserve"> </w:t>
      </w:r>
      <w:r w:rsidR="004D09F5" w:rsidRPr="00EC6C78">
        <w:rPr>
          <w:lang w:val="en-CA" w:eastAsia="fr-FR"/>
        </w:rPr>
        <w:t>La discussion se termine quand monsieur Mercuri dit à la plaignante</w:t>
      </w:r>
      <w:r w:rsidR="000E6DC0" w:rsidRPr="00EC6C78">
        <w:rPr>
          <w:lang w:val="en-CA" w:eastAsia="fr-FR"/>
        </w:rPr>
        <w:t xml:space="preserve"> : « </w:t>
      </w:r>
      <w:r w:rsidR="00BF3DEF" w:rsidRPr="00EC6C78">
        <w:rPr>
          <w:rStyle w:val="Citationintgre"/>
          <w:lang w:val="en-CA"/>
        </w:rPr>
        <w:t>I’m not comfortable with you around,</w:t>
      </w:r>
      <w:r w:rsidR="00BF3DEF" w:rsidRPr="00EC6C78">
        <w:rPr>
          <w:lang w:val="en-CA" w:eastAsia="fr-FR"/>
        </w:rPr>
        <w:t xml:space="preserve"> </w:t>
      </w:r>
      <w:r w:rsidR="000E6DC0" w:rsidRPr="00EC6C78">
        <w:rPr>
          <w:rStyle w:val="Citationintgre"/>
          <w:lang w:val="en-CA"/>
        </w:rPr>
        <w:t xml:space="preserve">Everytime I see you, I just </w:t>
      </w:r>
      <w:r w:rsidR="003C0AFD" w:rsidRPr="00EC6C78">
        <w:rPr>
          <w:rStyle w:val="Citationintgre"/>
          <w:lang w:val="en-CA"/>
        </w:rPr>
        <w:t>want to fucking puke</w:t>
      </w:r>
      <w:r w:rsidR="00AB57FA" w:rsidRPr="00EC6C78">
        <w:rPr>
          <w:rStyle w:val="Citationintgre"/>
          <w:lang w:val="en-CA"/>
        </w:rPr>
        <w:t>.</w:t>
      </w:r>
      <w:r w:rsidR="00AB57FA" w:rsidRPr="00EC6C78">
        <w:rPr>
          <w:lang w:val="en-CA" w:eastAsia="fr-FR"/>
        </w:rPr>
        <w:t xml:space="preserve"> »</w:t>
      </w:r>
      <w:r w:rsidR="003C0AFD" w:rsidRPr="00EC6C78">
        <w:rPr>
          <w:lang w:val="en-CA" w:eastAsia="fr-FR"/>
        </w:rPr>
        <w:t xml:space="preserve"> </w:t>
      </w:r>
      <w:r w:rsidR="00DC5BB2">
        <w:rPr>
          <w:lang w:eastAsia="fr-FR"/>
        </w:rPr>
        <w:t xml:space="preserve">Celle-ci comprend </w:t>
      </w:r>
      <w:r w:rsidR="00674413">
        <w:rPr>
          <w:lang w:eastAsia="fr-FR"/>
        </w:rPr>
        <w:t xml:space="preserve">que monsieur Mercuri ne veut plus la voir et </w:t>
      </w:r>
      <w:r w:rsidR="00DC5BB2">
        <w:rPr>
          <w:lang w:eastAsia="fr-FR"/>
        </w:rPr>
        <w:t>qu’elle est congédiée.</w:t>
      </w:r>
    </w:p>
    <w:p w:rsidR="00820874" w:rsidRDefault="00820874" w:rsidP="005732A8">
      <w:pPr>
        <w:pStyle w:val="corpsdedcision"/>
        <w:rPr>
          <w:lang w:eastAsia="fr-FR"/>
        </w:rPr>
      </w:pPr>
      <w:r>
        <w:rPr>
          <w:lang w:eastAsia="fr-FR"/>
        </w:rPr>
        <w:t>La plaignante ne se présente donc pas à son quart de travail suivant, prévu pour le lendemain</w:t>
      </w:r>
      <w:r w:rsidR="009A2718">
        <w:rPr>
          <w:lang w:eastAsia="fr-FR"/>
        </w:rPr>
        <w:t>, vendredi 3 avril</w:t>
      </w:r>
      <w:r>
        <w:rPr>
          <w:lang w:eastAsia="fr-FR"/>
        </w:rPr>
        <w:t>. Charles lui envoie un message lui demandant si elle arrive, parce que le restaurant est achalandé. Elle répond qu’elle ne se présentera pas parce que monsieur Mercuri ne veut plus la voir.</w:t>
      </w:r>
    </w:p>
    <w:p w:rsidR="009A2718" w:rsidRDefault="009A2718" w:rsidP="005732A8">
      <w:pPr>
        <w:pStyle w:val="corpsdedcision"/>
        <w:rPr>
          <w:lang w:eastAsia="fr-FR"/>
        </w:rPr>
      </w:pPr>
      <w:r>
        <w:rPr>
          <w:lang w:eastAsia="fr-FR"/>
        </w:rPr>
        <w:t>Le même jour, elle échange des messages textes avec Chris. Elle y traite de la discussion de la veille :</w:t>
      </w:r>
    </w:p>
    <w:p w:rsidR="009A2718" w:rsidRPr="00EC6C78" w:rsidRDefault="002F3AEA" w:rsidP="009A2718">
      <w:pPr>
        <w:pStyle w:val="citation"/>
        <w:rPr>
          <w:lang w:val="en-CA" w:eastAsia="fr-FR"/>
        </w:rPr>
      </w:pPr>
      <w:r w:rsidRPr="00EC6C78">
        <w:rPr>
          <w:lang w:val="en-CA" w:eastAsia="fr-FR"/>
        </w:rPr>
        <w:t xml:space="preserve">[…] </w:t>
      </w:r>
      <w:r w:rsidR="009A2718" w:rsidRPr="00EC6C78">
        <w:rPr>
          <w:lang w:val="en-CA" w:eastAsia="fr-FR"/>
        </w:rPr>
        <w:t>Angelo yelled at me a lot and made it clear he wasn’t firing him [ Vincenzo ]. He called me a slut and sa</w:t>
      </w:r>
      <w:r w:rsidRPr="00EC6C78">
        <w:rPr>
          <w:lang w:val="en-CA" w:eastAsia="fr-FR"/>
        </w:rPr>
        <w:t>id I was flirting with everyone</w:t>
      </w:r>
    </w:p>
    <w:p w:rsidR="0069796B" w:rsidRPr="00EC6C78" w:rsidRDefault="0069796B" w:rsidP="009A2718">
      <w:pPr>
        <w:pStyle w:val="citation"/>
        <w:rPr>
          <w:lang w:val="en-CA" w:eastAsia="fr-FR"/>
        </w:rPr>
      </w:pPr>
    </w:p>
    <w:p w:rsidR="0069796B" w:rsidRPr="00EC6C78" w:rsidRDefault="0069796B" w:rsidP="009A2718">
      <w:pPr>
        <w:pStyle w:val="citation"/>
        <w:rPr>
          <w:lang w:val="en-CA" w:eastAsia="fr-FR"/>
        </w:rPr>
      </w:pPr>
      <w:r w:rsidRPr="00EC6C78">
        <w:rPr>
          <w:lang w:val="en-CA" w:eastAsia="fr-FR"/>
        </w:rPr>
        <w:t xml:space="preserve">I told him [ monsieur Trimont]. He told Angelo, angelo said he isn’t responsible for what happened since I’m </w:t>
      </w:r>
      <w:r w:rsidR="002F3AEA" w:rsidRPr="00EC6C78">
        <w:rPr>
          <w:lang w:val="en-CA" w:eastAsia="fr-FR"/>
        </w:rPr>
        <w:t>a slut who flirts with everyone</w:t>
      </w:r>
    </w:p>
    <w:p w:rsidR="0069796B" w:rsidRPr="00EC6C78" w:rsidRDefault="0069796B" w:rsidP="009A2718">
      <w:pPr>
        <w:pStyle w:val="citation"/>
        <w:rPr>
          <w:lang w:val="en-CA" w:eastAsia="fr-FR"/>
        </w:rPr>
      </w:pPr>
    </w:p>
    <w:p w:rsidR="0069796B" w:rsidRDefault="0069796B" w:rsidP="009A2718">
      <w:pPr>
        <w:pStyle w:val="citation"/>
        <w:rPr>
          <w:sz w:val="24"/>
          <w:szCs w:val="24"/>
          <w:lang w:eastAsia="fr-FR"/>
        </w:rPr>
      </w:pPr>
      <w:r w:rsidRPr="0069796B">
        <w:rPr>
          <w:sz w:val="24"/>
          <w:szCs w:val="24"/>
          <w:lang w:eastAsia="fr-FR"/>
        </w:rPr>
        <w:t>(reproduit tel quel)</w:t>
      </w:r>
    </w:p>
    <w:p w:rsidR="00EA6461" w:rsidRDefault="00EA6461" w:rsidP="009A2718">
      <w:pPr>
        <w:pStyle w:val="citation"/>
        <w:rPr>
          <w:sz w:val="24"/>
          <w:szCs w:val="24"/>
          <w:lang w:eastAsia="fr-FR"/>
        </w:rPr>
      </w:pPr>
    </w:p>
    <w:p w:rsidR="00EA6461" w:rsidRDefault="00EA6461" w:rsidP="00EA6461">
      <w:pPr>
        <w:pStyle w:val="corpsdedcision"/>
        <w:rPr>
          <w:lang w:eastAsia="fr-FR"/>
        </w:rPr>
      </w:pPr>
      <w:r>
        <w:rPr>
          <w:lang w:eastAsia="fr-FR"/>
        </w:rPr>
        <w:t>Le 4 avril 2015, la plaignante tran</w:t>
      </w:r>
      <w:r w:rsidR="00283448">
        <w:rPr>
          <w:lang w:eastAsia="fr-FR"/>
        </w:rPr>
        <w:t>smet le message texte suivant à</w:t>
      </w:r>
      <w:r w:rsidR="00B01393">
        <w:rPr>
          <w:lang w:eastAsia="fr-FR"/>
        </w:rPr>
        <w:t xml:space="preserve"> </w:t>
      </w:r>
      <w:r>
        <w:rPr>
          <w:lang w:eastAsia="fr-FR"/>
        </w:rPr>
        <w:t>monsieur Trimont :</w:t>
      </w:r>
    </w:p>
    <w:p w:rsidR="00EA6461" w:rsidRPr="00EC6C78" w:rsidRDefault="00EA6461" w:rsidP="00EA0662">
      <w:pPr>
        <w:pStyle w:val="citation"/>
        <w:rPr>
          <w:lang w:val="en-CA" w:eastAsia="fr-FR"/>
        </w:rPr>
      </w:pPr>
      <w:r w:rsidRPr="00EC6C78">
        <w:rPr>
          <w:lang w:val="en-CA" w:eastAsia="fr-FR"/>
        </w:rPr>
        <w:t>Hi Benjamin I wanted to thank u for sticking up for me and believin</w:t>
      </w:r>
      <w:r w:rsidR="00EA0662" w:rsidRPr="00EC6C78">
        <w:rPr>
          <w:lang w:val="en-CA" w:eastAsia="fr-FR"/>
        </w:rPr>
        <w:t>g that this is a serious matter</w:t>
      </w:r>
    </w:p>
    <w:p w:rsidR="00EA6461" w:rsidRDefault="00EA6461" w:rsidP="00EA6461">
      <w:pPr>
        <w:pStyle w:val="citation"/>
        <w:rPr>
          <w:lang w:eastAsia="fr-FR"/>
        </w:rPr>
      </w:pPr>
      <w:r w:rsidRPr="00B01393">
        <w:rPr>
          <w:lang w:val="en-CA" w:eastAsia="fr-FR"/>
        </w:rPr>
        <w:t>I appreciate it. I’m n</w:t>
      </w:r>
      <w:r w:rsidR="00423AAD" w:rsidRPr="00B01393">
        <w:rPr>
          <w:lang w:val="en-CA" w:eastAsia="fr-FR"/>
        </w:rPr>
        <w:t xml:space="preserve">ot going to come back to work. </w:t>
      </w:r>
      <w:r w:rsidR="00423AAD" w:rsidRPr="00EC6C78">
        <w:rPr>
          <w:lang w:val="en-CA" w:eastAsia="fr-FR"/>
        </w:rPr>
        <w:t>A</w:t>
      </w:r>
      <w:r w:rsidRPr="00EC6C78">
        <w:rPr>
          <w:lang w:val="en-CA" w:eastAsia="fr-FR"/>
        </w:rPr>
        <w:t xml:space="preserve">fter the way Angelo dealt with it I do not feel safe there. I am not comfortable sitting down to </w:t>
      </w:r>
      <w:r w:rsidR="00423AAD" w:rsidRPr="00EC6C78">
        <w:rPr>
          <w:lang w:val="en-CA" w:eastAsia="fr-FR"/>
        </w:rPr>
        <w:t>talk with Vincenzo after what he</w:t>
      </w:r>
      <w:r w:rsidRPr="00EC6C78">
        <w:rPr>
          <w:lang w:val="en-CA" w:eastAsia="fr-FR"/>
        </w:rPr>
        <w:t xml:space="preserve"> has done to me. I do not have to prove it as I know that he did force himself on me. I wanted u to know this rather than just not show up. </w:t>
      </w:r>
      <w:r>
        <w:rPr>
          <w:lang w:eastAsia="fr-FR"/>
        </w:rPr>
        <w:t xml:space="preserve">Thank u </w:t>
      </w:r>
      <w:r w:rsidR="00B01393">
        <w:rPr>
          <w:lang w:eastAsia="fr-FR"/>
        </w:rPr>
        <w:t>R.</w:t>
      </w:r>
    </w:p>
    <w:p w:rsidR="00EA6461" w:rsidRDefault="00EA6461" w:rsidP="00EA6461">
      <w:pPr>
        <w:pStyle w:val="citation"/>
        <w:rPr>
          <w:lang w:eastAsia="fr-FR"/>
        </w:rPr>
      </w:pPr>
    </w:p>
    <w:p w:rsidR="00EA6461" w:rsidRDefault="00EA6461" w:rsidP="00EA6461">
      <w:pPr>
        <w:pStyle w:val="citation"/>
        <w:rPr>
          <w:sz w:val="24"/>
          <w:szCs w:val="24"/>
          <w:lang w:eastAsia="fr-FR"/>
        </w:rPr>
      </w:pPr>
      <w:r w:rsidRPr="00EA6461">
        <w:rPr>
          <w:sz w:val="24"/>
          <w:szCs w:val="24"/>
          <w:lang w:eastAsia="fr-FR"/>
        </w:rPr>
        <w:t>(reproduit tel quel)</w:t>
      </w:r>
    </w:p>
    <w:p w:rsidR="00EA6461" w:rsidRDefault="00EA6461" w:rsidP="00EA6461">
      <w:pPr>
        <w:pStyle w:val="citation"/>
        <w:rPr>
          <w:sz w:val="24"/>
          <w:szCs w:val="24"/>
          <w:lang w:eastAsia="fr-FR"/>
        </w:rPr>
      </w:pPr>
    </w:p>
    <w:p w:rsidR="00EA6461" w:rsidRDefault="00EA6461" w:rsidP="00EA6461">
      <w:pPr>
        <w:pStyle w:val="corpsdedcision"/>
        <w:rPr>
          <w:lang w:eastAsia="fr-FR"/>
        </w:rPr>
      </w:pPr>
      <w:r w:rsidRPr="00EC6C78">
        <w:rPr>
          <w:lang w:val="en-CA" w:eastAsia="fr-FR"/>
        </w:rPr>
        <w:t xml:space="preserve">Monsieur Trimont répond : « </w:t>
      </w:r>
      <w:r w:rsidRPr="00EC6C78">
        <w:rPr>
          <w:rStyle w:val="Citationintgre"/>
          <w:lang w:val="en-CA"/>
        </w:rPr>
        <w:t xml:space="preserve">You’re welcome and so sorry for the way Angelo got angry. </w:t>
      </w:r>
      <w:r w:rsidRPr="00EA6461">
        <w:rPr>
          <w:rStyle w:val="Citationintgre"/>
        </w:rPr>
        <w:t>Thanks for your support and work</w:t>
      </w:r>
      <w:r w:rsidR="00CB31B3">
        <w:rPr>
          <w:rStyle w:val="Citationintgre"/>
        </w:rPr>
        <w:t>.</w:t>
      </w:r>
      <w:r w:rsidR="00CB31B3">
        <w:rPr>
          <w:lang w:eastAsia="fr-FR"/>
        </w:rPr>
        <w:t xml:space="preserve"> »</w:t>
      </w:r>
    </w:p>
    <w:p w:rsidR="00EA6461" w:rsidRDefault="00AD6125" w:rsidP="00AD6125">
      <w:pPr>
        <w:pStyle w:val="Titre2"/>
      </w:pPr>
      <w:r>
        <w:t>les séquelles</w:t>
      </w:r>
    </w:p>
    <w:p w:rsidR="00AD6125" w:rsidRDefault="00AD6125" w:rsidP="00AD6125">
      <w:pPr>
        <w:pStyle w:val="corpsdedcision"/>
        <w:rPr>
          <w:lang w:eastAsia="fr-FR"/>
        </w:rPr>
      </w:pPr>
      <w:r>
        <w:rPr>
          <w:lang w:eastAsia="fr-FR"/>
        </w:rPr>
        <w:t>Après l’événement du 22 mars 2015, la plaignante est angoissée</w:t>
      </w:r>
      <w:r w:rsidR="00653689">
        <w:rPr>
          <w:lang w:eastAsia="fr-FR"/>
        </w:rPr>
        <w:t xml:space="preserve"> et subit des épisodes de paranoïa pendant environ deux mois. Étudiante, elle cesse de fréquenter ses cours et retourne demeurer chez ses parents. E</w:t>
      </w:r>
      <w:r>
        <w:rPr>
          <w:lang w:eastAsia="fr-FR"/>
        </w:rPr>
        <w:t xml:space="preserve">lle éprouve </w:t>
      </w:r>
      <w:r w:rsidR="00653689">
        <w:rPr>
          <w:lang w:eastAsia="fr-FR"/>
        </w:rPr>
        <w:t xml:space="preserve">encore </w:t>
      </w:r>
      <w:r>
        <w:rPr>
          <w:lang w:eastAsia="fr-FR"/>
        </w:rPr>
        <w:t>des difficultés à se concentrer et à dormir. Elle ne répond plus directement aux appels téléphoniques</w:t>
      </w:r>
      <w:r w:rsidR="00653689">
        <w:rPr>
          <w:lang w:eastAsia="fr-FR"/>
        </w:rPr>
        <w:t xml:space="preserve"> provenant de numéros inconnus</w:t>
      </w:r>
      <w:r>
        <w:rPr>
          <w:lang w:eastAsia="fr-FR"/>
        </w:rPr>
        <w:t>, préférant prendre les messages.</w:t>
      </w:r>
      <w:r w:rsidR="00653689">
        <w:rPr>
          <w:lang w:eastAsia="fr-FR"/>
        </w:rPr>
        <w:t xml:space="preserve"> Elle a débuté dans un nouvel emploi </w:t>
      </w:r>
      <w:r w:rsidR="00D71386">
        <w:rPr>
          <w:lang w:eastAsia="fr-FR"/>
        </w:rPr>
        <w:t xml:space="preserve">dans le domaine de la restauration </w:t>
      </w:r>
      <w:r w:rsidR="00653689">
        <w:rPr>
          <w:lang w:eastAsia="fr-FR"/>
        </w:rPr>
        <w:t>à la fin du mois d’ao</w:t>
      </w:r>
      <w:r w:rsidR="00D71386">
        <w:rPr>
          <w:lang w:eastAsia="fr-FR"/>
        </w:rPr>
        <w:t>ût 2015,</w:t>
      </w:r>
      <w:r w:rsidR="005A4DB7">
        <w:rPr>
          <w:lang w:eastAsia="fr-FR"/>
        </w:rPr>
        <w:t xml:space="preserve"> malgré ses appréhensions.</w:t>
      </w:r>
    </w:p>
    <w:p w:rsidR="00D71386" w:rsidRDefault="00D71386" w:rsidP="00AD6125">
      <w:pPr>
        <w:pStyle w:val="corpsdedcision"/>
        <w:rPr>
          <w:lang w:eastAsia="fr-FR"/>
        </w:rPr>
      </w:pPr>
      <w:r>
        <w:rPr>
          <w:lang w:eastAsia="fr-FR"/>
        </w:rPr>
        <w:t>Le 8 juin 2015, la plai</w:t>
      </w:r>
      <w:r w:rsidR="00605B19">
        <w:rPr>
          <w:lang w:eastAsia="fr-FR"/>
        </w:rPr>
        <w:t>gnante a déposé une plainte au S</w:t>
      </w:r>
      <w:r>
        <w:rPr>
          <w:lang w:eastAsia="fr-FR"/>
        </w:rPr>
        <w:t>ervice de police, ce qui l’a rendue très nerveuse.</w:t>
      </w:r>
    </w:p>
    <w:p w:rsidR="00FC0E5D" w:rsidRDefault="00FC0E5D" w:rsidP="00FC0E5D">
      <w:pPr>
        <w:pStyle w:val="Titre1"/>
      </w:pPr>
      <w:r>
        <w:t>l’analyse et les motifs</w:t>
      </w:r>
    </w:p>
    <w:p w:rsidR="00FC0E5D" w:rsidRPr="00C91951" w:rsidRDefault="00FC0E5D" w:rsidP="00FC0E5D">
      <w:pPr>
        <w:pStyle w:val="Titre2"/>
      </w:pPr>
      <w:r>
        <w:t>le droit</w:t>
      </w:r>
    </w:p>
    <w:p w:rsidR="00FC0E5D" w:rsidRDefault="00FC0E5D" w:rsidP="00FC0E5D">
      <w:pPr>
        <w:pStyle w:val="corpsdedcision"/>
      </w:pPr>
      <w:r>
        <w:t>La Commission doit décider si la plaignante a été victime de harcèlement psychologique et, le cas échéant, si l’Employeur a failli à ses obligations quant à cette situation.</w:t>
      </w:r>
      <w:r w:rsidRPr="00DE7CD9">
        <w:t xml:space="preserve"> </w:t>
      </w:r>
      <w:r>
        <w:t>Les articles 81.18 et 81.19 de la LNT définissent ainsi le harcèlement psychologique et le devoir de l’employeur :</w:t>
      </w:r>
    </w:p>
    <w:p w:rsidR="00FC0E5D" w:rsidRPr="00A50BF7" w:rsidRDefault="00FC0E5D" w:rsidP="00FC0E5D">
      <w:pPr>
        <w:pStyle w:val="Citationenretrait"/>
        <w:tabs>
          <w:tab w:val="left" w:pos="720"/>
        </w:tabs>
        <w:rPr>
          <w:sz w:val="20"/>
          <w:lang w:eastAsia="fr-CA"/>
        </w:rPr>
      </w:pPr>
      <w:r w:rsidRPr="00A50BF7">
        <w:rPr>
          <w:b/>
          <w:bCs/>
          <w:sz w:val="20"/>
          <w:lang w:eastAsia="fr-CA"/>
        </w:rPr>
        <w:t>81.18.</w:t>
      </w:r>
      <w:r w:rsidRPr="00A50BF7">
        <w:rPr>
          <w:sz w:val="20"/>
          <w:lang w:eastAsia="fr-CA"/>
        </w:rPr>
        <w:t xml:space="preserve"> Pour l'application de la présente loi, on entend par « harcèlement psychologique » une conduite vexatoire se manifestant soit par des comportements, des paroles, des actes ou des gestes répétés, qui sont hostiles ou non désirés, laquelle porte atteinte à la dignité ou à l'intégrité psychologique ou physique du salarié et qui entraîne, pour celui-ci, un milieu de travail néfaste.</w:t>
      </w:r>
    </w:p>
    <w:p w:rsidR="00FC0E5D" w:rsidRPr="00A50BF7" w:rsidRDefault="00FC0E5D" w:rsidP="00FC0E5D">
      <w:pPr>
        <w:pStyle w:val="Citationenretrait"/>
        <w:tabs>
          <w:tab w:val="left" w:pos="720"/>
        </w:tabs>
        <w:rPr>
          <w:sz w:val="20"/>
        </w:rPr>
      </w:pPr>
      <w:r w:rsidRPr="00A50BF7">
        <w:rPr>
          <w:sz w:val="20"/>
        </w:rPr>
        <w:t>Une seule conduite grave peut aussi constituer du harcèlement psychologique si elle porte une telle atteinte et produit un effet nocif continu pour le salarié.</w:t>
      </w:r>
    </w:p>
    <w:p w:rsidR="00FC0E5D" w:rsidRPr="00A50BF7" w:rsidRDefault="00FC0E5D" w:rsidP="00FC0E5D">
      <w:pPr>
        <w:pStyle w:val="Citationenretrait"/>
        <w:tabs>
          <w:tab w:val="left" w:pos="720"/>
        </w:tabs>
        <w:spacing w:after="0"/>
        <w:rPr>
          <w:sz w:val="20"/>
        </w:rPr>
      </w:pPr>
      <w:r w:rsidRPr="00A50BF7">
        <w:rPr>
          <w:b/>
          <w:sz w:val="20"/>
        </w:rPr>
        <w:t>81.19.</w:t>
      </w:r>
      <w:r w:rsidRPr="00A50BF7">
        <w:rPr>
          <w:sz w:val="20"/>
        </w:rPr>
        <w:t xml:space="preserve"> </w:t>
      </w:r>
      <w:r w:rsidRPr="00A50BF7">
        <w:rPr>
          <w:rFonts w:cs="Arial"/>
          <w:sz w:val="20"/>
        </w:rPr>
        <w:t>[…]</w:t>
      </w:r>
    </w:p>
    <w:p w:rsidR="00FC0E5D" w:rsidRPr="00A50BF7" w:rsidRDefault="00FC0E5D" w:rsidP="00FC0E5D">
      <w:pPr>
        <w:pStyle w:val="Citationenretrait"/>
        <w:rPr>
          <w:sz w:val="20"/>
        </w:rPr>
      </w:pPr>
      <w:bookmarkStart w:id="7" w:name="a81_19_2"/>
      <w:bookmarkEnd w:id="7"/>
      <w:r w:rsidRPr="00A50BF7">
        <w:rPr>
          <w:sz w:val="20"/>
        </w:rPr>
        <w:t>L'employeur doit prendre les moyens raisonnables pour prévenir le harcèlement psychologique et, lorsqu'une telle conduite est portée à sa connaissance, pour la faire cesser.</w:t>
      </w:r>
    </w:p>
    <w:p w:rsidR="00501128" w:rsidRDefault="00501128" w:rsidP="00FC0E5D">
      <w:pPr>
        <w:pStyle w:val="Citationenretrait"/>
      </w:pPr>
    </w:p>
    <w:p w:rsidR="00501128" w:rsidRDefault="00E41ED3" w:rsidP="00501128">
      <w:pPr>
        <w:pStyle w:val="corpsdedcision"/>
      </w:pPr>
      <w:r>
        <w:t xml:space="preserve">Dans </w:t>
      </w:r>
      <w:r>
        <w:rPr>
          <w:i/>
        </w:rPr>
        <w:t>C</w:t>
      </w:r>
      <w:r w:rsidRPr="00E41ED3">
        <w:rPr>
          <w:i/>
        </w:rPr>
        <w:t>ompagnie A</w:t>
      </w:r>
      <w:r>
        <w:t xml:space="preserve"> </w:t>
      </w:r>
      <w:r w:rsidR="00501128">
        <w:t>c</w:t>
      </w:r>
      <w:r w:rsidR="00501128" w:rsidRPr="00E41ED3">
        <w:rPr>
          <w:i/>
        </w:rPr>
        <w:t xml:space="preserve">. </w:t>
      </w:r>
      <w:r w:rsidRPr="00E41ED3">
        <w:rPr>
          <w:i/>
        </w:rPr>
        <w:t>L.</w:t>
      </w:r>
      <w:r>
        <w:rPr>
          <w:i/>
          <w:iCs/>
        </w:rPr>
        <w:t>B</w:t>
      </w:r>
      <w:r w:rsidR="00C91B40">
        <w:rPr>
          <w:i/>
          <w:iCs/>
        </w:rPr>
        <w:t>.</w:t>
      </w:r>
      <w:r w:rsidR="00501128">
        <w:rPr>
          <w:rStyle w:val="Appelnotedebasdep"/>
          <w:i/>
          <w:iCs/>
        </w:rPr>
        <w:footnoteReference w:id="3"/>
      </w:r>
      <w:r w:rsidR="00501128">
        <w:rPr>
          <w:iCs/>
        </w:rPr>
        <w:t xml:space="preserve">, </w:t>
      </w:r>
      <w:r w:rsidR="00501128">
        <w:t xml:space="preserve">la Commission énumère les critères devant être présents pour conclure à une seule conduite grave : </w:t>
      </w:r>
    </w:p>
    <w:p w:rsidR="00501128" w:rsidRPr="003F2A1D" w:rsidRDefault="00E41ED3" w:rsidP="00501128">
      <w:pPr>
        <w:pStyle w:val="VMcitation1"/>
        <w:rPr>
          <w:sz w:val="20"/>
          <w:szCs w:val="20"/>
        </w:rPr>
      </w:pPr>
      <w:r w:rsidRPr="003F2A1D">
        <w:rPr>
          <w:sz w:val="20"/>
          <w:szCs w:val="20"/>
        </w:rPr>
        <w:t>[19]</w:t>
      </w:r>
      <w:r w:rsidRPr="003F2A1D">
        <w:rPr>
          <w:sz w:val="20"/>
          <w:szCs w:val="20"/>
        </w:rPr>
        <w:tab/>
      </w:r>
      <w:r w:rsidR="00501128" w:rsidRPr="003F2A1D">
        <w:rPr>
          <w:sz w:val="20"/>
          <w:szCs w:val="20"/>
        </w:rPr>
        <w:t>Quatre éléments doivent donc tous se retrouver pour que l’on puisse conclure qu’une seule conduite constitue du harcèlement psychologique. Le plaignant a le fardeau de les démontrer :</w:t>
      </w:r>
    </w:p>
    <w:p w:rsidR="00501128" w:rsidRPr="003F2A1D" w:rsidRDefault="00501128" w:rsidP="00501128">
      <w:pPr>
        <w:pStyle w:val="Citationendoubleretrait"/>
      </w:pPr>
      <w:r w:rsidRPr="003F2A1D">
        <w:t>a) il faut d’abord qu’il s’agisse d’une conduite vexatoire au sens du 1</w:t>
      </w:r>
      <w:r w:rsidRPr="003F2A1D">
        <w:rPr>
          <w:vertAlign w:val="superscript"/>
        </w:rPr>
        <w:t>er</w:t>
      </w:r>
      <w:r w:rsidRPr="003F2A1D">
        <w:t> paragraphe de l’article 81.18 LNT;</w:t>
      </w:r>
    </w:p>
    <w:p w:rsidR="00622590" w:rsidRPr="003F2A1D" w:rsidRDefault="00622590" w:rsidP="00501128">
      <w:pPr>
        <w:pStyle w:val="Citationendoubleretrait"/>
      </w:pPr>
    </w:p>
    <w:p w:rsidR="00501128" w:rsidRPr="003F2A1D" w:rsidRDefault="00501128" w:rsidP="00501128">
      <w:pPr>
        <w:pStyle w:val="Citationendoubleretrait"/>
      </w:pPr>
      <w:r w:rsidRPr="003F2A1D">
        <w:t>b) il faut que cette conduite soit grave;</w:t>
      </w:r>
    </w:p>
    <w:p w:rsidR="00622590" w:rsidRPr="003F2A1D" w:rsidRDefault="00622590" w:rsidP="00501128">
      <w:pPr>
        <w:pStyle w:val="Citationendoubleretrait"/>
      </w:pPr>
    </w:p>
    <w:p w:rsidR="00501128" w:rsidRPr="003F2A1D" w:rsidRDefault="00501128" w:rsidP="00501128">
      <w:pPr>
        <w:pStyle w:val="Citationendoubleretrait"/>
      </w:pPr>
      <w:r w:rsidRPr="003F2A1D">
        <w:t>b) il faut que cette conduite grave porte atteinte, soit à la dignité de la victime, soit à son intégrité psychologique ou physique;</w:t>
      </w:r>
    </w:p>
    <w:p w:rsidR="00622590" w:rsidRPr="003F2A1D" w:rsidRDefault="00622590" w:rsidP="00501128">
      <w:pPr>
        <w:pStyle w:val="Citationendoubleretrait"/>
      </w:pPr>
    </w:p>
    <w:p w:rsidR="00501128" w:rsidRPr="003F2A1D" w:rsidRDefault="00501128" w:rsidP="00501128">
      <w:pPr>
        <w:pStyle w:val="Citationendoubleretrait"/>
      </w:pPr>
      <w:r w:rsidRPr="003F2A1D">
        <w:t>c) il faut enfin que cette atteinte produise un effet nocif continu pour le salarié.</w:t>
      </w:r>
    </w:p>
    <w:p w:rsidR="00501128" w:rsidRDefault="00501128" w:rsidP="00501128">
      <w:pPr>
        <w:pStyle w:val="Citationendoubleretrait"/>
      </w:pPr>
    </w:p>
    <w:p w:rsidR="00437F29" w:rsidRDefault="00501128" w:rsidP="00437F29">
      <w:pPr>
        <w:pStyle w:val="corpsdedcision"/>
      </w:pPr>
      <w:r>
        <w:t xml:space="preserve">Puis, elle indique : </w:t>
      </w:r>
    </w:p>
    <w:p w:rsidR="00437F29" w:rsidRPr="003F2A1D" w:rsidRDefault="00437F29" w:rsidP="00437F29">
      <w:pPr>
        <w:pStyle w:val="citation"/>
      </w:pPr>
      <w:r w:rsidRPr="003F2A1D">
        <w:t>[20]</w:t>
      </w:r>
      <w:r w:rsidRPr="003F2A1D">
        <w:tab/>
        <w:t xml:space="preserve"> La doctrine et la jurisprudence enseignent que la situation doit être examinée dans son ensemble et selon la perspective d’une personne raisonnable. La Commission, dans l’affaire </w:t>
      </w:r>
      <w:r w:rsidRPr="003F2A1D">
        <w:rPr>
          <w:i/>
          <w:iCs/>
        </w:rPr>
        <w:t xml:space="preserve">Bangia </w:t>
      </w:r>
      <w:r w:rsidRPr="003F2A1D">
        <w:t xml:space="preserve">c. </w:t>
      </w:r>
      <w:r w:rsidRPr="003F2A1D">
        <w:rPr>
          <w:i/>
          <w:iCs/>
        </w:rPr>
        <w:t>Nadler</w:t>
      </w:r>
      <w:r w:rsidRPr="003F2A1D">
        <w:t xml:space="preserve"> </w:t>
      </w:r>
      <w:r w:rsidR="00EC6C78" w:rsidRPr="0060224F">
        <w:rPr>
          <w:rFonts w:cs="Arial"/>
        </w:rPr>
        <w:t>2006 QCCRT 0419</w:t>
      </w:r>
      <w:r w:rsidRPr="003F2A1D">
        <w:t xml:space="preserve"> , en fait l’analyse et conclut ainsi :</w:t>
      </w:r>
    </w:p>
    <w:p w:rsidR="00D57DEF" w:rsidRPr="003F2A1D" w:rsidRDefault="00D57DEF" w:rsidP="00437F29">
      <w:pPr>
        <w:pStyle w:val="citation"/>
      </w:pPr>
    </w:p>
    <w:p w:rsidR="00437F29" w:rsidRPr="003F2A1D" w:rsidRDefault="00437F29" w:rsidP="00437F29">
      <w:pPr>
        <w:pStyle w:val="citation"/>
        <w:ind w:left="1418" w:hanging="2"/>
      </w:pPr>
      <w:r w:rsidRPr="003F2A1D">
        <w:t>[99]</w:t>
      </w:r>
      <w:r w:rsidRPr="003F2A1D">
        <w:tab/>
        <w:t>La conduite vexatoire doit s’apprécier de façon objective en fonction de la personne raisonnable, normalement diligente et prudente, placée dans les mêmes circonstances.</w:t>
      </w:r>
    </w:p>
    <w:p w:rsidR="00437F29" w:rsidRPr="003F2A1D" w:rsidRDefault="00437F29" w:rsidP="00437F29">
      <w:pPr>
        <w:pStyle w:val="citation"/>
        <w:ind w:left="1418" w:hanging="2"/>
      </w:pPr>
    </w:p>
    <w:p w:rsidR="00437F29" w:rsidRPr="003F2A1D" w:rsidRDefault="00437F29" w:rsidP="00437F29">
      <w:pPr>
        <w:pStyle w:val="citation"/>
      </w:pPr>
      <w:r w:rsidRPr="003F2A1D">
        <w:t>Et plus loin :</w:t>
      </w:r>
    </w:p>
    <w:p w:rsidR="00437F29" w:rsidRPr="003F2A1D" w:rsidRDefault="00437F29" w:rsidP="00437F29">
      <w:pPr>
        <w:pStyle w:val="citation"/>
      </w:pPr>
    </w:p>
    <w:p w:rsidR="00501128" w:rsidRPr="003F2A1D" w:rsidRDefault="00437F29" w:rsidP="00437F29">
      <w:pPr>
        <w:pStyle w:val="citation"/>
        <w:ind w:left="1418" w:hanging="2"/>
      </w:pPr>
      <w:r w:rsidRPr="003F2A1D">
        <w:t>[102]</w:t>
      </w:r>
      <w:r w:rsidRPr="003F2A1D">
        <w:tab/>
        <w:t xml:space="preserve">En utilisant le point de vue de la personne raisonnable placée dans les mêmes circonstances, on évite de focaliser uniquement sur le point de vue d’une personne ayant des problèmes de victimisation ou souffrant de paranoïa ou ayant des caractéristiques ou croyances personnelles particulières. </w:t>
      </w:r>
    </w:p>
    <w:p w:rsidR="00FC0E5D" w:rsidRDefault="00010C09" w:rsidP="00010C09">
      <w:pPr>
        <w:pStyle w:val="Titre2"/>
      </w:pPr>
      <w:r>
        <w:t>l’application du droit aux faits</w:t>
      </w:r>
    </w:p>
    <w:p w:rsidR="00371669" w:rsidRPr="00371669" w:rsidRDefault="00371669" w:rsidP="00371669">
      <w:pPr>
        <w:pStyle w:val="corpsdedcision"/>
        <w:rPr>
          <w:lang w:eastAsia="fr-FR"/>
        </w:rPr>
      </w:pPr>
      <w:r>
        <w:rPr>
          <w:lang w:eastAsia="fr-FR"/>
        </w:rPr>
        <w:t>La plaignante est la seule personne qui a témoigné. Sa version des événements est crédible, détaillée et confirmée par ses messages textes, contemporains aux deux situations rapportées.</w:t>
      </w:r>
    </w:p>
    <w:p w:rsidR="0012402B" w:rsidRDefault="00371669" w:rsidP="00010C09">
      <w:pPr>
        <w:pStyle w:val="corpsdedcision"/>
        <w:rPr>
          <w:lang w:eastAsia="fr-FR"/>
        </w:rPr>
      </w:pPr>
      <w:r>
        <w:rPr>
          <w:lang w:eastAsia="fr-FR"/>
        </w:rPr>
        <w:t>Celle-ci</w:t>
      </w:r>
      <w:r w:rsidR="00A17F9F">
        <w:rPr>
          <w:lang w:eastAsia="fr-FR"/>
        </w:rPr>
        <w:t xml:space="preserve"> a certes été victime d’une conduite grave, le 22 mars 2015, lorsque Vincenzo</w:t>
      </w:r>
      <w:r w:rsidR="006F4FCF">
        <w:rPr>
          <w:lang w:eastAsia="fr-FR"/>
        </w:rPr>
        <w:t>, un représentant de l’Employeur,</w:t>
      </w:r>
      <w:r w:rsidR="0090398E">
        <w:rPr>
          <w:lang w:eastAsia="fr-FR"/>
        </w:rPr>
        <w:t xml:space="preserve"> l’a prise de force pour lui lécher le visage et introduire sa langue dans sa bouche, le tout alors qu’ils sont seuls</w:t>
      </w:r>
      <w:r w:rsidR="00A17F9F">
        <w:rPr>
          <w:lang w:eastAsia="fr-FR"/>
        </w:rPr>
        <w:t xml:space="preserve"> au sous-sol de l’établissement</w:t>
      </w:r>
      <w:r w:rsidR="0090398E">
        <w:rPr>
          <w:lang w:eastAsia="fr-FR"/>
        </w:rPr>
        <w:t>. De plus,</w:t>
      </w:r>
      <w:r w:rsidR="00A17F9F">
        <w:rPr>
          <w:lang w:eastAsia="fr-FR"/>
        </w:rPr>
        <w:t xml:space="preserve"> </w:t>
      </w:r>
      <w:r w:rsidR="0090398E">
        <w:rPr>
          <w:lang w:eastAsia="fr-FR"/>
        </w:rPr>
        <w:t>il</w:t>
      </w:r>
      <w:r w:rsidR="00A17F9F">
        <w:rPr>
          <w:lang w:eastAsia="fr-FR"/>
        </w:rPr>
        <w:t xml:space="preserve"> lui a serré le</w:t>
      </w:r>
      <w:r w:rsidR="0010312C">
        <w:rPr>
          <w:lang w:eastAsia="fr-FR"/>
        </w:rPr>
        <w:t>s</w:t>
      </w:r>
      <w:r w:rsidR="00A17F9F">
        <w:rPr>
          <w:lang w:eastAsia="fr-FR"/>
        </w:rPr>
        <w:t xml:space="preserve"> côté</w:t>
      </w:r>
      <w:r w:rsidR="0010312C">
        <w:rPr>
          <w:lang w:eastAsia="fr-FR"/>
        </w:rPr>
        <w:t>s</w:t>
      </w:r>
      <w:r w:rsidR="00A17F9F">
        <w:rPr>
          <w:lang w:eastAsia="fr-FR"/>
        </w:rPr>
        <w:t xml:space="preserve"> du visage au point de l’érafler. </w:t>
      </w:r>
      <w:r>
        <w:rPr>
          <w:lang w:eastAsia="fr-FR"/>
        </w:rPr>
        <w:t>Ces gestes odieux sont assurément de la nature d’une agression sexuelle.</w:t>
      </w:r>
    </w:p>
    <w:p w:rsidR="000A2A27" w:rsidRDefault="000A2A27" w:rsidP="000A2A27">
      <w:pPr>
        <w:pStyle w:val="corpsdedcision"/>
        <w:rPr>
          <w:lang w:eastAsia="fr-FR"/>
        </w:rPr>
      </w:pPr>
      <w:r>
        <w:rPr>
          <w:lang w:eastAsia="fr-FR"/>
        </w:rPr>
        <w:t>Dans la cause</w:t>
      </w:r>
      <w:r w:rsidRPr="00512BB1">
        <w:rPr>
          <w:i/>
          <w:lang w:eastAsia="fr-FR"/>
        </w:rPr>
        <w:t xml:space="preserve"> A</w:t>
      </w:r>
      <w:r>
        <w:rPr>
          <w:lang w:eastAsia="fr-FR"/>
        </w:rPr>
        <w:t xml:space="preserve"> c. </w:t>
      </w:r>
      <w:r w:rsidRPr="00512BB1">
        <w:rPr>
          <w:i/>
          <w:lang w:eastAsia="fr-FR"/>
        </w:rPr>
        <w:t>BMS Groupe Finance</w:t>
      </w:r>
      <w:r>
        <w:rPr>
          <w:rStyle w:val="Appelnotedebasdep"/>
          <w:lang w:eastAsia="fr-FR"/>
        </w:rPr>
        <w:footnoteReference w:id="4"/>
      </w:r>
      <w:r>
        <w:rPr>
          <w:i/>
          <w:lang w:eastAsia="fr-FR"/>
        </w:rPr>
        <w:t xml:space="preserve">, </w:t>
      </w:r>
      <w:r>
        <w:rPr>
          <w:lang w:eastAsia="fr-FR"/>
        </w:rPr>
        <w:t>la Commission écrit ce qui suit à ce sujet :</w:t>
      </w:r>
    </w:p>
    <w:p w:rsidR="000A2A27" w:rsidRPr="00E93D91" w:rsidRDefault="000A2A27" w:rsidP="000A2A27">
      <w:pPr>
        <w:pStyle w:val="citation"/>
        <w:rPr>
          <w:lang w:eastAsia="fr-FR"/>
        </w:rPr>
      </w:pPr>
      <w:r w:rsidRPr="00E93D91">
        <w:rPr>
          <w:lang w:eastAsia="fr-FR"/>
        </w:rPr>
        <w:t>[42]</w:t>
      </w:r>
      <w:r w:rsidRPr="00E93D91">
        <w:rPr>
          <w:lang w:eastAsia="fr-FR"/>
        </w:rPr>
        <w:tab/>
        <w:t>Pas besoin de faire une longue dissertation pour conclure que tous les attouchements sexuels non désirés que subit un salarié sont des manifestations de harcèlement psychologique, voire des agressions.</w:t>
      </w:r>
    </w:p>
    <w:p w:rsidR="000A2A27" w:rsidRDefault="000A2A27" w:rsidP="000A2A27">
      <w:pPr>
        <w:pStyle w:val="citation"/>
        <w:rPr>
          <w:lang w:eastAsia="fr-FR"/>
        </w:rPr>
      </w:pPr>
    </w:p>
    <w:p w:rsidR="00D97A79" w:rsidRDefault="00D97A79" w:rsidP="00010C09">
      <w:pPr>
        <w:pStyle w:val="corpsdedcision"/>
        <w:rPr>
          <w:lang w:eastAsia="fr-FR"/>
        </w:rPr>
      </w:pPr>
      <w:r>
        <w:rPr>
          <w:lang w:eastAsia="fr-FR"/>
        </w:rPr>
        <w:t xml:space="preserve">De plus, Vincenzo a </w:t>
      </w:r>
      <w:r w:rsidR="000A2A27">
        <w:rPr>
          <w:lang w:eastAsia="fr-FR"/>
        </w:rPr>
        <w:t>ajouté gravement au caractère répréhensible de</w:t>
      </w:r>
      <w:r>
        <w:rPr>
          <w:lang w:eastAsia="fr-FR"/>
        </w:rPr>
        <w:t xml:space="preserve"> sa conduite quand, dans l’escalier, il l’a menacé par signes de la tuer si elle parlait de l’événement.</w:t>
      </w:r>
    </w:p>
    <w:p w:rsidR="0024636A" w:rsidRDefault="00371669" w:rsidP="00010C09">
      <w:pPr>
        <w:pStyle w:val="corpsdedcision"/>
        <w:rPr>
          <w:lang w:eastAsia="fr-FR"/>
        </w:rPr>
      </w:pPr>
      <w:r>
        <w:rPr>
          <w:lang w:eastAsia="fr-FR"/>
        </w:rPr>
        <w:t>Il ne fait aucun doute qu’un comportement aussi inacceptable</w:t>
      </w:r>
      <w:r w:rsidR="00A17F9F">
        <w:rPr>
          <w:lang w:eastAsia="fr-FR"/>
        </w:rPr>
        <w:t xml:space="preserve"> « </w:t>
      </w:r>
      <w:r w:rsidR="00A17F9F" w:rsidRPr="00A17F9F">
        <w:rPr>
          <w:rStyle w:val="Citationintgre"/>
        </w:rPr>
        <w:t>porte atteinte à la dignité ou à l’intégrité psychologique ou physique</w:t>
      </w:r>
      <w:r w:rsidR="00A17F9F">
        <w:rPr>
          <w:lang w:eastAsia="fr-FR"/>
        </w:rPr>
        <w:t xml:space="preserve"> » de la personne qui la subit. </w:t>
      </w:r>
      <w:r w:rsidR="002F260B">
        <w:rPr>
          <w:lang w:eastAsia="fr-FR"/>
        </w:rPr>
        <w:t>Les agressions sexuelles</w:t>
      </w:r>
      <w:r w:rsidR="00BB1F5D">
        <w:rPr>
          <w:lang w:eastAsia="fr-FR"/>
        </w:rPr>
        <w:t xml:space="preserve"> et les menaces de mort</w:t>
      </w:r>
      <w:r w:rsidR="002F260B">
        <w:rPr>
          <w:lang w:eastAsia="fr-FR"/>
        </w:rPr>
        <w:t xml:space="preserve"> </w:t>
      </w:r>
      <w:r w:rsidR="00BB1F5D">
        <w:rPr>
          <w:lang w:eastAsia="fr-FR"/>
        </w:rPr>
        <w:t>sont</w:t>
      </w:r>
      <w:r w:rsidR="002F260B">
        <w:rPr>
          <w:lang w:eastAsia="fr-FR"/>
        </w:rPr>
        <w:t xml:space="preserve"> </w:t>
      </w:r>
      <w:r w:rsidR="00BB1F5D">
        <w:rPr>
          <w:lang w:eastAsia="fr-FR"/>
        </w:rPr>
        <w:t>sûrement</w:t>
      </w:r>
      <w:r w:rsidR="002F260B">
        <w:rPr>
          <w:lang w:eastAsia="fr-FR"/>
        </w:rPr>
        <w:t xml:space="preserve"> </w:t>
      </w:r>
      <w:r w:rsidR="00BB1F5D">
        <w:rPr>
          <w:lang w:eastAsia="fr-FR"/>
        </w:rPr>
        <w:t>comprises parmi les</w:t>
      </w:r>
      <w:r w:rsidR="002F260B">
        <w:rPr>
          <w:lang w:eastAsia="fr-FR"/>
        </w:rPr>
        <w:t xml:space="preserve"> pires formes de harcèlement psychologique dont on puisse être victime.</w:t>
      </w:r>
    </w:p>
    <w:p w:rsidR="00512BB1" w:rsidRDefault="00512BB1" w:rsidP="00512BB1">
      <w:pPr>
        <w:pStyle w:val="citation"/>
        <w:rPr>
          <w:lang w:eastAsia="fr-FR"/>
        </w:rPr>
      </w:pPr>
    </w:p>
    <w:p w:rsidR="00010C09" w:rsidRDefault="00512BB1" w:rsidP="00010C09">
      <w:pPr>
        <w:pStyle w:val="corpsdedcision"/>
        <w:rPr>
          <w:lang w:eastAsia="fr-FR"/>
        </w:rPr>
      </w:pPr>
      <w:r>
        <w:rPr>
          <w:lang w:eastAsia="fr-FR"/>
        </w:rPr>
        <w:t xml:space="preserve">L’événement du 22 mars 2015 </w:t>
      </w:r>
      <w:r w:rsidR="0024636A">
        <w:rPr>
          <w:lang w:eastAsia="fr-FR"/>
        </w:rPr>
        <w:t xml:space="preserve"> a aussi entraîné un effet nocif important et prolongé chez la plaignante. </w:t>
      </w:r>
      <w:r w:rsidR="0010312C">
        <w:rPr>
          <w:lang w:eastAsia="fr-FR"/>
        </w:rPr>
        <w:t xml:space="preserve">Celle-ci a amplement démontré les </w:t>
      </w:r>
      <w:r w:rsidR="007A2B60">
        <w:rPr>
          <w:lang w:eastAsia="fr-FR"/>
        </w:rPr>
        <w:t xml:space="preserve">conséquences </w:t>
      </w:r>
      <w:r w:rsidR="0010312C">
        <w:rPr>
          <w:lang w:eastAsia="fr-FR"/>
        </w:rPr>
        <w:t xml:space="preserve">néfastes que </w:t>
      </w:r>
      <w:r w:rsidR="00AB03E2">
        <w:rPr>
          <w:lang w:eastAsia="fr-FR"/>
        </w:rPr>
        <w:t xml:space="preserve">cela </w:t>
      </w:r>
      <w:r w:rsidR="0010312C">
        <w:rPr>
          <w:lang w:eastAsia="fr-FR"/>
        </w:rPr>
        <w:t>a causé sur sa condition mentale et physique.</w:t>
      </w:r>
      <w:r w:rsidR="002F260B">
        <w:rPr>
          <w:lang w:eastAsia="fr-FR"/>
        </w:rPr>
        <w:t xml:space="preserve"> </w:t>
      </w:r>
    </w:p>
    <w:p w:rsidR="00910F6B" w:rsidRDefault="00910F6B" w:rsidP="00010C09">
      <w:pPr>
        <w:pStyle w:val="corpsdedcision"/>
        <w:rPr>
          <w:lang w:eastAsia="fr-FR"/>
        </w:rPr>
      </w:pPr>
      <w:r>
        <w:rPr>
          <w:lang w:eastAsia="fr-FR"/>
        </w:rPr>
        <w:t xml:space="preserve">Par ailleurs, l’Employeur, non seulement n’assume pas les responsabilités qui lui sont dévolues par l’article 81.19 de la LNT, mais, </w:t>
      </w:r>
      <w:r w:rsidR="00371669">
        <w:rPr>
          <w:lang w:eastAsia="fr-FR"/>
        </w:rPr>
        <w:t>pire encore</w:t>
      </w:r>
      <w:r>
        <w:rPr>
          <w:lang w:eastAsia="fr-FR"/>
        </w:rPr>
        <w:t>, monsieur Mercuri ajoute au harcèlement psychologique subi par la plaignante en la dénigrant et en lui lançant des insultes profondément vulgaires quand il est informé de ses</w:t>
      </w:r>
      <w:r w:rsidR="00825748">
        <w:rPr>
          <w:lang w:eastAsia="fr-FR"/>
        </w:rPr>
        <w:t xml:space="preserve"> allégations par</w:t>
      </w:r>
      <w:r w:rsidR="00825748">
        <w:rPr>
          <w:lang w:eastAsia="fr-FR"/>
        </w:rPr>
        <w:br/>
      </w:r>
      <w:r>
        <w:rPr>
          <w:lang w:eastAsia="fr-FR"/>
        </w:rPr>
        <w:t xml:space="preserve">monsieur Trimont. Cette conduite est à ce point </w:t>
      </w:r>
      <w:r w:rsidR="00E326C8">
        <w:rPr>
          <w:lang w:eastAsia="fr-FR"/>
        </w:rPr>
        <w:t xml:space="preserve">intolérable de la part d’un employeur </w:t>
      </w:r>
      <w:r>
        <w:rPr>
          <w:lang w:eastAsia="fr-FR"/>
        </w:rPr>
        <w:t>qu’elle constitue un second événement grave à l’encontre de la plaignante.</w:t>
      </w:r>
    </w:p>
    <w:p w:rsidR="00C74B6F" w:rsidRDefault="00C74B6F">
      <w:pPr>
        <w:pStyle w:val="Dispositif"/>
      </w:pPr>
    </w:p>
    <w:p w:rsidR="00C74B6F" w:rsidRDefault="00C74B6F">
      <w:pPr>
        <w:pStyle w:val="Dispositif"/>
      </w:pPr>
      <w:r>
        <w:rPr>
          <w:b/>
        </w:rPr>
        <w:t>P</w:t>
      </w:r>
      <w:r w:rsidR="00D07FA6">
        <w:rPr>
          <w:b/>
        </w:rPr>
        <w:t>AR CES MOTIFS, LE TRIBUNAL ADMINISTRATIF DU TRAVAIL</w:t>
      </w:r>
      <w:r>
        <w:rPr>
          <w:b/>
        </w:rPr>
        <w:t> :</w:t>
      </w:r>
    </w:p>
    <w:p w:rsidR="006E4A7E" w:rsidRDefault="006E4A7E" w:rsidP="006E4A7E">
      <w:pPr>
        <w:pStyle w:val="ParagConclusion"/>
      </w:pPr>
      <w:r>
        <w:rPr>
          <w:b/>
        </w:rPr>
        <w:t>ACCUEILLE</w:t>
      </w:r>
      <w:r>
        <w:tab/>
        <w:t>la plainte;</w:t>
      </w:r>
    </w:p>
    <w:p w:rsidR="00C74B6F" w:rsidRDefault="006E4A7E" w:rsidP="00140730">
      <w:pPr>
        <w:pStyle w:val="ParagConclusion"/>
        <w:jc w:val="both"/>
      </w:pPr>
      <w:r>
        <w:rPr>
          <w:b/>
        </w:rPr>
        <w:t>RÉSERVE</w:t>
      </w:r>
      <w:r>
        <w:tab/>
        <w:t>sa compétence pour déterminer les mesures de réparation appropriées.</w:t>
      </w:r>
    </w:p>
    <w:p w:rsidR="00C74B6F" w:rsidRDefault="00C74B6F">
      <w:pPr>
        <w:pStyle w:val="Dispositif"/>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tc>
          <w:tcPr>
            <w:tcW w:w="4795" w:type="dxa"/>
          </w:tcPr>
          <w:p w:rsidR="00C74B6F" w:rsidRDefault="00C74B6F"/>
        </w:tc>
        <w:tc>
          <w:tcPr>
            <w:tcW w:w="4795" w:type="dxa"/>
          </w:tcPr>
          <w:p w:rsidR="00C74B6F" w:rsidRDefault="00C74B6F">
            <w:bookmarkStart w:id="8" w:name="signature"/>
            <w:bookmarkEnd w:id="8"/>
            <w:r>
              <w:t>__________________________________</w:t>
            </w:r>
          </w:p>
        </w:tc>
      </w:tr>
      <w:tr w:rsidR="00C74B6F">
        <w:tc>
          <w:tcPr>
            <w:tcW w:w="4795" w:type="dxa"/>
          </w:tcPr>
          <w:p w:rsidR="00C74B6F" w:rsidRDefault="00C74B6F"/>
        </w:tc>
        <w:tc>
          <w:tcPr>
            <w:tcW w:w="4795" w:type="dxa"/>
          </w:tcPr>
          <w:p w:rsidR="00C74B6F" w:rsidRDefault="0027408C">
            <w:r>
              <w:t>André Michaud</w:t>
            </w:r>
          </w:p>
        </w:tc>
      </w:tr>
      <w:tr w:rsidR="00C74B6F">
        <w:trPr>
          <w:cantSplit/>
        </w:trPr>
        <w:tc>
          <w:tcPr>
            <w:tcW w:w="9590" w:type="dxa"/>
            <w:gridSpan w:val="2"/>
          </w:tcPr>
          <w:p w:rsidR="00C74B6F" w:rsidRDefault="0027408C" w:rsidP="0027408C">
            <w:pPr>
              <w:pStyle w:val="zSoquijdatNomProcureurDem"/>
            </w:pPr>
            <w:r>
              <w:t>M</w:t>
            </w:r>
            <w:r w:rsidRPr="0027408C">
              <w:rPr>
                <w:vertAlign w:val="superscript"/>
              </w:rPr>
              <w:t>e</w:t>
            </w:r>
            <w:r>
              <w:t xml:space="preserve"> Maude Galarneau</w:t>
            </w:r>
          </w:p>
        </w:tc>
      </w:tr>
      <w:tr w:rsidR="00C74B6F">
        <w:trPr>
          <w:cantSplit/>
        </w:trPr>
        <w:tc>
          <w:tcPr>
            <w:tcW w:w="9590" w:type="dxa"/>
            <w:gridSpan w:val="2"/>
          </w:tcPr>
          <w:p w:rsidR="00C74B6F" w:rsidRDefault="0027408C">
            <w:pPr>
              <w:pStyle w:val="zSoquijdatCabinetProcureurDem"/>
            </w:pPr>
            <w:r>
              <w:t>PAQUET TELLIER</w:t>
            </w:r>
          </w:p>
        </w:tc>
      </w:tr>
      <w:tr w:rsidR="00C74B6F">
        <w:trPr>
          <w:cantSplit/>
        </w:trPr>
        <w:tc>
          <w:tcPr>
            <w:tcW w:w="9590" w:type="dxa"/>
            <w:gridSpan w:val="2"/>
          </w:tcPr>
          <w:p w:rsidR="00C74B6F" w:rsidRDefault="00CB05A7">
            <w:pPr>
              <w:pStyle w:val="zSoquijlblProcureurDem"/>
            </w:pPr>
            <w:r>
              <w:t>Pour la partie demanderesse</w:t>
            </w:r>
          </w:p>
        </w:tc>
      </w:tr>
      <w:tr w:rsidR="00C74B6F">
        <w:trPr>
          <w:cantSplit/>
        </w:trPr>
        <w:tc>
          <w:tcPr>
            <w:tcW w:w="9590" w:type="dxa"/>
            <w:gridSpan w:val="2"/>
          </w:tcPr>
          <w:p w:rsidR="00C74B6F" w:rsidRDefault="00C74B6F"/>
        </w:tc>
      </w:tr>
      <w:tr w:rsidR="00C74B6F">
        <w:trPr>
          <w:cantSplit/>
        </w:trPr>
        <w:tc>
          <w:tcPr>
            <w:tcW w:w="9590" w:type="dxa"/>
            <w:gridSpan w:val="2"/>
          </w:tcPr>
          <w:p w:rsidR="00C74B6F" w:rsidRDefault="00C74B6F">
            <w:pPr>
              <w:pStyle w:val="zSoquijdatNomProcureurDef"/>
            </w:pPr>
          </w:p>
        </w:tc>
      </w:tr>
      <w:tr w:rsidR="00C74B6F">
        <w:trPr>
          <w:cantSplit/>
        </w:trPr>
        <w:tc>
          <w:tcPr>
            <w:tcW w:w="9590" w:type="dxa"/>
            <w:gridSpan w:val="2"/>
          </w:tcPr>
          <w:p w:rsidR="00C74B6F" w:rsidRDefault="00C74B6F" w:rsidP="0027408C">
            <w:pPr>
              <w:pStyle w:val="zSoquijlblProcureurDef"/>
            </w:pPr>
          </w:p>
        </w:tc>
      </w:tr>
      <w:tr w:rsidR="00C15A3F">
        <w:trPr>
          <w:cantSplit/>
        </w:trPr>
        <w:tc>
          <w:tcPr>
            <w:tcW w:w="9590" w:type="dxa"/>
            <w:gridSpan w:val="2"/>
          </w:tcPr>
          <w:p w:rsidR="00C15A3F" w:rsidRDefault="00C15A3F">
            <w:pPr>
              <w:pStyle w:val="zSoquijlblProcureurInt"/>
            </w:pPr>
          </w:p>
        </w:tc>
      </w:tr>
      <w:tr w:rsidR="00C15A3F">
        <w:trPr>
          <w:cantSplit/>
        </w:trPr>
        <w:tc>
          <w:tcPr>
            <w:tcW w:w="9590" w:type="dxa"/>
            <w:gridSpan w:val="2"/>
          </w:tcPr>
          <w:p w:rsidR="00C15A3F" w:rsidRDefault="0027408C" w:rsidP="0027408C">
            <w:pPr>
              <w:pStyle w:val="zSoquijdatDateAudience"/>
            </w:pPr>
            <w:r>
              <w:t>Date de l’</w:t>
            </w:r>
            <w:r w:rsidR="00C15A3F">
              <w:t>audience :</w:t>
            </w:r>
            <w:r w:rsidR="00597016">
              <w:tab/>
            </w:r>
            <w:r>
              <w:t xml:space="preserve">  11 octobre 2016</w:t>
            </w:r>
          </w:p>
        </w:tc>
      </w:tr>
    </w:tbl>
    <w:p w:rsidR="009A135C" w:rsidRPr="0027408C" w:rsidRDefault="009A135C" w:rsidP="009A135C">
      <w:pPr>
        <w:pStyle w:val="articlesdelaLSST"/>
        <w:ind w:left="0"/>
        <w:rPr>
          <w:sz w:val="24"/>
          <w:szCs w:val="24"/>
        </w:rPr>
      </w:pPr>
    </w:p>
    <w:p w:rsidR="0027408C" w:rsidRPr="0027408C" w:rsidRDefault="0027408C" w:rsidP="009A135C">
      <w:pPr>
        <w:pStyle w:val="articlesdelaLSST"/>
        <w:ind w:left="0"/>
        <w:rPr>
          <w:sz w:val="24"/>
          <w:szCs w:val="24"/>
        </w:rPr>
      </w:pPr>
      <w:r w:rsidRPr="0027408C">
        <w:rPr>
          <w:sz w:val="24"/>
          <w:szCs w:val="24"/>
        </w:rPr>
        <w:t>/ab</w:t>
      </w:r>
    </w:p>
    <w:sectPr w:rsidR="0027408C" w:rsidRPr="0027408C">
      <w:headerReference w:type="default" r:id="rId8"/>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08C" w:rsidRDefault="0027408C">
      <w:r>
        <w:separator/>
      </w:r>
    </w:p>
  </w:endnote>
  <w:endnote w:type="continuationSeparator" w:id="0">
    <w:p w:rsidR="0027408C" w:rsidRDefault="00274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08C" w:rsidRDefault="0027408C">
      <w:r>
        <w:separator/>
      </w:r>
    </w:p>
  </w:footnote>
  <w:footnote w:type="continuationSeparator" w:id="0">
    <w:p w:rsidR="0027408C" w:rsidRDefault="0027408C">
      <w:r>
        <w:continuationSeparator/>
      </w:r>
    </w:p>
  </w:footnote>
  <w:footnote w:id="1">
    <w:p w:rsidR="00473154" w:rsidRPr="00473154" w:rsidRDefault="00473154" w:rsidP="00473154">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RLRQ, c. N-1.1</w:t>
      </w:r>
      <w:r w:rsidR="00D267FE">
        <w:rPr>
          <w:rFonts w:cs="Arial"/>
          <w:sz w:val="20"/>
        </w:rPr>
        <w:t>.</w:t>
      </w:r>
    </w:p>
  </w:footnote>
  <w:footnote w:id="2">
    <w:p w:rsidR="00473154" w:rsidRDefault="00473154" w:rsidP="00473154">
      <w:pPr>
        <w:pStyle w:val="Notedebasdepage"/>
      </w:pPr>
      <w:r>
        <w:rPr>
          <w:rStyle w:val="Appelnotedebasdep"/>
        </w:rPr>
        <w:footnoteRef/>
      </w:r>
      <w:r>
        <w:t xml:space="preserve"> </w:t>
      </w:r>
      <w:r>
        <w:tab/>
      </w:r>
      <w:r w:rsidRPr="00ED106C">
        <w:rPr>
          <w:sz w:val="20"/>
        </w:rPr>
        <w:t xml:space="preserve">RLRQ, </w:t>
      </w:r>
      <w:r>
        <w:rPr>
          <w:sz w:val="20"/>
        </w:rPr>
        <w:t>c. T-15.1.</w:t>
      </w:r>
    </w:p>
  </w:footnote>
  <w:footnote w:id="3">
    <w:p w:rsidR="00501128" w:rsidRPr="00501128" w:rsidRDefault="00501128" w:rsidP="00501128">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2007 QCCRT 0332</w:t>
      </w:r>
      <w:r w:rsidR="005A6BBB">
        <w:rPr>
          <w:rFonts w:cs="Arial"/>
          <w:sz w:val="20"/>
        </w:rPr>
        <w:t>.</w:t>
      </w:r>
    </w:p>
  </w:footnote>
  <w:footnote w:id="4">
    <w:p w:rsidR="000A2A27" w:rsidRPr="00512BB1" w:rsidRDefault="000A2A27" w:rsidP="000A2A27">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2014 QCCRT 0017</w:t>
      </w:r>
      <w:r w:rsidR="00825748">
        <w:rPr>
          <w:rFonts w:cs="Arial"/>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A02529" w:rsidTr="0027408C">
      <w:tc>
        <w:tcPr>
          <w:tcW w:w="8730" w:type="dxa"/>
        </w:tcPr>
        <w:p w:rsidR="00A02529" w:rsidRDefault="00A02529">
          <w:pPr>
            <w:pStyle w:val="En-tte"/>
            <w:ind w:left="-90"/>
          </w:pPr>
        </w:p>
      </w:tc>
      <w:tc>
        <w:tcPr>
          <w:tcW w:w="860" w:type="dxa"/>
        </w:tcPr>
        <w:p w:rsidR="00A02529" w:rsidRDefault="00A02529">
          <w:pPr>
            <w:pStyle w:val="En-tte"/>
            <w:ind w:left="-90"/>
          </w:pPr>
        </w:p>
      </w:tc>
    </w:tr>
    <w:tr w:rsidR="0027408C" w:rsidTr="0027408C">
      <w:tc>
        <w:tcPr>
          <w:tcW w:w="8730" w:type="dxa"/>
        </w:tcPr>
        <w:p w:rsidR="0027408C" w:rsidRDefault="0027408C" w:rsidP="0027408C">
          <w:pPr>
            <w:pStyle w:val="zSoquijdatNoDossier"/>
          </w:pPr>
          <w:r>
            <w:t>CM-2015-7520</w:t>
          </w:r>
        </w:p>
      </w:tc>
      <w:tc>
        <w:tcPr>
          <w:tcW w:w="860" w:type="dxa"/>
        </w:tcPr>
        <w:p w:rsidR="0027408C" w:rsidRDefault="0027408C" w:rsidP="0027408C">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3139A0">
            <w:rPr>
              <w:rStyle w:val="Numrodepage"/>
              <w:noProof/>
            </w:rPr>
            <w:t>8</w:t>
          </w:r>
          <w:r>
            <w:rPr>
              <w:rStyle w:val="Numrodepage"/>
            </w:rPr>
            <w:fldChar w:fldCharType="end"/>
          </w:r>
        </w:p>
      </w:tc>
    </w:tr>
    <w:tr w:rsidR="0027408C" w:rsidTr="0027408C">
      <w:tc>
        <w:tcPr>
          <w:tcW w:w="8730" w:type="dxa"/>
        </w:tcPr>
        <w:p w:rsidR="0027408C" w:rsidRDefault="0027408C" w:rsidP="0027408C"/>
      </w:tc>
      <w:tc>
        <w:tcPr>
          <w:tcW w:w="860" w:type="dxa"/>
        </w:tcPr>
        <w:p w:rsidR="0027408C" w:rsidRDefault="0027408C" w:rsidP="0027408C">
          <w:pPr>
            <w:pStyle w:val="En-tte"/>
            <w:ind w:left="-90"/>
            <w:jc w:val="right"/>
          </w:pPr>
        </w:p>
      </w:tc>
    </w:tr>
  </w:tbl>
  <w:p w:rsidR="00A02529" w:rsidRDefault="00A0252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767CA"/>
    <w:multiLevelType w:val="hybridMultilevel"/>
    <w:tmpl w:val="19E23192"/>
    <w:lvl w:ilvl="0" w:tplc="B3845F1E">
      <w:start w:val="1"/>
      <w:numFmt w:val="bullet"/>
      <w:pStyle w:val="VMjurisprudenc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4">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5">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4"/>
  </w:num>
  <w:num w:numId="2">
    <w:abstractNumId w:val="3"/>
  </w:num>
  <w:num w:numId="3">
    <w:abstractNumId w:val="2"/>
  </w:num>
  <w:num w:numId="4">
    <w:abstractNumId w:val="1"/>
  </w:num>
  <w:num w:numId="5">
    <w:abstractNumId w:val="5"/>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08C"/>
    <w:rsid w:val="000034B0"/>
    <w:rsid w:val="000041A1"/>
    <w:rsid w:val="00007BC8"/>
    <w:rsid w:val="00010C09"/>
    <w:rsid w:val="00013330"/>
    <w:rsid w:val="00021B30"/>
    <w:rsid w:val="00021E4C"/>
    <w:rsid w:val="00022556"/>
    <w:rsid w:val="00033840"/>
    <w:rsid w:val="000366EC"/>
    <w:rsid w:val="00043E4D"/>
    <w:rsid w:val="00056393"/>
    <w:rsid w:val="0007225E"/>
    <w:rsid w:val="00076D81"/>
    <w:rsid w:val="00077706"/>
    <w:rsid w:val="0008378A"/>
    <w:rsid w:val="0008784D"/>
    <w:rsid w:val="00090018"/>
    <w:rsid w:val="00090306"/>
    <w:rsid w:val="00093ACD"/>
    <w:rsid w:val="00095814"/>
    <w:rsid w:val="00097D81"/>
    <w:rsid w:val="000A2A27"/>
    <w:rsid w:val="000A4AD0"/>
    <w:rsid w:val="000A77C5"/>
    <w:rsid w:val="000B0820"/>
    <w:rsid w:val="000B7F1B"/>
    <w:rsid w:val="000D3948"/>
    <w:rsid w:val="000E0C28"/>
    <w:rsid w:val="000E1320"/>
    <w:rsid w:val="000E56A6"/>
    <w:rsid w:val="000E6DC0"/>
    <w:rsid w:val="000F3423"/>
    <w:rsid w:val="0010312C"/>
    <w:rsid w:val="00104152"/>
    <w:rsid w:val="001050B4"/>
    <w:rsid w:val="0012224D"/>
    <w:rsid w:val="001225BC"/>
    <w:rsid w:val="00122A9E"/>
    <w:rsid w:val="0012326A"/>
    <w:rsid w:val="0012402B"/>
    <w:rsid w:val="00140730"/>
    <w:rsid w:val="001407FC"/>
    <w:rsid w:val="00147A49"/>
    <w:rsid w:val="00147B8B"/>
    <w:rsid w:val="0015125A"/>
    <w:rsid w:val="00152464"/>
    <w:rsid w:val="0015539F"/>
    <w:rsid w:val="00160597"/>
    <w:rsid w:val="001664C8"/>
    <w:rsid w:val="00167AD0"/>
    <w:rsid w:val="00173184"/>
    <w:rsid w:val="00175079"/>
    <w:rsid w:val="00183515"/>
    <w:rsid w:val="001A03BE"/>
    <w:rsid w:val="001A067E"/>
    <w:rsid w:val="001A2900"/>
    <w:rsid w:val="001A4081"/>
    <w:rsid w:val="001A65F1"/>
    <w:rsid w:val="001B2B40"/>
    <w:rsid w:val="001B3E9D"/>
    <w:rsid w:val="001B4A40"/>
    <w:rsid w:val="001C2B0B"/>
    <w:rsid w:val="001D0E22"/>
    <w:rsid w:val="001D146D"/>
    <w:rsid w:val="001E1CDD"/>
    <w:rsid w:val="001E7C11"/>
    <w:rsid w:val="00227040"/>
    <w:rsid w:val="00230CFC"/>
    <w:rsid w:val="00231C1D"/>
    <w:rsid w:val="00241CED"/>
    <w:rsid w:val="00242FB4"/>
    <w:rsid w:val="00245605"/>
    <w:rsid w:val="0024636A"/>
    <w:rsid w:val="002563F0"/>
    <w:rsid w:val="00266064"/>
    <w:rsid w:val="00267C8D"/>
    <w:rsid w:val="002701DD"/>
    <w:rsid w:val="0027408C"/>
    <w:rsid w:val="002769B5"/>
    <w:rsid w:val="00276B59"/>
    <w:rsid w:val="00281319"/>
    <w:rsid w:val="00283448"/>
    <w:rsid w:val="00286149"/>
    <w:rsid w:val="0028668D"/>
    <w:rsid w:val="00290289"/>
    <w:rsid w:val="00296645"/>
    <w:rsid w:val="00296A4B"/>
    <w:rsid w:val="00297284"/>
    <w:rsid w:val="002A0077"/>
    <w:rsid w:val="002A374B"/>
    <w:rsid w:val="002A4FB0"/>
    <w:rsid w:val="002A73E9"/>
    <w:rsid w:val="002B2FC3"/>
    <w:rsid w:val="002B35F0"/>
    <w:rsid w:val="002B58AF"/>
    <w:rsid w:val="002C3748"/>
    <w:rsid w:val="002C5E89"/>
    <w:rsid w:val="002D71A9"/>
    <w:rsid w:val="002F260B"/>
    <w:rsid w:val="002F3AEA"/>
    <w:rsid w:val="002F7507"/>
    <w:rsid w:val="00302FB4"/>
    <w:rsid w:val="00305273"/>
    <w:rsid w:val="00305375"/>
    <w:rsid w:val="003057FC"/>
    <w:rsid w:val="00307C85"/>
    <w:rsid w:val="00312983"/>
    <w:rsid w:val="00313796"/>
    <w:rsid w:val="003139A0"/>
    <w:rsid w:val="003248CB"/>
    <w:rsid w:val="00331EA7"/>
    <w:rsid w:val="003332B8"/>
    <w:rsid w:val="00343B0F"/>
    <w:rsid w:val="00344465"/>
    <w:rsid w:val="0034740A"/>
    <w:rsid w:val="0035375B"/>
    <w:rsid w:val="003664E9"/>
    <w:rsid w:val="00366D1E"/>
    <w:rsid w:val="00371669"/>
    <w:rsid w:val="00373EE5"/>
    <w:rsid w:val="003817E7"/>
    <w:rsid w:val="00382E55"/>
    <w:rsid w:val="003961B2"/>
    <w:rsid w:val="003A41AD"/>
    <w:rsid w:val="003B152B"/>
    <w:rsid w:val="003B1734"/>
    <w:rsid w:val="003B1735"/>
    <w:rsid w:val="003B1EDB"/>
    <w:rsid w:val="003B6CBF"/>
    <w:rsid w:val="003C0AFD"/>
    <w:rsid w:val="003C47A7"/>
    <w:rsid w:val="003D0826"/>
    <w:rsid w:val="003D3C93"/>
    <w:rsid w:val="003E00D5"/>
    <w:rsid w:val="003E02BA"/>
    <w:rsid w:val="003F2A1D"/>
    <w:rsid w:val="003F7F38"/>
    <w:rsid w:val="0040399B"/>
    <w:rsid w:val="00406F0C"/>
    <w:rsid w:val="00412585"/>
    <w:rsid w:val="0041363B"/>
    <w:rsid w:val="00415D5D"/>
    <w:rsid w:val="00423AAD"/>
    <w:rsid w:val="0042650F"/>
    <w:rsid w:val="0043098C"/>
    <w:rsid w:val="00431E0B"/>
    <w:rsid w:val="004337FE"/>
    <w:rsid w:val="00433E98"/>
    <w:rsid w:val="00435738"/>
    <w:rsid w:val="00437137"/>
    <w:rsid w:val="00437F29"/>
    <w:rsid w:val="004403B8"/>
    <w:rsid w:val="00441ADA"/>
    <w:rsid w:val="0044371C"/>
    <w:rsid w:val="0044627E"/>
    <w:rsid w:val="0045114F"/>
    <w:rsid w:val="004529D3"/>
    <w:rsid w:val="00453F31"/>
    <w:rsid w:val="00456B0C"/>
    <w:rsid w:val="0046538B"/>
    <w:rsid w:val="00471C92"/>
    <w:rsid w:val="00473154"/>
    <w:rsid w:val="004739AC"/>
    <w:rsid w:val="00475FEF"/>
    <w:rsid w:val="0047776F"/>
    <w:rsid w:val="004870EA"/>
    <w:rsid w:val="00487F13"/>
    <w:rsid w:val="00490F4A"/>
    <w:rsid w:val="00496193"/>
    <w:rsid w:val="004A02AF"/>
    <w:rsid w:val="004A679B"/>
    <w:rsid w:val="004C0FB4"/>
    <w:rsid w:val="004C1811"/>
    <w:rsid w:val="004C4555"/>
    <w:rsid w:val="004C77B1"/>
    <w:rsid w:val="004D09F5"/>
    <w:rsid w:val="004D6CEA"/>
    <w:rsid w:val="004E3564"/>
    <w:rsid w:val="004E51C0"/>
    <w:rsid w:val="004E64BE"/>
    <w:rsid w:val="00501128"/>
    <w:rsid w:val="00503B8D"/>
    <w:rsid w:val="00503EE3"/>
    <w:rsid w:val="00505811"/>
    <w:rsid w:val="00512BB1"/>
    <w:rsid w:val="00515DE7"/>
    <w:rsid w:val="00517EB0"/>
    <w:rsid w:val="005205CB"/>
    <w:rsid w:val="005352F1"/>
    <w:rsid w:val="00540094"/>
    <w:rsid w:val="00545CFF"/>
    <w:rsid w:val="00555800"/>
    <w:rsid w:val="00556DBB"/>
    <w:rsid w:val="00560781"/>
    <w:rsid w:val="0056268F"/>
    <w:rsid w:val="005662E9"/>
    <w:rsid w:val="00572AAF"/>
    <w:rsid w:val="005732A8"/>
    <w:rsid w:val="005801AE"/>
    <w:rsid w:val="00582868"/>
    <w:rsid w:val="00582ECC"/>
    <w:rsid w:val="0058399B"/>
    <w:rsid w:val="0058692F"/>
    <w:rsid w:val="00587045"/>
    <w:rsid w:val="00587C22"/>
    <w:rsid w:val="0059436D"/>
    <w:rsid w:val="005945C0"/>
    <w:rsid w:val="00597016"/>
    <w:rsid w:val="005974B7"/>
    <w:rsid w:val="005A0D51"/>
    <w:rsid w:val="005A16BA"/>
    <w:rsid w:val="005A181B"/>
    <w:rsid w:val="005A1CB3"/>
    <w:rsid w:val="005A3073"/>
    <w:rsid w:val="005A33A5"/>
    <w:rsid w:val="005A4DB7"/>
    <w:rsid w:val="005A6BBB"/>
    <w:rsid w:val="005A70A0"/>
    <w:rsid w:val="005B0612"/>
    <w:rsid w:val="005B13F0"/>
    <w:rsid w:val="005B30F6"/>
    <w:rsid w:val="005B45BA"/>
    <w:rsid w:val="005B5689"/>
    <w:rsid w:val="005B6774"/>
    <w:rsid w:val="005C0A89"/>
    <w:rsid w:val="005C3BC4"/>
    <w:rsid w:val="005D59B1"/>
    <w:rsid w:val="005D764B"/>
    <w:rsid w:val="005E2367"/>
    <w:rsid w:val="005E5E90"/>
    <w:rsid w:val="005E654C"/>
    <w:rsid w:val="005F05F6"/>
    <w:rsid w:val="005F54EF"/>
    <w:rsid w:val="0060078F"/>
    <w:rsid w:val="0060224F"/>
    <w:rsid w:val="00605734"/>
    <w:rsid w:val="00605B19"/>
    <w:rsid w:val="0061488E"/>
    <w:rsid w:val="0061574B"/>
    <w:rsid w:val="00622590"/>
    <w:rsid w:val="00622670"/>
    <w:rsid w:val="00623A1A"/>
    <w:rsid w:val="00626E8D"/>
    <w:rsid w:val="00632DA8"/>
    <w:rsid w:val="00634E6E"/>
    <w:rsid w:val="0064342A"/>
    <w:rsid w:val="00643A28"/>
    <w:rsid w:val="006452FA"/>
    <w:rsid w:val="0065093D"/>
    <w:rsid w:val="00653689"/>
    <w:rsid w:val="00655193"/>
    <w:rsid w:val="00655459"/>
    <w:rsid w:val="00656FB2"/>
    <w:rsid w:val="00661454"/>
    <w:rsid w:val="0066642D"/>
    <w:rsid w:val="00671D90"/>
    <w:rsid w:val="00674413"/>
    <w:rsid w:val="00675E85"/>
    <w:rsid w:val="0067750F"/>
    <w:rsid w:val="0068401E"/>
    <w:rsid w:val="006841A4"/>
    <w:rsid w:val="0068643F"/>
    <w:rsid w:val="006877A1"/>
    <w:rsid w:val="00692150"/>
    <w:rsid w:val="00692F0C"/>
    <w:rsid w:val="00696E7C"/>
    <w:rsid w:val="0069796B"/>
    <w:rsid w:val="006A087B"/>
    <w:rsid w:val="006A0C54"/>
    <w:rsid w:val="006A7C53"/>
    <w:rsid w:val="006B309C"/>
    <w:rsid w:val="006B3E40"/>
    <w:rsid w:val="006B727F"/>
    <w:rsid w:val="006C6D3A"/>
    <w:rsid w:val="006C7B7F"/>
    <w:rsid w:val="006D19E8"/>
    <w:rsid w:val="006E04B5"/>
    <w:rsid w:val="006E330C"/>
    <w:rsid w:val="006E3DD8"/>
    <w:rsid w:val="006E4A7E"/>
    <w:rsid w:val="006E793F"/>
    <w:rsid w:val="006F0154"/>
    <w:rsid w:val="006F3A7E"/>
    <w:rsid w:val="006F4FCF"/>
    <w:rsid w:val="006F7944"/>
    <w:rsid w:val="00704121"/>
    <w:rsid w:val="00705BB5"/>
    <w:rsid w:val="0071326F"/>
    <w:rsid w:val="00714776"/>
    <w:rsid w:val="007153D7"/>
    <w:rsid w:val="00720ED4"/>
    <w:rsid w:val="007427A8"/>
    <w:rsid w:val="0074488F"/>
    <w:rsid w:val="00745AA8"/>
    <w:rsid w:val="007510EC"/>
    <w:rsid w:val="0075233C"/>
    <w:rsid w:val="0075256A"/>
    <w:rsid w:val="007569DE"/>
    <w:rsid w:val="0075723C"/>
    <w:rsid w:val="00763122"/>
    <w:rsid w:val="00782C8F"/>
    <w:rsid w:val="0078426A"/>
    <w:rsid w:val="00785F78"/>
    <w:rsid w:val="0078659D"/>
    <w:rsid w:val="007869EC"/>
    <w:rsid w:val="00791F42"/>
    <w:rsid w:val="007A00E4"/>
    <w:rsid w:val="007A1E58"/>
    <w:rsid w:val="007A2B60"/>
    <w:rsid w:val="007A594B"/>
    <w:rsid w:val="007A5C7E"/>
    <w:rsid w:val="007A6E2F"/>
    <w:rsid w:val="007A6F7B"/>
    <w:rsid w:val="007B3BC5"/>
    <w:rsid w:val="007C0816"/>
    <w:rsid w:val="007C4AA8"/>
    <w:rsid w:val="007C6FE3"/>
    <w:rsid w:val="007D03DF"/>
    <w:rsid w:val="007D4953"/>
    <w:rsid w:val="007D50F4"/>
    <w:rsid w:val="007D7173"/>
    <w:rsid w:val="007E1216"/>
    <w:rsid w:val="007E4513"/>
    <w:rsid w:val="007E4CD4"/>
    <w:rsid w:val="007F0E8E"/>
    <w:rsid w:val="00803636"/>
    <w:rsid w:val="008079DD"/>
    <w:rsid w:val="0081130F"/>
    <w:rsid w:val="00820874"/>
    <w:rsid w:val="00820E13"/>
    <w:rsid w:val="00824430"/>
    <w:rsid w:val="00825748"/>
    <w:rsid w:val="00825B1F"/>
    <w:rsid w:val="00827D55"/>
    <w:rsid w:val="00840EDD"/>
    <w:rsid w:val="0084255F"/>
    <w:rsid w:val="00854FB3"/>
    <w:rsid w:val="00860F13"/>
    <w:rsid w:val="00861F8B"/>
    <w:rsid w:val="0086561F"/>
    <w:rsid w:val="00865FE1"/>
    <w:rsid w:val="008748C7"/>
    <w:rsid w:val="0087521A"/>
    <w:rsid w:val="008808C0"/>
    <w:rsid w:val="00890BDE"/>
    <w:rsid w:val="00894415"/>
    <w:rsid w:val="008962E7"/>
    <w:rsid w:val="008A1118"/>
    <w:rsid w:val="008A281F"/>
    <w:rsid w:val="008A4AF6"/>
    <w:rsid w:val="008A4FF8"/>
    <w:rsid w:val="008A5ED1"/>
    <w:rsid w:val="008A7FD1"/>
    <w:rsid w:val="008B042E"/>
    <w:rsid w:val="008B211E"/>
    <w:rsid w:val="008B6D48"/>
    <w:rsid w:val="008C79A7"/>
    <w:rsid w:val="008D555F"/>
    <w:rsid w:val="008D625D"/>
    <w:rsid w:val="008D650E"/>
    <w:rsid w:val="008E5235"/>
    <w:rsid w:val="008E6A41"/>
    <w:rsid w:val="0090398E"/>
    <w:rsid w:val="00903990"/>
    <w:rsid w:val="00904950"/>
    <w:rsid w:val="00910F6B"/>
    <w:rsid w:val="00915E5E"/>
    <w:rsid w:val="009166B8"/>
    <w:rsid w:val="00922DB7"/>
    <w:rsid w:val="0092684A"/>
    <w:rsid w:val="00937FAB"/>
    <w:rsid w:val="0094094D"/>
    <w:rsid w:val="00942AB8"/>
    <w:rsid w:val="00943C21"/>
    <w:rsid w:val="00945CAF"/>
    <w:rsid w:val="00947448"/>
    <w:rsid w:val="00952B38"/>
    <w:rsid w:val="00952C99"/>
    <w:rsid w:val="00954F37"/>
    <w:rsid w:val="00965333"/>
    <w:rsid w:val="009712EF"/>
    <w:rsid w:val="009727BF"/>
    <w:rsid w:val="00973321"/>
    <w:rsid w:val="00975C2E"/>
    <w:rsid w:val="00977270"/>
    <w:rsid w:val="009824F2"/>
    <w:rsid w:val="00983080"/>
    <w:rsid w:val="0098498E"/>
    <w:rsid w:val="00986AA3"/>
    <w:rsid w:val="00993B24"/>
    <w:rsid w:val="0099611F"/>
    <w:rsid w:val="009A083F"/>
    <w:rsid w:val="009A135C"/>
    <w:rsid w:val="009A2718"/>
    <w:rsid w:val="009A67E7"/>
    <w:rsid w:val="009C42E4"/>
    <w:rsid w:val="009C603A"/>
    <w:rsid w:val="009C74CD"/>
    <w:rsid w:val="009D048F"/>
    <w:rsid w:val="009D401F"/>
    <w:rsid w:val="009D68FA"/>
    <w:rsid w:val="009E32CF"/>
    <w:rsid w:val="009E4FC2"/>
    <w:rsid w:val="009F44AE"/>
    <w:rsid w:val="00A02529"/>
    <w:rsid w:val="00A02EF2"/>
    <w:rsid w:val="00A04D5E"/>
    <w:rsid w:val="00A05C02"/>
    <w:rsid w:val="00A10DDF"/>
    <w:rsid w:val="00A11172"/>
    <w:rsid w:val="00A12E55"/>
    <w:rsid w:val="00A17F9F"/>
    <w:rsid w:val="00A24008"/>
    <w:rsid w:val="00A242E4"/>
    <w:rsid w:val="00A24437"/>
    <w:rsid w:val="00A24CA0"/>
    <w:rsid w:val="00A2516E"/>
    <w:rsid w:val="00A3362A"/>
    <w:rsid w:val="00A37B70"/>
    <w:rsid w:val="00A40AC7"/>
    <w:rsid w:val="00A41F98"/>
    <w:rsid w:val="00A435C7"/>
    <w:rsid w:val="00A46B69"/>
    <w:rsid w:val="00A50BF7"/>
    <w:rsid w:val="00A569B2"/>
    <w:rsid w:val="00A611A4"/>
    <w:rsid w:val="00A6695B"/>
    <w:rsid w:val="00A72703"/>
    <w:rsid w:val="00A727F6"/>
    <w:rsid w:val="00A72E71"/>
    <w:rsid w:val="00A76432"/>
    <w:rsid w:val="00A82F0B"/>
    <w:rsid w:val="00A84FC6"/>
    <w:rsid w:val="00A8528E"/>
    <w:rsid w:val="00A872BA"/>
    <w:rsid w:val="00A94A49"/>
    <w:rsid w:val="00AA1815"/>
    <w:rsid w:val="00AA1D3E"/>
    <w:rsid w:val="00AA39F9"/>
    <w:rsid w:val="00AB03E2"/>
    <w:rsid w:val="00AB0931"/>
    <w:rsid w:val="00AB57FA"/>
    <w:rsid w:val="00AB5C9B"/>
    <w:rsid w:val="00AC0276"/>
    <w:rsid w:val="00AC0312"/>
    <w:rsid w:val="00AC0449"/>
    <w:rsid w:val="00AD2497"/>
    <w:rsid w:val="00AD5EB4"/>
    <w:rsid w:val="00AD6125"/>
    <w:rsid w:val="00AE63E2"/>
    <w:rsid w:val="00AE666D"/>
    <w:rsid w:val="00AE7480"/>
    <w:rsid w:val="00AF04C9"/>
    <w:rsid w:val="00AF26B6"/>
    <w:rsid w:val="00AF2979"/>
    <w:rsid w:val="00B01393"/>
    <w:rsid w:val="00B0375C"/>
    <w:rsid w:val="00B052CB"/>
    <w:rsid w:val="00B156C3"/>
    <w:rsid w:val="00B15F67"/>
    <w:rsid w:val="00B1624F"/>
    <w:rsid w:val="00B224C5"/>
    <w:rsid w:val="00B325CD"/>
    <w:rsid w:val="00B42FD4"/>
    <w:rsid w:val="00B4768D"/>
    <w:rsid w:val="00B518E5"/>
    <w:rsid w:val="00B51E1F"/>
    <w:rsid w:val="00B53F79"/>
    <w:rsid w:val="00B60222"/>
    <w:rsid w:val="00B62CFB"/>
    <w:rsid w:val="00B662F5"/>
    <w:rsid w:val="00B7000C"/>
    <w:rsid w:val="00B760D5"/>
    <w:rsid w:val="00B83B2C"/>
    <w:rsid w:val="00B94740"/>
    <w:rsid w:val="00B97F75"/>
    <w:rsid w:val="00BA1CAE"/>
    <w:rsid w:val="00BA1F69"/>
    <w:rsid w:val="00BA33BB"/>
    <w:rsid w:val="00BA4830"/>
    <w:rsid w:val="00BA6E22"/>
    <w:rsid w:val="00BB1F5D"/>
    <w:rsid w:val="00BB362C"/>
    <w:rsid w:val="00BC0A03"/>
    <w:rsid w:val="00BC62E0"/>
    <w:rsid w:val="00BD4139"/>
    <w:rsid w:val="00BE059A"/>
    <w:rsid w:val="00BE1981"/>
    <w:rsid w:val="00BE56E9"/>
    <w:rsid w:val="00BE63CF"/>
    <w:rsid w:val="00BE7014"/>
    <w:rsid w:val="00BF25C7"/>
    <w:rsid w:val="00BF3DEF"/>
    <w:rsid w:val="00C009B7"/>
    <w:rsid w:val="00C04E32"/>
    <w:rsid w:val="00C15A3F"/>
    <w:rsid w:val="00C20630"/>
    <w:rsid w:val="00C22F7A"/>
    <w:rsid w:val="00C2666F"/>
    <w:rsid w:val="00C32020"/>
    <w:rsid w:val="00C3408C"/>
    <w:rsid w:val="00C351CC"/>
    <w:rsid w:val="00C35435"/>
    <w:rsid w:val="00C361F0"/>
    <w:rsid w:val="00C432FD"/>
    <w:rsid w:val="00C43CDF"/>
    <w:rsid w:val="00C512B2"/>
    <w:rsid w:val="00C62B69"/>
    <w:rsid w:val="00C644B7"/>
    <w:rsid w:val="00C64564"/>
    <w:rsid w:val="00C73C87"/>
    <w:rsid w:val="00C74B6F"/>
    <w:rsid w:val="00C8363E"/>
    <w:rsid w:val="00C87EF3"/>
    <w:rsid w:val="00C9015F"/>
    <w:rsid w:val="00C912F9"/>
    <w:rsid w:val="00C91B40"/>
    <w:rsid w:val="00C9241B"/>
    <w:rsid w:val="00C95D1E"/>
    <w:rsid w:val="00C97569"/>
    <w:rsid w:val="00CA199D"/>
    <w:rsid w:val="00CA4D9C"/>
    <w:rsid w:val="00CA745A"/>
    <w:rsid w:val="00CB05A7"/>
    <w:rsid w:val="00CB06A4"/>
    <w:rsid w:val="00CB31B3"/>
    <w:rsid w:val="00CB325B"/>
    <w:rsid w:val="00CB3C85"/>
    <w:rsid w:val="00CB64FF"/>
    <w:rsid w:val="00CB7078"/>
    <w:rsid w:val="00CC014B"/>
    <w:rsid w:val="00CC21D8"/>
    <w:rsid w:val="00CC3369"/>
    <w:rsid w:val="00CC5343"/>
    <w:rsid w:val="00CC78DE"/>
    <w:rsid w:val="00CD0F93"/>
    <w:rsid w:val="00CD6D6E"/>
    <w:rsid w:val="00CD6F23"/>
    <w:rsid w:val="00CF2106"/>
    <w:rsid w:val="00CF640B"/>
    <w:rsid w:val="00D027AF"/>
    <w:rsid w:val="00D06652"/>
    <w:rsid w:val="00D07FA6"/>
    <w:rsid w:val="00D17C53"/>
    <w:rsid w:val="00D17D57"/>
    <w:rsid w:val="00D2341D"/>
    <w:rsid w:val="00D25E0E"/>
    <w:rsid w:val="00D26133"/>
    <w:rsid w:val="00D267FE"/>
    <w:rsid w:val="00D302EB"/>
    <w:rsid w:val="00D31679"/>
    <w:rsid w:val="00D320C8"/>
    <w:rsid w:val="00D3597D"/>
    <w:rsid w:val="00D3672F"/>
    <w:rsid w:val="00D40ABA"/>
    <w:rsid w:val="00D40FE2"/>
    <w:rsid w:val="00D440FA"/>
    <w:rsid w:val="00D44BCF"/>
    <w:rsid w:val="00D46E73"/>
    <w:rsid w:val="00D5548D"/>
    <w:rsid w:val="00D57DEF"/>
    <w:rsid w:val="00D60F81"/>
    <w:rsid w:val="00D63951"/>
    <w:rsid w:val="00D63BF2"/>
    <w:rsid w:val="00D67348"/>
    <w:rsid w:val="00D71386"/>
    <w:rsid w:val="00D75FEC"/>
    <w:rsid w:val="00D76B98"/>
    <w:rsid w:val="00D86F2C"/>
    <w:rsid w:val="00D97A79"/>
    <w:rsid w:val="00DA36F6"/>
    <w:rsid w:val="00DC1611"/>
    <w:rsid w:val="00DC5BB2"/>
    <w:rsid w:val="00DC5C01"/>
    <w:rsid w:val="00DD5717"/>
    <w:rsid w:val="00DF0774"/>
    <w:rsid w:val="00DF1036"/>
    <w:rsid w:val="00E05451"/>
    <w:rsid w:val="00E05651"/>
    <w:rsid w:val="00E11BA5"/>
    <w:rsid w:val="00E164B7"/>
    <w:rsid w:val="00E20425"/>
    <w:rsid w:val="00E25DCB"/>
    <w:rsid w:val="00E326C8"/>
    <w:rsid w:val="00E36BC8"/>
    <w:rsid w:val="00E4156E"/>
    <w:rsid w:val="00E41ED3"/>
    <w:rsid w:val="00E453F2"/>
    <w:rsid w:val="00E460AD"/>
    <w:rsid w:val="00E502B0"/>
    <w:rsid w:val="00E61925"/>
    <w:rsid w:val="00E65C0E"/>
    <w:rsid w:val="00E71483"/>
    <w:rsid w:val="00E730FC"/>
    <w:rsid w:val="00E746F0"/>
    <w:rsid w:val="00E82A15"/>
    <w:rsid w:val="00E87589"/>
    <w:rsid w:val="00E938FF"/>
    <w:rsid w:val="00E93D91"/>
    <w:rsid w:val="00EA0662"/>
    <w:rsid w:val="00EA34DC"/>
    <w:rsid w:val="00EA5017"/>
    <w:rsid w:val="00EA6461"/>
    <w:rsid w:val="00EA6681"/>
    <w:rsid w:val="00EA6BED"/>
    <w:rsid w:val="00EB14F0"/>
    <w:rsid w:val="00EB3844"/>
    <w:rsid w:val="00EB5A9F"/>
    <w:rsid w:val="00EC5C8D"/>
    <w:rsid w:val="00EC6C78"/>
    <w:rsid w:val="00EC7E56"/>
    <w:rsid w:val="00ED106C"/>
    <w:rsid w:val="00ED242D"/>
    <w:rsid w:val="00ED2D34"/>
    <w:rsid w:val="00ED4805"/>
    <w:rsid w:val="00ED6C51"/>
    <w:rsid w:val="00EF4258"/>
    <w:rsid w:val="00F02237"/>
    <w:rsid w:val="00F22423"/>
    <w:rsid w:val="00F24C72"/>
    <w:rsid w:val="00F30E2D"/>
    <w:rsid w:val="00F31D22"/>
    <w:rsid w:val="00F348B2"/>
    <w:rsid w:val="00F34BF0"/>
    <w:rsid w:val="00F4095A"/>
    <w:rsid w:val="00F45845"/>
    <w:rsid w:val="00F50189"/>
    <w:rsid w:val="00F508FC"/>
    <w:rsid w:val="00F54044"/>
    <w:rsid w:val="00F5597D"/>
    <w:rsid w:val="00F576E7"/>
    <w:rsid w:val="00F763FC"/>
    <w:rsid w:val="00F772C1"/>
    <w:rsid w:val="00F8026D"/>
    <w:rsid w:val="00F81D9D"/>
    <w:rsid w:val="00F8245F"/>
    <w:rsid w:val="00F91629"/>
    <w:rsid w:val="00F91E2A"/>
    <w:rsid w:val="00FA153F"/>
    <w:rsid w:val="00FA1D78"/>
    <w:rsid w:val="00FA1F7E"/>
    <w:rsid w:val="00FA280F"/>
    <w:rsid w:val="00FB2186"/>
    <w:rsid w:val="00FC0E5D"/>
    <w:rsid w:val="00FD0133"/>
    <w:rsid w:val="00FD6206"/>
    <w:rsid w:val="00FE2361"/>
    <w:rsid w:val="00FF32C3"/>
    <w:rsid w:val="00FF3F0A"/>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semiHidden/>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pPr>
      <w:numPr>
        <w:numId w:val="1"/>
      </w:numPr>
      <w:tabs>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basedOn w:val="Normal"/>
    <w:link w:val="NotedebasdepageCar"/>
    <w:semiHidden/>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basedOn w:val="Policepardfaut"/>
    <w:link w:val="Notedebasdepage"/>
    <w:semiHidden/>
    <w:locked/>
    <w:rsid w:val="00BC0A03"/>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link w:val="ParagrapheCar"/>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ParagrapheCar">
    <w:name w:val="Paragraphe Car"/>
    <w:basedOn w:val="Policepardfaut"/>
    <w:link w:val="Paragraphe"/>
    <w:rsid w:val="00473154"/>
    <w:rPr>
      <w:rFonts w:ascii="Arial" w:hAnsi="Arial"/>
      <w:kern w:val="28"/>
      <w:sz w:val="24"/>
      <w:lang w:eastAsia="fr-FR"/>
    </w:rPr>
  </w:style>
  <w:style w:type="character" w:customStyle="1" w:styleId="CitationenretraitCar">
    <w:name w:val="Citation en retrait Car"/>
    <w:basedOn w:val="Policepardfaut"/>
    <w:link w:val="Citationenretrait"/>
    <w:rsid w:val="00FC0E5D"/>
    <w:rPr>
      <w:rFonts w:ascii="Arial" w:hAnsi="Arial"/>
      <w:kern w:val="24"/>
      <w:sz w:val="22"/>
      <w:lang w:eastAsia="fr-FR"/>
    </w:rPr>
  </w:style>
  <w:style w:type="character" w:styleId="Lienhypertexte">
    <w:name w:val="Hyperlink"/>
    <w:uiPriority w:val="99"/>
    <w:unhideWhenUsed/>
    <w:rsid w:val="00501128"/>
    <w:rPr>
      <w:color w:val="0000FF"/>
      <w:u w:val="single"/>
    </w:rPr>
  </w:style>
  <w:style w:type="paragraph" w:customStyle="1" w:styleId="VMnormal">
    <w:name w:val="VM normal"/>
    <w:basedOn w:val="Normal"/>
    <w:qFormat/>
    <w:rsid w:val="00501128"/>
    <w:pPr>
      <w:spacing w:before="240"/>
      <w:jc w:val="both"/>
    </w:pPr>
    <w:rPr>
      <w:szCs w:val="24"/>
    </w:rPr>
  </w:style>
  <w:style w:type="paragraph" w:customStyle="1" w:styleId="VMcitation1">
    <w:name w:val="VM citation 1"/>
    <w:basedOn w:val="Citation0"/>
    <w:next w:val="VMnormal"/>
    <w:qFormat/>
    <w:rsid w:val="00501128"/>
    <w:pPr>
      <w:spacing w:before="240"/>
      <w:ind w:left="720" w:right="720"/>
      <w:jc w:val="both"/>
    </w:pPr>
    <w:rPr>
      <w:i w:val="0"/>
      <w:color w:val="000000"/>
      <w:sz w:val="22"/>
      <w:szCs w:val="24"/>
    </w:rPr>
  </w:style>
  <w:style w:type="paragraph" w:customStyle="1" w:styleId="VMjurisprudence">
    <w:name w:val="VM jurisprudence"/>
    <w:basedOn w:val="VMnormal"/>
    <w:next w:val="VMnormal"/>
    <w:qFormat/>
    <w:rsid w:val="00501128"/>
    <w:pPr>
      <w:numPr>
        <w:numId w:val="7"/>
      </w:numPr>
      <w:tabs>
        <w:tab w:val="left" w:pos="720"/>
      </w:tabs>
      <w:ind w:hanging="720"/>
    </w:pPr>
  </w:style>
  <w:style w:type="paragraph" w:styleId="Citation0">
    <w:name w:val="Quote"/>
    <w:basedOn w:val="Normal"/>
    <w:next w:val="Normal"/>
    <w:link w:val="CitationCar"/>
    <w:uiPriority w:val="29"/>
    <w:qFormat/>
    <w:rsid w:val="00501128"/>
    <w:pPr>
      <w:spacing w:before="200" w:after="160"/>
      <w:ind w:left="864" w:right="864"/>
      <w:jc w:val="center"/>
    </w:pPr>
    <w:rPr>
      <w:i/>
      <w:iCs/>
      <w:color w:val="404040" w:themeColor="text1" w:themeTint="BF"/>
    </w:rPr>
  </w:style>
  <w:style w:type="character" w:customStyle="1" w:styleId="CitationCar">
    <w:name w:val="Citation Car"/>
    <w:basedOn w:val="Policepardfaut"/>
    <w:link w:val="Citation0"/>
    <w:uiPriority w:val="29"/>
    <w:rsid w:val="00501128"/>
    <w:rPr>
      <w:rFonts w:ascii="Arial" w:hAnsi="Arial"/>
      <w:i/>
      <w:iCs/>
      <w:color w:val="404040" w:themeColor="text1" w:themeTint="BF"/>
      <w:sz w:val="24"/>
    </w:rPr>
  </w:style>
  <w:style w:type="paragraph" w:customStyle="1" w:styleId="ParagConclusion">
    <w:name w:val="ParagConclusion"/>
    <w:basedOn w:val="Normal"/>
    <w:link w:val="ParagConclusionCar"/>
    <w:rsid w:val="006E4A7E"/>
    <w:pPr>
      <w:spacing w:before="160" w:after="160"/>
      <w:ind w:left="2448" w:hanging="2448"/>
    </w:pPr>
    <w:rPr>
      <w:szCs w:val="24"/>
      <w:lang w:eastAsia="fr-FR"/>
    </w:rPr>
  </w:style>
  <w:style w:type="paragraph" w:customStyle="1" w:styleId="CarCar1">
    <w:name w:val="Car Car1"/>
    <w:basedOn w:val="Corpsdetexte0"/>
    <w:rsid w:val="006E4A7E"/>
    <w:pPr>
      <w:spacing w:before="120"/>
      <w:jc w:val="both"/>
    </w:pPr>
    <w:rPr>
      <w:rFonts w:ascii="Calibri" w:eastAsia="MS Mincho" w:hAnsi="Calibri"/>
      <w:spacing w:val="-2"/>
      <w:kern w:val="20"/>
      <w:sz w:val="22"/>
      <w:szCs w:val="22"/>
      <w:lang w:eastAsia="en-US"/>
    </w:rPr>
  </w:style>
  <w:style w:type="character" w:customStyle="1" w:styleId="ParagConclusionCar">
    <w:name w:val="ParagConclusion Car"/>
    <w:basedOn w:val="Policepardfaut"/>
    <w:link w:val="ParagConclusion"/>
    <w:rsid w:val="006E4A7E"/>
    <w:rPr>
      <w:rFonts w:ascii="Arial" w:hAnsi="Arial"/>
      <w:sz w:val="24"/>
      <w:szCs w:val="24"/>
      <w:lang w:eastAsia="fr-FR"/>
    </w:rPr>
  </w:style>
  <w:style w:type="paragraph" w:styleId="Corpsdetexte0">
    <w:name w:val="Body Text"/>
    <w:basedOn w:val="Normal"/>
    <w:link w:val="CorpsdetexteCar"/>
    <w:rsid w:val="006E4A7E"/>
    <w:pPr>
      <w:spacing w:after="120"/>
    </w:pPr>
  </w:style>
  <w:style w:type="character" w:customStyle="1" w:styleId="CorpsdetexteCar">
    <w:name w:val="Corps de texte Car"/>
    <w:basedOn w:val="Policepardfaut"/>
    <w:link w:val="Corpsdetexte0"/>
    <w:rsid w:val="006E4A7E"/>
    <w:rPr>
      <w:rFonts w:ascii="Arial" w:hAnsi="Arial"/>
      <w:sz w:val="24"/>
    </w:rPr>
  </w:style>
  <w:style w:type="paragraph" w:styleId="Textedebulles">
    <w:name w:val="Balloon Text"/>
    <w:basedOn w:val="Normal"/>
    <w:link w:val="TextedebullesCar"/>
    <w:rsid w:val="00820E13"/>
    <w:rPr>
      <w:rFonts w:ascii="Segoe UI" w:hAnsi="Segoe UI" w:cs="Segoe UI"/>
      <w:sz w:val="18"/>
      <w:szCs w:val="18"/>
    </w:rPr>
  </w:style>
  <w:style w:type="character" w:customStyle="1" w:styleId="TextedebullesCar">
    <w:name w:val="Texte de bulles Car"/>
    <w:basedOn w:val="Policepardfaut"/>
    <w:link w:val="Textedebulles"/>
    <w:rsid w:val="00820E1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semiHidden/>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pPr>
      <w:numPr>
        <w:numId w:val="1"/>
      </w:numPr>
      <w:tabs>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basedOn w:val="Normal"/>
    <w:link w:val="NotedebasdepageCar"/>
    <w:semiHidden/>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basedOn w:val="Policepardfaut"/>
    <w:link w:val="Notedebasdepage"/>
    <w:semiHidden/>
    <w:locked/>
    <w:rsid w:val="00BC0A03"/>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link w:val="ParagrapheCar"/>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ParagrapheCar">
    <w:name w:val="Paragraphe Car"/>
    <w:basedOn w:val="Policepardfaut"/>
    <w:link w:val="Paragraphe"/>
    <w:rsid w:val="00473154"/>
    <w:rPr>
      <w:rFonts w:ascii="Arial" w:hAnsi="Arial"/>
      <w:kern w:val="28"/>
      <w:sz w:val="24"/>
      <w:lang w:eastAsia="fr-FR"/>
    </w:rPr>
  </w:style>
  <w:style w:type="character" w:customStyle="1" w:styleId="CitationenretraitCar">
    <w:name w:val="Citation en retrait Car"/>
    <w:basedOn w:val="Policepardfaut"/>
    <w:link w:val="Citationenretrait"/>
    <w:rsid w:val="00FC0E5D"/>
    <w:rPr>
      <w:rFonts w:ascii="Arial" w:hAnsi="Arial"/>
      <w:kern w:val="24"/>
      <w:sz w:val="22"/>
      <w:lang w:eastAsia="fr-FR"/>
    </w:rPr>
  </w:style>
  <w:style w:type="character" w:styleId="Lienhypertexte">
    <w:name w:val="Hyperlink"/>
    <w:uiPriority w:val="99"/>
    <w:unhideWhenUsed/>
    <w:rsid w:val="00501128"/>
    <w:rPr>
      <w:color w:val="0000FF"/>
      <w:u w:val="single"/>
    </w:rPr>
  </w:style>
  <w:style w:type="paragraph" w:customStyle="1" w:styleId="VMnormal">
    <w:name w:val="VM normal"/>
    <w:basedOn w:val="Normal"/>
    <w:qFormat/>
    <w:rsid w:val="00501128"/>
    <w:pPr>
      <w:spacing w:before="240"/>
      <w:jc w:val="both"/>
    </w:pPr>
    <w:rPr>
      <w:szCs w:val="24"/>
    </w:rPr>
  </w:style>
  <w:style w:type="paragraph" w:customStyle="1" w:styleId="VMcitation1">
    <w:name w:val="VM citation 1"/>
    <w:basedOn w:val="Citation0"/>
    <w:next w:val="VMnormal"/>
    <w:qFormat/>
    <w:rsid w:val="00501128"/>
    <w:pPr>
      <w:spacing w:before="240"/>
      <w:ind w:left="720" w:right="720"/>
      <w:jc w:val="both"/>
    </w:pPr>
    <w:rPr>
      <w:i w:val="0"/>
      <w:color w:val="000000"/>
      <w:sz w:val="22"/>
      <w:szCs w:val="24"/>
    </w:rPr>
  </w:style>
  <w:style w:type="paragraph" w:customStyle="1" w:styleId="VMjurisprudence">
    <w:name w:val="VM jurisprudence"/>
    <w:basedOn w:val="VMnormal"/>
    <w:next w:val="VMnormal"/>
    <w:qFormat/>
    <w:rsid w:val="00501128"/>
    <w:pPr>
      <w:numPr>
        <w:numId w:val="7"/>
      </w:numPr>
      <w:tabs>
        <w:tab w:val="left" w:pos="720"/>
      </w:tabs>
      <w:ind w:hanging="720"/>
    </w:pPr>
  </w:style>
  <w:style w:type="paragraph" w:styleId="Citation0">
    <w:name w:val="Quote"/>
    <w:basedOn w:val="Normal"/>
    <w:next w:val="Normal"/>
    <w:link w:val="CitationCar"/>
    <w:uiPriority w:val="29"/>
    <w:qFormat/>
    <w:rsid w:val="00501128"/>
    <w:pPr>
      <w:spacing w:before="200" w:after="160"/>
      <w:ind w:left="864" w:right="864"/>
      <w:jc w:val="center"/>
    </w:pPr>
    <w:rPr>
      <w:i/>
      <w:iCs/>
      <w:color w:val="404040" w:themeColor="text1" w:themeTint="BF"/>
    </w:rPr>
  </w:style>
  <w:style w:type="character" w:customStyle="1" w:styleId="CitationCar">
    <w:name w:val="Citation Car"/>
    <w:basedOn w:val="Policepardfaut"/>
    <w:link w:val="Citation0"/>
    <w:uiPriority w:val="29"/>
    <w:rsid w:val="00501128"/>
    <w:rPr>
      <w:rFonts w:ascii="Arial" w:hAnsi="Arial"/>
      <w:i/>
      <w:iCs/>
      <w:color w:val="404040" w:themeColor="text1" w:themeTint="BF"/>
      <w:sz w:val="24"/>
    </w:rPr>
  </w:style>
  <w:style w:type="paragraph" w:customStyle="1" w:styleId="ParagConclusion">
    <w:name w:val="ParagConclusion"/>
    <w:basedOn w:val="Normal"/>
    <w:link w:val="ParagConclusionCar"/>
    <w:rsid w:val="006E4A7E"/>
    <w:pPr>
      <w:spacing w:before="160" w:after="160"/>
      <w:ind w:left="2448" w:hanging="2448"/>
    </w:pPr>
    <w:rPr>
      <w:szCs w:val="24"/>
      <w:lang w:eastAsia="fr-FR"/>
    </w:rPr>
  </w:style>
  <w:style w:type="paragraph" w:customStyle="1" w:styleId="CarCar1">
    <w:name w:val="Car Car1"/>
    <w:basedOn w:val="Corpsdetexte0"/>
    <w:rsid w:val="006E4A7E"/>
    <w:pPr>
      <w:spacing w:before="120"/>
      <w:jc w:val="both"/>
    </w:pPr>
    <w:rPr>
      <w:rFonts w:ascii="Calibri" w:eastAsia="MS Mincho" w:hAnsi="Calibri"/>
      <w:spacing w:val="-2"/>
      <w:kern w:val="20"/>
      <w:sz w:val="22"/>
      <w:szCs w:val="22"/>
      <w:lang w:eastAsia="en-US"/>
    </w:rPr>
  </w:style>
  <w:style w:type="character" w:customStyle="1" w:styleId="ParagConclusionCar">
    <w:name w:val="ParagConclusion Car"/>
    <w:basedOn w:val="Policepardfaut"/>
    <w:link w:val="ParagConclusion"/>
    <w:rsid w:val="006E4A7E"/>
    <w:rPr>
      <w:rFonts w:ascii="Arial" w:hAnsi="Arial"/>
      <w:sz w:val="24"/>
      <w:szCs w:val="24"/>
      <w:lang w:eastAsia="fr-FR"/>
    </w:rPr>
  </w:style>
  <w:style w:type="paragraph" w:styleId="Corpsdetexte0">
    <w:name w:val="Body Text"/>
    <w:basedOn w:val="Normal"/>
    <w:link w:val="CorpsdetexteCar"/>
    <w:rsid w:val="006E4A7E"/>
    <w:pPr>
      <w:spacing w:after="120"/>
    </w:pPr>
  </w:style>
  <w:style w:type="character" w:customStyle="1" w:styleId="CorpsdetexteCar">
    <w:name w:val="Corps de texte Car"/>
    <w:basedOn w:val="Policepardfaut"/>
    <w:link w:val="Corpsdetexte0"/>
    <w:rsid w:val="006E4A7E"/>
    <w:rPr>
      <w:rFonts w:ascii="Arial" w:hAnsi="Arial"/>
      <w:sz w:val="24"/>
    </w:rPr>
  </w:style>
  <w:style w:type="paragraph" w:styleId="Textedebulles">
    <w:name w:val="Balloon Text"/>
    <w:basedOn w:val="Normal"/>
    <w:link w:val="TextedebullesCar"/>
    <w:rsid w:val="00820E13"/>
    <w:rPr>
      <w:rFonts w:ascii="Segoe UI" w:hAnsi="Segoe UI" w:cs="Segoe UI"/>
      <w:sz w:val="18"/>
      <w:szCs w:val="18"/>
    </w:rPr>
  </w:style>
  <w:style w:type="character" w:customStyle="1" w:styleId="TextedebullesCar">
    <w:name w:val="Texte de bulles Car"/>
    <w:basedOn w:val="Policepardfaut"/>
    <w:link w:val="Textedebulles"/>
    <w:rsid w:val="00820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329450">
      <w:bodyDiv w:val="1"/>
      <w:marLeft w:val="0"/>
      <w:marRight w:val="0"/>
      <w:marTop w:val="0"/>
      <w:marBottom w:val="0"/>
      <w:divBdr>
        <w:top w:val="none" w:sz="0" w:space="0" w:color="auto"/>
        <w:left w:val="none" w:sz="0" w:space="0" w:color="auto"/>
        <w:bottom w:val="none" w:sz="0" w:space="0" w:color="auto"/>
        <w:right w:val="none" w:sz="0" w:space="0" w:color="auto"/>
      </w:divBdr>
      <w:divsChild>
        <w:div w:id="366298793">
          <w:marLeft w:val="150"/>
          <w:marRight w:val="150"/>
          <w:marTop w:val="300"/>
          <w:marBottom w:val="150"/>
          <w:divBdr>
            <w:top w:val="none" w:sz="0" w:space="0" w:color="auto"/>
            <w:left w:val="none" w:sz="0" w:space="0" w:color="auto"/>
            <w:bottom w:val="none" w:sz="0" w:space="0" w:color="auto"/>
            <w:right w:val="none" w:sz="0" w:space="0" w:color="auto"/>
          </w:divBdr>
          <w:divsChild>
            <w:div w:id="1285424272">
              <w:marLeft w:val="0"/>
              <w:marRight w:val="0"/>
              <w:marTop w:val="0"/>
              <w:marBottom w:val="0"/>
              <w:divBdr>
                <w:top w:val="none" w:sz="0" w:space="0" w:color="auto"/>
                <w:left w:val="none" w:sz="0" w:space="0" w:color="auto"/>
                <w:bottom w:val="none" w:sz="0" w:space="0" w:color="auto"/>
                <w:right w:val="none" w:sz="0" w:space="0" w:color="auto"/>
              </w:divBdr>
              <w:divsChild>
                <w:div w:id="1370103532">
                  <w:marLeft w:val="150"/>
                  <w:marRight w:val="150"/>
                  <w:marTop w:val="300"/>
                  <w:marBottom w:val="150"/>
                  <w:divBdr>
                    <w:top w:val="none" w:sz="0" w:space="0" w:color="auto"/>
                    <w:left w:val="none" w:sz="0" w:space="0" w:color="auto"/>
                    <w:bottom w:val="none" w:sz="0" w:space="0" w:color="auto"/>
                    <w:right w:val="none" w:sz="0" w:space="0" w:color="auto"/>
                  </w:divBdr>
                  <w:divsChild>
                    <w:div w:id="12341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2488</Words>
  <Characters>13687</Characters>
  <Application>Microsoft Office Word</Application>
  <DocSecurity>0</DocSecurity>
  <Lines>114</Lines>
  <Paragraphs>32</Paragraphs>
  <ScaleCrop>false</ScaleCrop>
  <Company/>
  <LinksUpToDate>false</LinksUpToDate>
  <CharactersWithSpaces>16143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2018-11-19T20:08:00Z</dcterms:created>
  <dcterms:modified xsi:type="dcterms:W3CDTF">2018-11-19T20:08:00Z</dcterms:modified>
</cp:coreProperties>
</file>