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90" w:type="dxa"/>
        <w:tblLayout w:type="fixed"/>
        <w:tblCellMar>
          <w:left w:w="70" w:type="dxa"/>
          <w:right w:w="70" w:type="dxa"/>
        </w:tblCellMar>
        <w:tblLook w:val="0000" w:firstRow="0" w:lastRow="0" w:firstColumn="0" w:lastColumn="0" w:noHBand="0" w:noVBand="0"/>
      </w:tblPr>
      <w:tblGrid>
        <w:gridCol w:w="6323"/>
        <w:gridCol w:w="3267"/>
      </w:tblGrid>
      <w:tr w:rsidR="008A7FD1" w:rsidRPr="008A7FD1" w14:paraId="632CA333" w14:textId="77777777">
        <w:trPr>
          <w:cantSplit/>
        </w:trPr>
        <w:tc>
          <w:tcPr>
            <w:tcW w:w="4795" w:type="dxa"/>
          </w:tcPr>
          <w:p w14:paraId="48EB4A53" w14:textId="2F4BB1A0" w:rsidR="008A7FD1" w:rsidRPr="004C22B8" w:rsidRDefault="004C22B8" w:rsidP="004C22B8">
            <w:pPr>
              <w:pStyle w:val="zSoquijdatRepertorie"/>
              <w:rPr>
                <w:rFonts w:cs="Arial"/>
              </w:rPr>
            </w:pPr>
            <w:bookmarkStart w:id="0" w:name="_GoBack"/>
            <w:bookmarkEnd w:id="0"/>
            <w:r>
              <w:rPr>
                <w:rFonts w:cs="Arial"/>
              </w:rPr>
              <w:t>Bigororande et S. Lavoie CPA inc.</w:t>
            </w:r>
          </w:p>
        </w:tc>
        <w:tc>
          <w:tcPr>
            <w:tcW w:w="2477" w:type="dxa"/>
          </w:tcPr>
          <w:p w14:paraId="058F3D3B" w14:textId="13084087" w:rsidR="008A7FD1" w:rsidRPr="0012770E" w:rsidRDefault="0012770E" w:rsidP="0012770E">
            <w:pPr>
              <w:pStyle w:val="zSoquijdatRefNeutre"/>
              <w:rPr>
                <w:rFonts w:cs="Arial"/>
              </w:rPr>
            </w:pPr>
            <w:r w:rsidRPr="0012770E">
              <w:rPr>
                <w:rFonts w:cs="Arial"/>
              </w:rPr>
              <w:t>2018 QCTAT 1105</w:t>
            </w:r>
          </w:p>
        </w:tc>
      </w:tr>
    </w:tbl>
    <w:p w14:paraId="427DC028" w14:textId="77777777" w:rsidR="008A7FD1" w:rsidRDefault="008A7FD1"/>
    <w:tbl>
      <w:tblPr>
        <w:tblW w:w="9568" w:type="dxa"/>
        <w:tblLayout w:type="fixed"/>
        <w:tblCellMar>
          <w:left w:w="70" w:type="dxa"/>
          <w:right w:w="70" w:type="dxa"/>
        </w:tblCellMar>
        <w:tblLook w:val="0000" w:firstRow="0" w:lastRow="0" w:firstColumn="0" w:lastColumn="0" w:noHBand="0" w:noVBand="0"/>
      </w:tblPr>
      <w:tblGrid>
        <w:gridCol w:w="3614"/>
        <w:gridCol w:w="1134"/>
        <w:gridCol w:w="709"/>
        <w:gridCol w:w="4111"/>
      </w:tblGrid>
      <w:tr w:rsidR="00C74B6F" w14:paraId="082BE9F0" w14:textId="77777777" w:rsidTr="002A374B">
        <w:trPr>
          <w:cantSplit/>
        </w:trPr>
        <w:tc>
          <w:tcPr>
            <w:tcW w:w="9568" w:type="dxa"/>
            <w:gridSpan w:val="4"/>
          </w:tcPr>
          <w:p w14:paraId="6D419632" w14:textId="77777777" w:rsidR="00C74B6F" w:rsidRPr="00BE1981" w:rsidRDefault="00C74B6F">
            <w:pPr>
              <w:rPr>
                <w:szCs w:val="24"/>
              </w:rPr>
            </w:pPr>
          </w:p>
        </w:tc>
      </w:tr>
      <w:tr w:rsidR="00C74B6F" w14:paraId="622A3772" w14:textId="77777777" w:rsidTr="002A374B">
        <w:trPr>
          <w:cantSplit/>
        </w:trPr>
        <w:tc>
          <w:tcPr>
            <w:tcW w:w="9568" w:type="dxa"/>
            <w:gridSpan w:val="4"/>
            <w:vAlign w:val="center"/>
          </w:tcPr>
          <w:p w14:paraId="17BA53B6" w14:textId="77777777" w:rsidR="00C74B6F" w:rsidRPr="000E1320" w:rsidRDefault="000E1320">
            <w:pPr>
              <w:jc w:val="center"/>
              <w:rPr>
                <w:sz w:val="36"/>
                <w:szCs w:val="36"/>
              </w:rPr>
            </w:pPr>
            <w:r w:rsidRPr="000E1320">
              <w:rPr>
                <w:b/>
                <w:sz w:val="36"/>
                <w:szCs w:val="36"/>
              </w:rPr>
              <w:t>TRIBUNAL ADMINISTRATIF DU TRAVAIL</w:t>
            </w:r>
          </w:p>
        </w:tc>
      </w:tr>
      <w:tr w:rsidR="00C74B6F" w14:paraId="2E4484DF" w14:textId="77777777" w:rsidTr="002A374B">
        <w:trPr>
          <w:cantSplit/>
        </w:trPr>
        <w:tc>
          <w:tcPr>
            <w:tcW w:w="9568" w:type="dxa"/>
            <w:gridSpan w:val="4"/>
          </w:tcPr>
          <w:p w14:paraId="089DF173" w14:textId="77777777" w:rsidR="00C74B6F" w:rsidRPr="00BE7014" w:rsidRDefault="006F0154" w:rsidP="009A67E7">
            <w:pPr>
              <w:pStyle w:val="zSoquijdatDivision"/>
            </w:pPr>
            <w:r w:rsidRPr="00BE7014">
              <w:t>(</w:t>
            </w:r>
            <w:r w:rsidR="00CF537B" w:rsidRPr="00441ADA">
              <w:t>Division des relations du travail</w:t>
            </w:r>
            <w:r w:rsidRPr="00BE7014">
              <w:t>)</w:t>
            </w:r>
          </w:p>
        </w:tc>
      </w:tr>
      <w:tr w:rsidR="00C74B6F" w14:paraId="3C76AA56" w14:textId="77777777" w:rsidTr="002A374B">
        <w:trPr>
          <w:cantSplit/>
        </w:trPr>
        <w:tc>
          <w:tcPr>
            <w:tcW w:w="9568" w:type="dxa"/>
            <w:gridSpan w:val="4"/>
          </w:tcPr>
          <w:p w14:paraId="15AA2C6A" w14:textId="77777777" w:rsidR="002B2FC3" w:rsidRDefault="002B2FC3" w:rsidP="002B2FC3"/>
        </w:tc>
      </w:tr>
      <w:tr w:rsidR="00A84FC6" w14:paraId="2F1CA633" w14:textId="77777777" w:rsidTr="002A374B">
        <w:trPr>
          <w:cantSplit/>
        </w:trPr>
        <w:tc>
          <w:tcPr>
            <w:tcW w:w="9568" w:type="dxa"/>
            <w:gridSpan w:val="4"/>
          </w:tcPr>
          <w:p w14:paraId="2F717830" w14:textId="77777777" w:rsidR="00A84FC6" w:rsidRDefault="00A84FC6" w:rsidP="002B2FC3"/>
        </w:tc>
      </w:tr>
      <w:tr w:rsidR="00C74B6F" w14:paraId="09711BE6" w14:textId="77777777" w:rsidTr="005E654C">
        <w:tc>
          <w:tcPr>
            <w:tcW w:w="3614" w:type="dxa"/>
          </w:tcPr>
          <w:p w14:paraId="7920C76B" w14:textId="77777777" w:rsidR="00C74B6F" w:rsidRDefault="0084255F">
            <w:bookmarkStart w:id="1" w:name="region" w:colFirst="1" w:colLast="1"/>
            <w:r>
              <w:t>Région :</w:t>
            </w:r>
          </w:p>
        </w:tc>
        <w:tc>
          <w:tcPr>
            <w:tcW w:w="5954" w:type="dxa"/>
            <w:gridSpan w:val="3"/>
          </w:tcPr>
          <w:p w14:paraId="798F4C5A" w14:textId="77777777" w:rsidR="00C74B6F" w:rsidRDefault="00CF537B" w:rsidP="00F4095A">
            <w:pPr>
              <w:pStyle w:val="zSoquijdatGreffe"/>
            </w:pPr>
            <w:r>
              <w:t>Québec</w:t>
            </w:r>
          </w:p>
        </w:tc>
      </w:tr>
      <w:bookmarkEnd w:id="1"/>
      <w:tr w:rsidR="00C74B6F" w14:paraId="0BA052F6" w14:textId="77777777" w:rsidTr="002A374B">
        <w:trPr>
          <w:cantSplit/>
        </w:trPr>
        <w:tc>
          <w:tcPr>
            <w:tcW w:w="9568" w:type="dxa"/>
            <w:gridSpan w:val="4"/>
          </w:tcPr>
          <w:p w14:paraId="5347FC21" w14:textId="77777777" w:rsidR="00C74B6F" w:rsidRDefault="00C74B6F"/>
        </w:tc>
      </w:tr>
      <w:tr w:rsidR="00C74B6F" w14:paraId="5248358F" w14:textId="77777777" w:rsidTr="005E654C">
        <w:tc>
          <w:tcPr>
            <w:tcW w:w="3614" w:type="dxa"/>
          </w:tcPr>
          <w:p w14:paraId="209B5A19" w14:textId="77777777" w:rsidR="00C74B6F" w:rsidRDefault="0084255F">
            <w:bookmarkStart w:id="2" w:name="ref_dossier" w:colFirst="1" w:colLast="1"/>
            <w:r>
              <w:t>Dossier</w:t>
            </w:r>
            <w:bookmarkStart w:id="3" w:name="dossiers"/>
            <w:bookmarkEnd w:id="3"/>
            <w:r>
              <w:t> :</w:t>
            </w:r>
          </w:p>
        </w:tc>
        <w:tc>
          <w:tcPr>
            <w:tcW w:w="5954" w:type="dxa"/>
            <w:gridSpan w:val="3"/>
          </w:tcPr>
          <w:p w14:paraId="02DC2370" w14:textId="77777777" w:rsidR="00C74B6F" w:rsidRDefault="00CF537B" w:rsidP="00092A88">
            <w:pPr>
              <w:pStyle w:val="zSoquijdatNoDossier"/>
            </w:pPr>
            <w:r>
              <w:t>CQ-2017-4012</w:t>
            </w:r>
            <w:r w:rsidR="00092A88">
              <w:t xml:space="preserve">    </w:t>
            </w:r>
            <w:r>
              <w:t>CQ-2017-1755</w:t>
            </w:r>
          </w:p>
        </w:tc>
      </w:tr>
      <w:bookmarkEnd w:id="2"/>
      <w:tr w:rsidR="00C74B6F" w14:paraId="056E0E5C" w14:textId="77777777" w:rsidTr="002A374B">
        <w:trPr>
          <w:cantSplit/>
        </w:trPr>
        <w:tc>
          <w:tcPr>
            <w:tcW w:w="9568" w:type="dxa"/>
            <w:gridSpan w:val="4"/>
          </w:tcPr>
          <w:p w14:paraId="373B9FCB" w14:textId="6303292A" w:rsidR="00C74B6F" w:rsidRDefault="00C74B6F"/>
        </w:tc>
      </w:tr>
      <w:tr w:rsidR="00C74B6F" w14:paraId="019EB626" w14:textId="77777777" w:rsidTr="005E654C">
        <w:tc>
          <w:tcPr>
            <w:tcW w:w="3614" w:type="dxa"/>
          </w:tcPr>
          <w:p w14:paraId="6A298A34" w14:textId="77777777" w:rsidR="00C74B6F" w:rsidRDefault="008C79A7" w:rsidP="0045114F">
            <w:pPr>
              <w:ind w:right="46"/>
            </w:pPr>
            <w:r>
              <w:t xml:space="preserve">Dossier </w:t>
            </w:r>
            <w:r w:rsidR="00092A88" w:rsidRPr="00092A88">
              <w:rPr>
                <w:szCs w:val="24"/>
              </w:rPr>
              <w:t>employeur</w:t>
            </w:r>
            <w:r w:rsidRPr="008C79A7">
              <w:rPr>
                <w:szCs w:val="24"/>
              </w:rPr>
              <w:t xml:space="preserve"> :</w:t>
            </w:r>
          </w:p>
        </w:tc>
        <w:tc>
          <w:tcPr>
            <w:tcW w:w="5954" w:type="dxa"/>
            <w:gridSpan w:val="3"/>
          </w:tcPr>
          <w:p w14:paraId="56A7E23A" w14:textId="77777777" w:rsidR="00C74B6F" w:rsidRDefault="00092A88" w:rsidP="004D6CEA">
            <w:pPr>
              <w:pStyle w:val="zSoquijdatNCSST"/>
            </w:pPr>
            <w:r>
              <w:t>297026</w:t>
            </w:r>
          </w:p>
        </w:tc>
      </w:tr>
      <w:tr w:rsidR="00C74B6F" w14:paraId="653E2FAB" w14:textId="77777777" w:rsidTr="002A374B">
        <w:trPr>
          <w:cantSplit/>
        </w:trPr>
        <w:tc>
          <w:tcPr>
            <w:tcW w:w="9568" w:type="dxa"/>
            <w:gridSpan w:val="4"/>
          </w:tcPr>
          <w:p w14:paraId="40BE7292" w14:textId="77777777" w:rsidR="00C74B6F" w:rsidRDefault="00C74B6F"/>
        </w:tc>
      </w:tr>
      <w:tr w:rsidR="00C74B6F" w14:paraId="11A92278" w14:textId="77777777" w:rsidTr="005E654C">
        <w:tc>
          <w:tcPr>
            <w:tcW w:w="3614" w:type="dxa"/>
          </w:tcPr>
          <w:p w14:paraId="1DB79641" w14:textId="77777777" w:rsidR="00C74B6F" w:rsidRDefault="00C74B6F"/>
        </w:tc>
        <w:tc>
          <w:tcPr>
            <w:tcW w:w="5954" w:type="dxa"/>
            <w:gridSpan w:val="3"/>
          </w:tcPr>
          <w:p w14:paraId="270BFB01" w14:textId="77777777" w:rsidR="00C74B6F" w:rsidRDefault="00C74B6F" w:rsidP="00F4095A">
            <w:pPr>
              <w:pStyle w:val="zSoquijdatAssesseurs"/>
            </w:pPr>
          </w:p>
        </w:tc>
      </w:tr>
      <w:tr w:rsidR="006E3DD8" w14:paraId="028A8526" w14:textId="77777777" w:rsidTr="005E654C">
        <w:trPr>
          <w:cantSplit/>
        </w:trPr>
        <w:tc>
          <w:tcPr>
            <w:tcW w:w="3614" w:type="dxa"/>
          </w:tcPr>
          <w:p w14:paraId="209C058D" w14:textId="77777777" w:rsidR="006E3DD8" w:rsidRDefault="00CF537B" w:rsidP="006E3DD8">
            <w:pPr>
              <w:tabs>
                <w:tab w:val="left" w:pos="2672"/>
              </w:tabs>
            </w:pPr>
            <w:r>
              <w:t>Québec</w:t>
            </w:r>
            <w:r w:rsidR="00C04E32">
              <w:t>,</w:t>
            </w:r>
          </w:p>
        </w:tc>
        <w:tc>
          <w:tcPr>
            <w:tcW w:w="5954" w:type="dxa"/>
            <w:gridSpan w:val="3"/>
          </w:tcPr>
          <w:p w14:paraId="1C8DAF4B" w14:textId="77777777" w:rsidR="00CF537B" w:rsidRDefault="002E35CD" w:rsidP="00092A88">
            <w:pPr>
              <w:pStyle w:val="zSoquijdatDateJugement"/>
            </w:pPr>
            <w:r>
              <w:t>l</w:t>
            </w:r>
            <w:r w:rsidR="00C04E32">
              <w:t>e</w:t>
            </w:r>
            <w:r w:rsidR="002329D6">
              <w:t xml:space="preserve"> 1</w:t>
            </w:r>
            <w:r w:rsidR="002329D6" w:rsidRPr="002329D6">
              <w:rPr>
                <w:vertAlign w:val="superscript"/>
              </w:rPr>
              <w:t>er</w:t>
            </w:r>
            <w:r w:rsidR="002329D6">
              <w:t xml:space="preserve"> mars 2018</w:t>
            </w:r>
          </w:p>
        </w:tc>
      </w:tr>
      <w:tr w:rsidR="00942AB8" w14:paraId="2B166A0E" w14:textId="77777777" w:rsidTr="002A374B">
        <w:trPr>
          <w:cantSplit/>
        </w:trPr>
        <w:tc>
          <w:tcPr>
            <w:tcW w:w="9568" w:type="dxa"/>
            <w:gridSpan w:val="4"/>
          </w:tcPr>
          <w:p w14:paraId="1722BF6D" w14:textId="77777777" w:rsidR="00942AB8" w:rsidRDefault="00942AB8" w:rsidP="00FA153F">
            <w:r>
              <w:t>______________________________________________________________________</w:t>
            </w:r>
          </w:p>
        </w:tc>
      </w:tr>
      <w:tr w:rsidR="00942AB8" w14:paraId="1B6BBC0B" w14:textId="77777777" w:rsidTr="002A374B">
        <w:trPr>
          <w:cantSplit/>
          <w:trHeight w:val="148"/>
        </w:trPr>
        <w:tc>
          <w:tcPr>
            <w:tcW w:w="9568" w:type="dxa"/>
            <w:gridSpan w:val="4"/>
          </w:tcPr>
          <w:p w14:paraId="15EF6112" w14:textId="77777777" w:rsidR="00942AB8" w:rsidRDefault="00942AB8" w:rsidP="00FA153F"/>
        </w:tc>
      </w:tr>
      <w:tr w:rsidR="0035375B" w14:paraId="507F2E67" w14:textId="77777777" w:rsidTr="00A12E55">
        <w:trPr>
          <w:cantSplit/>
          <w:trHeight w:val="148"/>
        </w:trPr>
        <w:tc>
          <w:tcPr>
            <w:tcW w:w="5457" w:type="dxa"/>
            <w:gridSpan w:val="3"/>
          </w:tcPr>
          <w:p w14:paraId="0F19B6EF" w14:textId="77777777" w:rsidR="0035375B" w:rsidRPr="00942AB8" w:rsidRDefault="0035375B" w:rsidP="00CF537B">
            <w:pPr>
              <w:rPr>
                <w:b/>
                <w:bCs/>
              </w:rPr>
            </w:pPr>
            <w:bookmarkStart w:id="4" w:name="ref_commissaire" w:colFirst="1" w:colLast="1"/>
            <w:r w:rsidRPr="00942AB8">
              <w:rPr>
                <w:b/>
                <w:bCs/>
              </w:rPr>
              <w:t>DEVANT L</w:t>
            </w:r>
            <w:r w:rsidR="00CF537B">
              <w:rPr>
                <w:b/>
                <w:bCs/>
              </w:rPr>
              <w:t>E</w:t>
            </w:r>
            <w:r w:rsidRPr="00942AB8">
              <w:rPr>
                <w:b/>
                <w:bCs/>
              </w:rPr>
              <w:t xml:space="preserve"> JUGE ADMINISTRATI</w:t>
            </w:r>
            <w:r w:rsidR="00CF537B">
              <w:rPr>
                <w:b/>
                <w:bCs/>
              </w:rPr>
              <w:t>F</w:t>
            </w:r>
            <w:r w:rsidRPr="00942AB8">
              <w:rPr>
                <w:b/>
                <w:bCs/>
              </w:rPr>
              <w:t> :</w:t>
            </w:r>
          </w:p>
        </w:tc>
        <w:tc>
          <w:tcPr>
            <w:tcW w:w="4111" w:type="dxa"/>
          </w:tcPr>
          <w:p w14:paraId="688BA67E" w14:textId="77777777" w:rsidR="0035375B" w:rsidRPr="00942AB8" w:rsidRDefault="00CF537B" w:rsidP="005B5689">
            <w:pPr>
              <w:pStyle w:val="zSoquijdatJuge"/>
              <w:rPr>
                <w:bCs/>
              </w:rPr>
            </w:pPr>
            <w:r>
              <w:t>Christian Drolet</w:t>
            </w:r>
          </w:p>
        </w:tc>
      </w:tr>
      <w:bookmarkEnd w:id="4"/>
      <w:tr w:rsidR="00942AB8" w14:paraId="11DC1A76" w14:textId="77777777" w:rsidTr="002A374B">
        <w:trPr>
          <w:cantSplit/>
          <w:trHeight w:val="148"/>
        </w:trPr>
        <w:tc>
          <w:tcPr>
            <w:tcW w:w="9568" w:type="dxa"/>
            <w:gridSpan w:val="4"/>
          </w:tcPr>
          <w:p w14:paraId="3A23FE35" w14:textId="77777777" w:rsidR="00942AB8" w:rsidRDefault="00942AB8" w:rsidP="00FA153F">
            <w:r>
              <w:t>______________________________________________________________________</w:t>
            </w:r>
          </w:p>
        </w:tc>
      </w:tr>
      <w:tr w:rsidR="00942AB8" w14:paraId="6586650C" w14:textId="77777777" w:rsidTr="002A374B">
        <w:tc>
          <w:tcPr>
            <w:tcW w:w="9568" w:type="dxa"/>
            <w:gridSpan w:val="4"/>
          </w:tcPr>
          <w:p w14:paraId="43EFE73A" w14:textId="77777777" w:rsidR="00942AB8" w:rsidRDefault="00942AB8"/>
        </w:tc>
      </w:tr>
      <w:tr w:rsidR="00942AB8" w14:paraId="12E41388" w14:textId="77777777" w:rsidTr="00D40ABA">
        <w:tc>
          <w:tcPr>
            <w:tcW w:w="4748" w:type="dxa"/>
            <w:gridSpan w:val="2"/>
          </w:tcPr>
          <w:p w14:paraId="6FDF7A69" w14:textId="77777777" w:rsidR="00942AB8" w:rsidRDefault="00942AB8">
            <w:bookmarkStart w:id="5" w:name="bloc_parties_gauche"/>
            <w:bookmarkEnd w:id="5"/>
          </w:p>
        </w:tc>
        <w:tc>
          <w:tcPr>
            <w:tcW w:w="4820" w:type="dxa"/>
            <w:gridSpan w:val="2"/>
          </w:tcPr>
          <w:p w14:paraId="6B68146A" w14:textId="77777777" w:rsidR="00942AB8" w:rsidRDefault="00942AB8"/>
        </w:tc>
      </w:tr>
      <w:tr w:rsidR="00942AB8" w14:paraId="04D86324" w14:textId="77777777" w:rsidTr="00D40ABA">
        <w:tc>
          <w:tcPr>
            <w:tcW w:w="4748" w:type="dxa"/>
            <w:gridSpan w:val="2"/>
          </w:tcPr>
          <w:p w14:paraId="52CE06F8" w14:textId="77777777" w:rsidR="00942AB8" w:rsidRDefault="00CF537B">
            <w:pPr>
              <w:pStyle w:val="zSoquijdatNomPartieDem"/>
              <w:rPr>
                <w:b/>
              </w:rPr>
            </w:pPr>
            <w:r>
              <w:rPr>
                <w:b/>
              </w:rPr>
              <w:t>Innocent Bigororande</w:t>
            </w:r>
          </w:p>
        </w:tc>
        <w:tc>
          <w:tcPr>
            <w:tcW w:w="4820" w:type="dxa"/>
            <w:gridSpan w:val="2"/>
          </w:tcPr>
          <w:p w14:paraId="44EE4BA2" w14:textId="77777777" w:rsidR="00942AB8" w:rsidRDefault="00942AB8"/>
        </w:tc>
      </w:tr>
      <w:tr w:rsidR="00942AB8" w14:paraId="3BC2CB76" w14:textId="77777777" w:rsidTr="00D40ABA">
        <w:tc>
          <w:tcPr>
            <w:tcW w:w="4748" w:type="dxa"/>
            <w:gridSpan w:val="2"/>
          </w:tcPr>
          <w:p w14:paraId="7C601505" w14:textId="77777777" w:rsidR="00942AB8" w:rsidRDefault="00CF537B">
            <w:pPr>
              <w:pStyle w:val="zSoquijdatQtePartieDem"/>
              <w:ind w:left="708"/>
            </w:pPr>
            <w:r>
              <w:t>Partie demanderesse</w:t>
            </w:r>
          </w:p>
        </w:tc>
        <w:tc>
          <w:tcPr>
            <w:tcW w:w="4820" w:type="dxa"/>
            <w:gridSpan w:val="2"/>
          </w:tcPr>
          <w:p w14:paraId="0D1362D2" w14:textId="77777777" w:rsidR="00942AB8" w:rsidRDefault="00942AB8"/>
        </w:tc>
      </w:tr>
      <w:tr w:rsidR="00942AB8" w14:paraId="56B007D6" w14:textId="77777777" w:rsidTr="00D40ABA">
        <w:tc>
          <w:tcPr>
            <w:tcW w:w="4748" w:type="dxa"/>
            <w:gridSpan w:val="2"/>
          </w:tcPr>
          <w:p w14:paraId="3B04380C" w14:textId="77777777" w:rsidR="00942AB8" w:rsidRDefault="00942AB8"/>
        </w:tc>
        <w:tc>
          <w:tcPr>
            <w:tcW w:w="4820" w:type="dxa"/>
            <w:gridSpan w:val="2"/>
          </w:tcPr>
          <w:p w14:paraId="2BE6F775" w14:textId="77777777" w:rsidR="00942AB8" w:rsidRDefault="00942AB8"/>
        </w:tc>
      </w:tr>
      <w:tr w:rsidR="00942AB8" w14:paraId="3B84A420" w14:textId="77777777" w:rsidTr="00D40ABA">
        <w:tc>
          <w:tcPr>
            <w:tcW w:w="4748" w:type="dxa"/>
            <w:gridSpan w:val="2"/>
          </w:tcPr>
          <w:p w14:paraId="3A298FC2" w14:textId="77777777" w:rsidR="00942AB8" w:rsidRDefault="00CF537B" w:rsidP="00D06652">
            <w:pPr>
              <w:pStyle w:val="zSoquijlblLienParties"/>
            </w:pPr>
            <w:r>
              <w:t>c.</w:t>
            </w:r>
          </w:p>
        </w:tc>
        <w:tc>
          <w:tcPr>
            <w:tcW w:w="4820" w:type="dxa"/>
            <w:gridSpan w:val="2"/>
          </w:tcPr>
          <w:p w14:paraId="677CD858" w14:textId="77777777" w:rsidR="00942AB8" w:rsidRDefault="00942AB8"/>
        </w:tc>
      </w:tr>
      <w:tr w:rsidR="00942AB8" w14:paraId="1D51F983" w14:textId="77777777" w:rsidTr="00D40ABA">
        <w:tc>
          <w:tcPr>
            <w:tcW w:w="4748" w:type="dxa"/>
            <w:gridSpan w:val="2"/>
          </w:tcPr>
          <w:p w14:paraId="6A9938A3" w14:textId="77777777" w:rsidR="00942AB8" w:rsidRDefault="00942AB8"/>
        </w:tc>
        <w:tc>
          <w:tcPr>
            <w:tcW w:w="4820" w:type="dxa"/>
            <w:gridSpan w:val="2"/>
          </w:tcPr>
          <w:p w14:paraId="131EBD54" w14:textId="77777777" w:rsidR="00942AB8" w:rsidRDefault="00942AB8"/>
        </w:tc>
      </w:tr>
      <w:tr w:rsidR="00942AB8" w14:paraId="3CE6AC34" w14:textId="77777777" w:rsidTr="00D40ABA">
        <w:tc>
          <w:tcPr>
            <w:tcW w:w="4748" w:type="dxa"/>
            <w:gridSpan w:val="2"/>
          </w:tcPr>
          <w:p w14:paraId="6CDDE0B1" w14:textId="77777777" w:rsidR="00942AB8" w:rsidRDefault="00CF537B">
            <w:pPr>
              <w:pStyle w:val="zSoquijdatNomPartieDef"/>
              <w:rPr>
                <w:b/>
              </w:rPr>
            </w:pPr>
            <w:r>
              <w:rPr>
                <w:b/>
              </w:rPr>
              <w:t>S. Lavoie CPA inc.</w:t>
            </w:r>
          </w:p>
        </w:tc>
        <w:tc>
          <w:tcPr>
            <w:tcW w:w="4820" w:type="dxa"/>
            <w:gridSpan w:val="2"/>
          </w:tcPr>
          <w:p w14:paraId="1701D8CB" w14:textId="77777777" w:rsidR="00942AB8" w:rsidRDefault="00942AB8"/>
        </w:tc>
      </w:tr>
      <w:tr w:rsidR="00942AB8" w14:paraId="18457091" w14:textId="77777777" w:rsidTr="00D40ABA">
        <w:tc>
          <w:tcPr>
            <w:tcW w:w="4748" w:type="dxa"/>
            <w:gridSpan w:val="2"/>
          </w:tcPr>
          <w:p w14:paraId="7869132A" w14:textId="77777777" w:rsidR="00942AB8" w:rsidRDefault="00CF537B">
            <w:pPr>
              <w:pStyle w:val="zSoquijdatQtePartieDef"/>
              <w:ind w:left="708"/>
            </w:pPr>
            <w:r>
              <w:t>Partie défenderesse</w:t>
            </w:r>
          </w:p>
        </w:tc>
        <w:tc>
          <w:tcPr>
            <w:tcW w:w="4820" w:type="dxa"/>
            <w:gridSpan w:val="2"/>
          </w:tcPr>
          <w:p w14:paraId="72112F03" w14:textId="77777777" w:rsidR="00942AB8" w:rsidRDefault="00942AB8"/>
        </w:tc>
      </w:tr>
      <w:tr w:rsidR="0065093D" w14:paraId="06180228" w14:textId="77777777" w:rsidTr="00D40ABA">
        <w:tc>
          <w:tcPr>
            <w:tcW w:w="4748" w:type="dxa"/>
            <w:gridSpan w:val="2"/>
          </w:tcPr>
          <w:p w14:paraId="3AFC227F" w14:textId="77777777" w:rsidR="0065093D" w:rsidRDefault="0065093D"/>
        </w:tc>
        <w:tc>
          <w:tcPr>
            <w:tcW w:w="4820" w:type="dxa"/>
            <w:gridSpan w:val="2"/>
          </w:tcPr>
          <w:p w14:paraId="75C44856" w14:textId="77777777" w:rsidR="0065093D" w:rsidRDefault="0065093D"/>
        </w:tc>
      </w:tr>
    </w:tbl>
    <w:p w14:paraId="62177632" w14:textId="77777777" w:rsidR="00C74B6F" w:rsidRDefault="00C74B6F">
      <w:r>
        <w:t>______________________________________________________________________</w:t>
      </w:r>
    </w:p>
    <w:p w14:paraId="391E48D0" w14:textId="77777777" w:rsidR="00C74B6F" w:rsidRDefault="00C74B6F"/>
    <w:p w14:paraId="59DC1593" w14:textId="77777777" w:rsidR="00C74B6F" w:rsidRPr="005B0612" w:rsidRDefault="00C74B6F" w:rsidP="008B042E">
      <w:pPr>
        <w:jc w:val="center"/>
        <w:rPr>
          <w:b/>
          <w:bCs/>
        </w:rPr>
      </w:pPr>
      <w:bookmarkStart w:id="6" w:name="decision"/>
      <w:r w:rsidRPr="005B0612">
        <w:rPr>
          <w:b/>
          <w:bCs/>
        </w:rPr>
        <w:t>DÉCISION</w:t>
      </w:r>
      <w:bookmarkEnd w:id="6"/>
    </w:p>
    <w:p w14:paraId="6B348337" w14:textId="77777777" w:rsidR="00C74B6F" w:rsidRDefault="00C74B6F">
      <w:pPr>
        <w:jc w:val="center"/>
      </w:pPr>
      <w:r>
        <w:t>______________________________________________________________________</w:t>
      </w:r>
    </w:p>
    <w:p w14:paraId="589AB483" w14:textId="77777777" w:rsidR="00C74B6F" w:rsidRDefault="00C74B6F"/>
    <w:p w14:paraId="420BF635" w14:textId="77777777" w:rsidR="00C74B6F" w:rsidRDefault="00C74B6F"/>
    <w:p w14:paraId="5FF12951" w14:textId="77777777" w:rsidR="00C74B6F" w:rsidRDefault="00065365" w:rsidP="009A7A2A">
      <w:pPr>
        <w:pStyle w:val="corpsdedcision"/>
        <w:tabs>
          <w:tab w:val="clear" w:pos="360"/>
          <w:tab w:val="clear" w:pos="720"/>
        </w:tabs>
      </w:pPr>
      <w:r>
        <w:t xml:space="preserve">Le 28 novembre 2016, Innocent Bigororande (le </w:t>
      </w:r>
      <w:r>
        <w:rPr>
          <w:b/>
        </w:rPr>
        <w:t>Plaignant</w:t>
      </w:r>
      <w:r>
        <w:t>) dépose une plainte pour harcèlement psychologi</w:t>
      </w:r>
      <w:r w:rsidR="00DA66CE">
        <w:t>que contre S. Lavoie CPA inc. (</w:t>
      </w:r>
      <w:r>
        <w:t>l’</w:t>
      </w:r>
      <w:r>
        <w:rPr>
          <w:b/>
        </w:rPr>
        <w:t>Employeur</w:t>
      </w:r>
      <w:r>
        <w:t xml:space="preserve">) en vertu de l’article 123.6 de la </w:t>
      </w:r>
      <w:r>
        <w:rPr>
          <w:i/>
        </w:rPr>
        <w:t>Loi sur les normes du travail</w:t>
      </w:r>
      <w:r w:rsidRPr="00092A88">
        <w:rPr>
          <w:rStyle w:val="Appelnotedebasdep"/>
        </w:rPr>
        <w:footnoteReference w:id="1"/>
      </w:r>
      <w:r>
        <w:rPr>
          <w:i/>
        </w:rPr>
        <w:t xml:space="preserve"> </w:t>
      </w:r>
      <w:r>
        <w:t xml:space="preserve">(la </w:t>
      </w:r>
      <w:r>
        <w:rPr>
          <w:b/>
        </w:rPr>
        <w:t>Loi</w:t>
      </w:r>
      <w:r>
        <w:t>).</w:t>
      </w:r>
    </w:p>
    <w:p w14:paraId="41CAEF01" w14:textId="77777777" w:rsidR="00065365" w:rsidRDefault="00065365" w:rsidP="009A7A2A">
      <w:pPr>
        <w:pStyle w:val="corpsdedcision"/>
        <w:tabs>
          <w:tab w:val="clear" w:pos="360"/>
          <w:tab w:val="clear" w:pos="720"/>
        </w:tabs>
      </w:pPr>
      <w:r>
        <w:t>Le 1</w:t>
      </w:r>
      <w:r w:rsidRPr="00065365">
        <w:rPr>
          <w:vertAlign w:val="superscript"/>
        </w:rPr>
        <w:t>er</w:t>
      </w:r>
      <w:r>
        <w:t xml:space="preserve"> février 2017, le Plaignant dépose contre l’Employeur une </w:t>
      </w:r>
      <w:r w:rsidR="006101D9">
        <w:t xml:space="preserve">deuxième </w:t>
      </w:r>
      <w:r>
        <w:t xml:space="preserve">plainte en vertu de l’article </w:t>
      </w:r>
      <w:r w:rsidR="00B2434D">
        <w:t>124 de la Loi, alléguant avoir fait l’objet d’un congédiement déguisé le 17 janvier 2017.</w:t>
      </w:r>
    </w:p>
    <w:p w14:paraId="213FC664" w14:textId="77777777" w:rsidR="00B2434D" w:rsidRDefault="00B2434D" w:rsidP="009A7A2A">
      <w:pPr>
        <w:pStyle w:val="corpsdedcision"/>
        <w:tabs>
          <w:tab w:val="clear" w:pos="360"/>
          <w:tab w:val="clear" w:pos="720"/>
        </w:tabs>
      </w:pPr>
      <w:r>
        <w:t>Le Plaignant</w:t>
      </w:r>
      <w:r w:rsidR="0045057D">
        <w:t xml:space="preserve"> </w:t>
      </w:r>
      <w:r w:rsidR="005F4E95">
        <w:t>considère que le</w:t>
      </w:r>
      <w:r w:rsidR="0029731D">
        <w:t>s</w:t>
      </w:r>
      <w:r w:rsidR="005F4E95">
        <w:t xml:space="preserve"> comportement</w:t>
      </w:r>
      <w:r w:rsidR="0029731D">
        <w:t>s</w:t>
      </w:r>
      <w:r w:rsidR="005F4E95">
        <w:t xml:space="preserve"> et l’attitude de l’Employeur à son endroit constituent </w:t>
      </w:r>
      <w:r w:rsidR="009B2C12">
        <w:t>du harcèlement psychologique et</w:t>
      </w:r>
      <w:r w:rsidR="005F4E95">
        <w:t xml:space="preserve"> l</w:t>
      </w:r>
      <w:r w:rsidR="009B2C12">
        <w:t>’ont forcé à quitter son emploi. I</w:t>
      </w:r>
      <w:r w:rsidR="00867C85">
        <w:t>l prétend</w:t>
      </w:r>
      <w:r w:rsidR="005F4E95">
        <w:t xml:space="preserve"> donc</w:t>
      </w:r>
      <w:r w:rsidR="00867C85">
        <w:t xml:space="preserve"> avoir</w:t>
      </w:r>
      <w:r w:rsidR="005F4E95">
        <w:t xml:space="preserve"> été victime d’un congédiement déguisé.</w:t>
      </w:r>
    </w:p>
    <w:p w14:paraId="26AAB9AE" w14:textId="77777777" w:rsidR="005F4E95" w:rsidRDefault="005F4E95" w:rsidP="009A7A2A">
      <w:pPr>
        <w:pStyle w:val="corpsdedcision"/>
        <w:tabs>
          <w:tab w:val="clear" w:pos="360"/>
          <w:tab w:val="clear" w:pos="720"/>
        </w:tabs>
      </w:pPr>
      <w:r>
        <w:t xml:space="preserve">L’Employeur </w:t>
      </w:r>
      <w:r w:rsidR="0029731D">
        <w:t>nie avoir harcelé</w:t>
      </w:r>
      <w:r w:rsidR="00F805B8">
        <w:t xml:space="preserve"> psychologique</w:t>
      </w:r>
      <w:r w:rsidR="0029731D">
        <w:t>ment le Plaignant</w:t>
      </w:r>
      <w:r w:rsidR="00F805B8">
        <w:t xml:space="preserve"> et prétend que la rupture du lien d’emploi est attr</w:t>
      </w:r>
      <w:r w:rsidR="0029731D">
        <w:t>ibuable au fait que celui-ci</w:t>
      </w:r>
      <w:r w:rsidR="00F805B8">
        <w:t xml:space="preserve"> a volontairement </w:t>
      </w:r>
      <w:r w:rsidR="00CC628B">
        <w:t>quitté son emploi le 11 novembre 2016.</w:t>
      </w:r>
    </w:p>
    <w:p w14:paraId="7EA20965" w14:textId="77777777" w:rsidR="003C4A7A" w:rsidRDefault="003C4A7A" w:rsidP="003C4A7A">
      <w:pPr>
        <w:pStyle w:val="Titre1"/>
      </w:pPr>
      <w:r>
        <w:t>les faits</w:t>
      </w:r>
    </w:p>
    <w:p w14:paraId="294F68F2" w14:textId="77777777" w:rsidR="003C4A7A" w:rsidRDefault="00A53E9D" w:rsidP="009A7A2A">
      <w:pPr>
        <w:pStyle w:val="corpsdedcision"/>
        <w:tabs>
          <w:tab w:val="clear" w:pos="360"/>
          <w:tab w:val="clear" w:pos="720"/>
        </w:tabs>
        <w:rPr>
          <w:lang w:eastAsia="fr-FR"/>
        </w:rPr>
      </w:pPr>
      <w:r>
        <w:t>Le</w:t>
      </w:r>
      <w:r>
        <w:rPr>
          <w:lang w:eastAsia="fr-FR"/>
        </w:rPr>
        <w:t xml:space="preserve"> Plaignant est un </w:t>
      </w:r>
      <w:r w:rsidR="0043233B">
        <w:rPr>
          <w:lang w:eastAsia="fr-FR"/>
        </w:rPr>
        <w:t>C</w:t>
      </w:r>
      <w:r w:rsidR="0029731D">
        <w:rPr>
          <w:lang w:eastAsia="fr-FR"/>
        </w:rPr>
        <w:t>ongolais qui im</w:t>
      </w:r>
      <w:r>
        <w:rPr>
          <w:lang w:eastAsia="fr-FR"/>
        </w:rPr>
        <w:t>migre au Québec en 2009.</w:t>
      </w:r>
    </w:p>
    <w:p w14:paraId="6679CC20" w14:textId="18C710E7" w:rsidR="00A53E9D" w:rsidRDefault="00A53E9D" w:rsidP="009A7A2A">
      <w:pPr>
        <w:pStyle w:val="corpsdedcision"/>
        <w:tabs>
          <w:tab w:val="clear" w:pos="360"/>
          <w:tab w:val="clear" w:pos="720"/>
        </w:tabs>
        <w:rPr>
          <w:lang w:eastAsia="fr-FR"/>
        </w:rPr>
      </w:pPr>
      <w:r>
        <w:rPr>
          <w:lang w:eastAsia="fr-FR"/>
        </w:rPr>
        <w:t xml:space="preserve">Avant son arrivée, </w:t>
      </w:r>
      <w:r w:rsidR="004A55C2">
        <w:rPr>
          <w:lang w:eastAsia="fr-FR"/>
        </w:rPr>
        <w:t xml:space="preserve">il </w:t>
      </w:r>
      <w:r w:rsidR="002329D6">
        <w:rPr>
          <w:lang w:eastAsia="fr-FR"/>
        </w:rPr>
        <w:t xml:space="preserve">obtient </w:t>
      </w:r>
      <w:r w:rsidR="004A55C2">
        <w:rPr>
          <w:lang w:eastAsia="fr-FR"/>
        </w:rPr>
        <w:t xml:space="preserve">un </w:t>
      </w:r>
      <w:r w:rsidR="0049076F">
        <w:rPr>
          <w:lang w:eastAsia="fr-FR"/>
        </w:rPr>
        <w:t xml:space="preserve">diplôme </w:t>
      </w:r>
      <w:r w:rsidR="004A55C2">
        <w:rPr>
          <w:lang w:eastAsia="fr-FR"/>
        </w:rPr>
        <w:t>universitaire de technologie, option finance et comptabilité à l’Université de Bamako</w:t>
      </w:r>
      <w:r w:rsidR="00512D52">
        <w:rPr>
          <w:lang w:eastAsia="fr-FR"/>
        </w:rPr>
        <w:t>,</w:t>
      </w:r>
      <w:r w:rsidR="004A55C2">
        <w:rPr>
          <w:lang w:eastAsia="fr-FR"/>
        </w:rPr>
        <w:t xml:space="preserve"> au Mali</w:t>
      </w:r>
      <w:r w:rsidR="00512D52">
        <w:rPr>
          <w:lang w:eastAsia="fr-FR"/>
        </w:rPr>
        <w:t>,</w:t>
      </w:r>
      <w:r w:rsidR="004A55C2">
        <w:rPr>
          <w:lang w:eastAsia="fr-FR"/>
        </w:rPr>
        <w:t xml:space="preserve"> en 2000. Cette formation équivaut</w:t>
      </w:r>
      <w:r w:rsidR="00D4145A">
        <w:rPr>
          <w:lang w:eastAsia="fr-FR"/>
        </w:rPr>
        <w:t xml:space="preserve"> à un </w:t>
      </w:r>
      <w:r w:rsidR="0049076F">
        <w:rPr>
          <w:lang w:eastAsia="fr-FR"/>
        </w:rPr>
        <w:t xml:space="preserve">diplôme </w:t>
      </w:r>
      <w:r w:rsidR="00D4145A">
        <w:rPr>
          <w:lang w:eastAsia="fr-FR"/>
        </w:rPr>
        <w:t>d’études collégiales en administration au Québec.</w:t>
      </w:r>
    </w:p>
    <w:p w14:paraId="6998DB03" w14:textId="5E707A36" w:rsidR="00D4145A" w:rsidRDefault="00D4145A" w:rsidP="009A7A2A">
      <w:pPr>
        <w:pStyle w:val="corpsdedcision"/>
        <w:tabs>
          <w:tab w:val="clear" w:pos="360"/>
          <w:tab w:val="clear" w:pos="720"/>
        </w:tabs>
        <w:rPr>
          <w:lang w:eastAsia="fr-FR"/>
        </w:rPr>
      </w:pPr>
      <w:r>
        <w:rPr>
          <w:lang w:eastAsia="fr-FR"/>
        </w:rPr>
        <w:t>À compter de 2001, il travaille</w:t>
      </w:r>
      <w:r w:rsidR="00D45B05">
        <w:rPr>
          <w:lang w:eastAsia="fr-FR"/>
        </w:rPr>
        <w:t xml:space="preserve"> à titre de comptable pour diverses</w:t>
      </w:r>
      <w:r w:rsidR="009B2C12">
        <w:rPr>
          <w:lang w:eastAsia="fr-FR"/>
        </w:rPr>
        <w:t xml:space="preserve"> entreprises au Mali, puis en</w:t>
      </w:r>
      <w:r>
        <w:rPr>
          <w:lang w:eastAsia="fr-FR"/>
        </w:rPr>
        <w:t xml:space="preserve"> Guinée </w:t>
      </w:r>
      <w:r w:rsidR="0049076F">
        <w:rPr>
          <w:lang w:eastAsia="fr-FR"/>
        </w:rPr>
        <w:t xml:space="preserve">de </w:t>
      </w:r>
      <w:r>
        <w:rPr>
          <w:lang w:eastAsia="fr-FR"/>
        </w:rPr>
        <w:t>2008</w:t>
      </w:r>
      <w:r w:rsidR="0049076F">
        <w:rPr>
          <w:lang w:eastAsia="fr-FR"/>
        </w:rPr>
        <w:t xml:space="preserve"> à</w:t>
      </w:r>
      <w:r>
        <w:rPr>
          <w:lang w:eastAsia="fr-FR"/>
        </w:rPr>
        <w:t>2009.</w:t>
      </w:r>
    </w:p>
    <w:p w14:paraId="2816F7CE" w14:textId="483FDEDE" w:rsidR="00D4145A" w:rsidRDefault="00370C2D" w:rsidP="009A7A2A">
      <w:pPr>
        <w:pStyle w:val="corpsdedcision"/>
        <w:tabs>
          <w:tab w:val="clear" w:pos="360"/>
          <w:tab w:val="clear" w:pos="720"/>
        </w:tabs>
        <w:rPr>
          <w:lang w:eastAsia="fr-FR"/>
        </w:rPr>
      </w:pPr>
      <w:r>
        <w:rPr>
          <w:lang w:eastAsia="fr-FR"/>
        </w:rPr>
        <w:t>A</w:t>
      </w:r>
      <w:r w:rsidR="00D4145A">
        <w:rPr>
          <w:lang w:eastAsia="fr-FR"/>
        </w:rPr>
        <w:t>u Québec, il occupe divers emp</w:t>
      </w:r>
      <w:r w:rsidR="00D45B05">
        <w:rPr>
          <w:lang w:eastAsia="fr-FR"/>
        </w:rPr>
        <w:t>lois qui ne sont pas</w:t>
      </w:r>
      <w:r w:rsidR="00D4145A">
        <w:rPr>
          <w:lang w:eastAsia="fr-FR"/>
        </w:rPr>
        <w:t xml:space="preserve"> reliés au domaine de la comptabilité, puis</w:t>
      </w:r>
      <w:r w:rsidR="00D45B05">
        <w:rPr>
          <w:lang w:eastAsia="fr-FR"/>
        </w:rPr>
        <w:t xml:space="preserve"> il complète une </w:t>
      </w:r>
      <w:r w:rsidR="0049076F">
        <w:rPr>
          <w:lang w:eastAsia="fr-FR"/>
        </w:rPr>
        <w:t xml:space="preserve">maîtrise </w:t>
      </w:r>
      <w:r w:rsidR="00D4145A">
        <w:rPr>
          <w:lang w:eastAsia="fr-FR"/>
        </w:rPr>
        <w:t>en administration des affaires – option gestion du développement international et de l’action humanitaire</w:t>
      </w:r>
      <w:r w:rsidR="00D45B05">
        <w:rPr>
          <w:lang w:eastAsia="fr-FR"/>
        </w:rPr>
        <w:t>,</w:t>
      </w:r>
      <w:r w:rsidR="00CC628B">
        <w:rPr>
          <w:lang w:eastAsia="fr-FR"/>
        </w:rPr>
        <w:t xml:space="preserve"> à l’U</w:t>
      </w:r>
      <w:r w:rsidR="00D4145A">
        <w:rPr>
          <w:lang w:eastAsia="fr-FR"/>
        </w:rPr>
        <w:t>niversité Laval</w:t>
      </w:r>
      <w:r w:rsidR="00D45B05">
        <w:rPr>
          <w:lang w:eastAsia="fr-FR"/>
        </w:rPr>
        <w:t>,</w:t>
      </w:r>
      <w:r w:rsidR="00D4145A">
        <w:rPr>
          <w:lang w:eastAsia="fr-FR"/>
        </w:rPr>
        <w:t xml:space="preserve"> en 2014.</w:t>
      </w:r>
    </w:p>
    <w:p w14:paraId="142D5B07" w14:textId="77777777" w:rsidR="00D4145A" w:rsidRDefault="00C74B61" w:rsidP="009A7A2A">
      <w:pPr>
        <w:pStyle w:val="corpsdedcision"/>
        <w:tabs>
          <w:tab w:val="clear" w:pos="360"/>
          <w:tab w:val="clear" w:pos="720"/>
        </w:tabs>
        <w:rPr>
          <w:lang w:eastAsia="fr-FR"/>
        </w:rPr>
      </w:pPr>
      <w:r>
        <w:rPr>
          <w:lang w:eastAsia="fr-FR"/>
        </w:rPr>
        <w:t xml:space="preserve">Le 11 septembre 2014, il transmet son </w:t>
      </w:r>
      <w:r>
        <w:rPr>
          <w:i/>
          <w:lang w:eastAsia="fr-FR"/>
        </w:rPr>
        <w:t>curriculum vitae</w:t>
      </w:r>
      <w:r>
        <w:rPr>
          <w:lang w:eastAsia="fr-FR"/>
        </w:rPr>
        <w:t xml:space="preserve"> à monsieur Guy Merlin Ngaketcha qu’il a récemment rencontré et qui travaille comme comptable chez l’Employeur depuis 2013.</w:t>
      </w:r>
    </w:p>
    <w:p w14:paraId="2B09D012" w14:textId="5555CC34" w:rsidR="00C74B61" w:rsidRDefault="00CC628B" w:rsidP="003C4A7A">
      <w:pPr>
        <w:pStyle w:val="corpsdedcision"/>
        <w:rPr>
          <w:lang w:eastAsia="fr-FR"/>
        </w:rPr>
      </w:pPr>
      <w:r>
        <w:rPr>
          <w:lang w:eastAsia="fr-FR"/>
        </w:rPr>
        <w:t xml:space="preserve">Monsieur Ngaketcha remet ce </w:t>
      </w:r>
      <w:r w:rsidR="00C74B61">
        <w:rPr>
          <w:i/>
          <w:lang w:eastAsia="fr-FR"/>
        </w:rPr>
        <w:t>curriculum vitae</w:t>
      </w:r>
      <w:r w:rsidR="00C74B61">
        <w:rPr>
          <w:lang w:eastAsia="fr-FR"/>
        </w:rPr>
        <w:t xml:space="preserve"> à monsieur Serge Lavoie, président </w:t>
      </w:r>
      <w:r w:rsidR="0049076F">
        <w:rPr>
          <w:lang w:eastAsia="fr-FR"/>
        </w:rPr>
        <w:t xml:space="preserve">chez </w:t>
      </w:r>
      <w:r w:rsidR="00C74B61">
        <w:rPr>
          <w:lang w:eastAsia="fr-FR"/>
        </w:rPr>
        <w:t>l’Employeur qui est un cabinet de</w:t>
      </w:r>
      <w:r w:rsidR="00433330">
        <w:rPr>
          <w:lang w:eastAsia="fr-FR"/>
        </w:rPr>
        <w:t xml:space="preserve"> comptables professionnels agréé</w:t>
      </w:r>
      <w:r w:rsidR="00C74B61">
        <w:rPr>
          <w:lang w:eastAsia="fr-FR"/>
        </w:rPr>
        <w:t>s.</w:t>
      </w:r>
    </w:p>
    <w:p w14:paraId="328002AE" w14:textId="77777777" w:rsidR="00C74B61" w:rsidRDefault="00C74B61" w:rsidP="003C4A7A">
      <w:pPr>
        <w:pStyle w:val="corpsdedcision"/>
        <w:rPr>
          <w:lang w:eastAsia="fr-FR"/>
        </w:rPr>
      </w:pPr>
      <w:r>
        <w:rPr>
          <w:lang w:eastAsia="fr-FR"/>
        </w:rPr>
        <w:t>Le Plaignant est convoqué à une entrevue et est embauché par l’Employeur pour occuper un poste de technicien comptable à compter du 1</w:t>
      </w:r>
      <w:r w:rsidRPr="00C74B61">
        <w:rPr>
          <w:vertAlign w:val="superscript"/>
          <w:lang w:eastAsia="fr-FR"/>
        </w:rPr>
        <w:t>er</w:t>
      </w:r>
      <w:r>
        <w:rPr>
          <w:lang w:eastAsia="fr-FR"/>
        </w:rPr>
        <w:t xml:space="preserve"> novembre 2014.</w:t>
      </w:r>
    </w:p>
    <w:p w14:paraId="73F39344" w14:textId="77777777" w:rsidR="009B2C12" w:rsidRDefault="009B2C12" w:rsidP="009B2C12">
      <w:pPr>
        <w:pStyle w:val="Titre2"/>
      </w:pPr>
      <w:r>
        <w:t>la période d’essai</w:t>
      </w:r>
    </w:p>
    <w:p w14:paraId="62659189" w14:textId="61A6B634" w:rsidR="00433330" w:rsidRDefault="00794C7D" w:rsidP="003C4A7A">
      <w:pPr>
        <w:pStyle w:val="corpsdedcision"/>
        <w:rPr>
          <w:lang w:eastAsia="fr-FR"/>
        </w:rPr>
      </w:pPr>
      <w:r>
        <w:rPr>
          <w:lang w:eastAsia="fr-FR"/>
        </w:rPr>
        <w:t>Il est soumis à une période d’essai de six mois au cours de laquelle, dit-il, monsieur</w:t>
      </w:r>
      <w:r w:rsidR="0049076F">
        <w:rPr>
          <w:lang w:eastAsia="fr-FR"/>
        </w:rPr>
        <w:t> </w:t>
      </w:r>
      <w:r>
        <w:rPr>
          <w:lang w:eastAsia="fr-FR"/>
        </w:rPr>
        <w:t>Lavoie exige, pratiquement tous les jours, qu’il aille récupérer ses valises ainsi que celles de sa conjointe dans leur véhicule respectif, et ce</w:t>
      </w:r>
      <w:r w:rsidR="0049076F">
        <w:rPr>
          <w:lang w:eastAsia="fr-FR"/>
        </w:rPr>
        <w:t>,</w:t>
      </w:r>
      <w:r>
        <w:rPr>
          <w:lang w:eastAsia="fr-FR"/>
        </w:rPr>
        <w:t xml:space="preserve"> de façon brusque en jetant parfois les clefs </w:t>
      </w:r>
      <w:r w:rsidR="00CC628B">
        <w:rPr>
          <w:lang w:eastAsia="fr-FR"/>
        </w:rPr>
        <w:t>sur son bureau</w:t>
      </w:r>
      <w:r w:rsidR="0049076F">
        <w:rPr>
          <w:lang w:eastAsia="fr-FR"/>
        </w:rPr>
        <w:t xml:space="preserve"> lorsqu’il y </w:t>
      </w:r>
      <w:r w:rsidR="009A7A2A">
        <w:rPr>
          <w:lang w:eastAsia="fr-FR"/>
        </w:rPr>
        <w:t>est</w:t>
      </w:r>
      <w:r w:rsidR="0049076F">
        <w:rPr>
          <w:lang w:eastAsia="fr-FR"/>
        </w:rPr>
        <w:t xml:space="preserve"> présent</w:t>
      </w:r>
      <w:r w:rsidR="00CC628B">
        <w:rPr>
          <w:lang w:eastAsia="fr-FR"/>
        </w:rPr>
        <w:t>.</w:t>
      </w:r>
      <w:r w:rsidR="000E097B">
        <w:rPr>
          <w:lang w:eastAsia="fr-FR"/>
        </w:rPr>
        <w:t xml:space="preserve"> Mons</w:t>
      </w:r>
      <w:r w:rsidR="009B2C12">
        <w:rPr>
          <w:lang w:eastAsia="fr-FR"/>
        </w:rPr>
        <w:t>ieur Lavoie nie avoir ainsi agi</w:t>
      </w:r>
      <w:r w:rsidR="00867C85">
        <w:rPr>
          <w:lang w:eastAsia="fr-FR"/>
        </w:rPr>
        <w:t>, puis admet que cela a</w:t>
      </w:r>
      <w:r w:rsidR="003205C6">
        <w:rPr>
          <w:lang w:eastAsia="fr-FR"/>
        </w:rPr>
        <w:t xml:space="preserve"> pu se produire à une occasion, sans qu’il s’en souvienne toutefois.</w:t>
      </w:r>
      <w:r w:rsidR="00CC628B">
        <w:rPr>
          <w:lang w:eastAsia="fr-FR"/>
        </w:rPr>
        <w:t xml:space="preserve"> </w:t>
      </w:r>
    </w:p>
    <w:p w14:paraId="6D8D1C18" w14:textId="24E0AE1B" w:rsidR="00C74B61" w:rsidRDefault="00433330" w:rsidP="003C4A7A">
      <w:pPr>
        <w:pStyle w:val="corpsdedcision"/>
        <w:rPr>
          <w:lang w:eastAsia="fr-FR"/>
        </w:rPr>
      </w:pPr>
      <w:r>
        <w:rPr>
          <w:lang w:eastAsia="fr-FR"/>
        </w:rPr>
        <w:t xml:space="preserve">Outre la récupération des valises, on </w:t>
      </w:r>
      <w:r w:rsidR="0049076F">
        <w:rPr>
          <w:lang w:eastAsia="fr-FR"/>
        </w:rPr>
        <w:t xml:space="preserve">lui </w:t>
      </w:r>
      <w:r>
        <w:rPr>
          <w:lang w:eastAsia="fr-FR"/>
        </w:rPr>
        <w:t xml:space="preserve">demande </w:t>
      </w:r>
      <w:r w:rsidR="00794C7D">
        <w:rPr>
          <w:lang w:eastAsia="fr-FR"/>
        </w:rPr>
        <w:t>de rédiger des lettres, d’analyser des factures et d’effectuer des recherches concernant des personnes morales.</w:t>
      </w:r>
    </w:p>
    <w:p w14:paraId="597BB110" w14:textId="5A8412E1" w:rsidR="00794C7D" w:rsidRDefault="00794C7D" w:rsidP="003C4A7A">
      <w:pPr>
        <w:pStyle w:val="corpsdedcision"/>
        <w:rPr>
          <w:lang w:eastAsia="fr-FR"/>
        </w:rPr>
      </w:pPr>
      <w:r>
        <w:rPr>
          <w:lang w:eastAsia="fr-FR"/>
        </w:rPr>
        <w:t>Durant cette période, le Plaignant est</w:t>
      </w:r>
      <w:r w:rsidR="00CC628B">
        <w:rPr>
          <w:lang w:eastAsia="fr-FR"/>
        </w:rPr>
        <w:t xml:space="preserve"> en</w:t>
      </w:r>
      <w:r>
        <w:rPr>
          <w:lang w:eastAsia="fr-FR"/>
        </w:rPr>
        <w:t xml:space="preserve"> contact constant avec monsieur Lavoie</w:t>
      </w:r>
      <w:r w:rsidR="00ED6650">
        <w:rPr>
          <w:lang w:eastAsia="fr-FR"/>
        </w:rPr>
        <w:t xml:space="preserve"> qui lui assigne les tâches à accomplir et supervise son travail.</w:t>
      </w:r>
    </w:p>
    <w:p w14:paraId="7944A5D3" w14:textId="77777777" w:rsidR="00092F45" w:rsidRDefault="00ED6650" w:rsidP="003C4A7A">
      <w:pPr>
        <w:pStyle w:val="corpsdedcision"/>
        <w:rPr>
          <w:lang w:eastAsia="fr-FR"/>
        </w:rPr>
      </w:pPr>
      <w:r>
        <w:rPr>
          <w:lang w:eastAsia="fr-FR"/>
        </w:rPr>
        <w:t>Il mentionne que l’entreprise compte alors une quinzaine d’employés</w:t>
      </w:r>
      <w:r w:rsidR="00092F45">
        <w:rPr>
          <w:lang w:eastAsia="fr-FR"/>
        </w:rPr>
        <w:t xml:space="preserve"> divisés en deux groupes, un avec lequel monsieur Lavoie est respectueux, et l’autr</w:t>
      </w:r>
      <w:r w:rsidR="00867C85">
        <w:rPr>
          <w:lang w:eastAsia="fr-FR"/>
        </w:rPr>
        <w:t>e, dans lequel on retrouve des Africains, envers lequel</w:t>
      </w:r>
      <w:r w:rsidR="00092F45">
        <w:rPr>
          <w:lang w:eastAsia="fr-FR"/>
        </w:rPr>
        <w:t xml:space="preserve"> il démontre peu d’égards. Il ajoute que </w:t>
      </w:r>
      <w:r w:rsidR="0049076F">
        <w:rPr>
          <w:lang w:eastAsia="fr-FR"/>
        </w:rPr>
        <w:t>les « </w:t>
      </w:r>
      <w:r w:rsidR="00092F45" w:rsidRPr="0049076F">
        <w:rPr>
          <w:rStyle w:val="Citationintgre"/>
        </w:rPr>
        <w:t>Africains</w:t>
      </w:r>
      <w:r w:rsidR="0049076F">
        <w:rPr>
          <w:lang w:eastAsia="fr-FR"/>
        </w:rPr>
        <w:t> </w:t>
      </w:r>
      <w:r w:rsidR="00092F45">
        <w:rPr>
          <w:lang w:eastAsia="fr-FR"/>
        </w:rPr>
        <w:t>» devaient supporter le mauvais caractère de ce dernier.</w:t>
      </w:r>
    </w:p>
    <w:p w14:paraId="599A88E3" w14:textId="17D5301C" w:rsidR="00794D1B" w:rsidRDefault="00092F45" w:rsidP="003C4A7A">
      <w:pPr>
        <w:pStyle w:val="corpsdedcision"/>
        <w:rPr>
          <w:lang w:eastAsia="fr-FR"/>
        </w:rPr>
      </w:pPr>
      <w:r>
        <w:rPr>
          <w:lang w:eastAsia="fr-FR"/>
        </w:rPr>
        <w:t>Il déclare</w:t>
      </w:r>
      <w:r w:rsidR="00F024F4">
        <w:rPr>
          <w:lang w:eastAsia="fr-FR"/>
        </w:rPr>
        <w:t xml:space="preserve"> avoir été humilié à plusieurs reprises</w:t>
      </w:r>
      <w:r w:rsidR="00794D1B">
        <w:rPr>
          <w:lang w:eastAsia="fr-FR"/>
        </w:rPr>
        <w:t xml:space="preserve"> devant des employés et clients par monsieur Lavoie qui lui criait souvent des insultes. Il ajoute qu’il était inutile de protester</w:t>
      </w:r>
      <w:r w:rsidR="0043233B">
        <w:rPr>
          <w:lang w:eastAsia="fr-FR"/>
        </w:rPr>
        <w:t>,</w:t>
      </w:r>
      <w:r w:rsidR="00794D1B">
        <w:rPr>
          <w:lang w:eastAsia="fr-FR"/>
        </w:rPr>
        <w:t xml:space="preserve"> car cela ne faisait qu’augmenter la colère de ce dernier.</w:t>
      </w:r>
    </w:p>
    <w:p w14:paraId="18824269" w14:textId="77777777" w:rsidR="00794D1B" w:rsidRDefault="002C10CE" w:rsidP="003C4A7A">
      <w:pPr>
        <w:pStyle w:val="corpsdedcision"/>
        <w:rPr>
          <w:lang w:eastAsia="fr-FR"/>
        </w:rPr>
      </w:pPr>
      <w:r>
        <w:rPr>
          <w:lang w:eastAsia="fr-FR"/>
        </w:rPr>
        <w:t>Dans le but d’étayer davantage</w:t>
      </w:r>
      <w:r w:rsidR="00794D1B">
        <w:rPr>
          <w:lang w:eastAsia="fr-FR"/>
        </w:rPr>
        <w:t xml:space="preserve"> ses prétentions</w:t>
      </w:r>
      <w:r w:rsidR="00370C2D">
        <w:rPr>
          <w:lang w:eastAsia="fr-FR"/>
        </w:rPr>
        <w:t>, le Plaignant décrit</w:t>
      </w:r>
      <w:r w:rsidR="00433330">
        <w:rPr>
          <w:lang w:eastAsia="fr-FR"/>
        </w:rPr>
        <w:t>,</w:t>
      </w:r>
      <w:r w:rsidR="00BE3D42">
        <w:rPr>
          <w:lang w:eastAsia="fr-FR"/>
        </w:rPr>
        <w:t xml:space="preserve"> de façon non limitative,</w:t>
      </w:r>
      <w:r w:rsidR="00370C2D">
        <w:rPr>
          <w:lang w:eastAsia="fr-FR"/>
        </w:rPr>
        <w:t xml:space="preserve"> des incidents</w:t>
      </w:r>
      <w:r w:rsidR="00794D1B">
        <w:rPr>
          <w:lang w:eastAsia="fr-FR"/>
        </w:rPr>
        <w:t xml:space="preserve"> survenus au cours de sa période d’</w:t>
      </w:r>
      <w:r>
        <w:rPr>
          <w:lang w:eastAsia="fr-FR"/>
        </w:rPr>
        <w:t>essai</w:t>
      </w:r>
      <w:r w:rsidR="00794D1B">
        <w:rPr>
          <w:lang w:eastAsia="fr-FR"/>
        </w:rPr>
        <w:t xml:space="preserve"> e</w:t>
      </w:r>
      <w:r w:rsidR="00370C2D">
        <w:rPr>
          <w:lang w:eastAsia="fr-FR"/>
        </w:rPr>
        <w:t>ntre novembre 2014 et mai 2015.</w:t>
      </w:r>
    </w:p>
    <w:p w14:paraId="583A76BB" w14:textId="1E0D6AAB" w:rsidR="009A4A3E" w:rsidRPr="00370C2D" w:rsidRDefault="00794D1B" w:rsidP="00370C2D">
      <w:pPr>
        <w:pStyle w:val="corpsdedcision"/>
        <w:tabs>
          <w:tab w:val="clear" w:pos="360"/>
        </w:tabs>
        <w:rPr>
          <w:lang w:eastAsia="fr-FR"/>
        </w:rPr>
      </w:pPr>
      <w:r>
        <w:rPr>
          <w:lang w:eastAsia="fr-FR"/>
        </w:rPr>
        <w:t>Au mois de février 2015, à une date qu’il ne peut préciser,</w:t>
      </w:r>
      <w:r w:rsidRPr="00370C2D">
        <w:rPr>
          <w:lang w:eastAsia="fr-FR"/>
        </w:rPr>
        <w:t xml:space="preserve"> </w:t>
      </w:r>
      <w:r w:rsidR="00AF5A80" w:rsidRPr="00370C2D">
        <w:rPr>
          <w:lang w:eastAsia="fr-FR"/>
        </w:rPr>
        <w:t>il trouve une note de monsieur Lavoie sur son bureau à l’effet qu’il est congédié. Il ne comprend pas.</w:t>
      </w:r>
      <w:r w:rsidR="009A4A3E">
        <w:rPr>
          <w:lang w:eastAsia="fr-FR"/>
        </w:rPr>
        <w:t xml:space="preserve"> Il se sent humilié et intimidé.</w:t>
      </w:r>
      <w:r w:rsidR="00AF5A80">
        <w:rPr>
          <w:lang w:eastAsia="fr-FR"/>
        </w:rPr>
        <w:t xml:space="preserve"> Il contacte ce dernier qui ne lui donne aucune explication, mais consent à lui donner une seconde chance</w:t>
      </w:r>
      <w:r w:rsidR="009A4A3E">
        <w:rPr>
          <w:lang w:eastAsia="fr-FR"/>
        </w:rPr>
        <w:t>.</w:t>
      </w:r>
      <w:r w:rsidR="00AF5A80">
        <w:rPr>
          <w:lang w:eastAsia="fr-FR"/>
        </w:rPr>
        <w:t xml:space="preserve"> Monsieur Lavoie explique </w:t>
      </w:r>
      <w:r w:rsidR="00B95CC9">
        <w:rPr>
          <w:lang w:eastAsia="fr-FR"/>
        </w:rPr>
        <w:t xml:space="preserve">avoir ainsi agi en raison de l’attitude du Plaignant qui rouspétait souvent lorsqu’il lui demande d’aller chercher des valises dans le(s) véhicule(s). </w:t>
      </w:r>
      <w:r w:rsidR="00B95CC9" w:rsidRPr="00370C2D">
        <w:rPr>
          <w:lang w:eastAsia="fr-FR"/>
        </w:rPr>
        <w:t>Or, l</w:t>
      </w:r>
      <w:r w:rsidR="009A4A3E" w:rsidRPr="00370C2D">
        <w:rPr>
          <w:lang w:eastAsia="fr-FR"/>
        </w:rPr>
        <w:t>a pratique</w:t>
      </w:r>
      <w:r w:rsidR="00370C2D">
        <w:rPr>
          <w:lang w:eastAsia="fr-FR"/>
        </w:rPr>
        <w:t xml:space="preserve"> dans l’entreprise veut que ce soit</w:t>
      </w:r>
      <w:r w:rsidR="009A4A3E" w:rsidRPr="00370C2D">
        <w:rPr>
          <w:lang w:eastAsia="fr-FR"/>
        </w:rPr>
        <w:t xml:space="preserve"> le dernier entré qui assume cette tâche.</w:t>
      </w:r>
    </w:p>
    <w:p w14:paraId="066F4095" w14:textId="647A67FD" w:rsidR="00ED6650" w:rsidRDefault="00A73F73" w:rsidP="00370C2D">
      <w:pPr>
        <w:pStyle w:val="corpsdedcision"/>
        <w:tabs>
          <w:tab w:val="clear" w:pos="360"/>
        </w:tabs>
        <w:rPr>
          <w:lang w:eastAsia="fr-FR"/>
        </w:rPr>
      </w:pPr>
      <w:r>
        <w:rPr>
          <w:lang w:eastAsia="fr-FR"/>
        </w:rPr>
        <w:t>Au mois de mars 2015, à une date qu’il ne peut préciser, monsieur Lavoie lui demande d’</w:t>
      </w:r>
      <w:r w:rsidR="002C10CE">
        <w:rPr>
          <w:lang w:eastAsia="fr-FR"/>
        </w:rPr>
        <w:t>aller chercher sa ou ses</w:t>
      </w:r>
      <w:r>
        <w:rPr>
          <w:lang w:eastAsia="fr-FR"/>
        </w:rPr>
        <w:t xml:space="preserve"> valises dans sa voiture. Il décide de terminer certaines écritures avant de s’exécuter. Constatant ce fait, </w:t>
      </w:r>
      <w:r w:rsidRPr="00370C2D">
        <w:rPr>
          <w:lang w:eastAsia="fr-FR"/>
        </w:rPr>
        <w:t>monsieur</w:t>
      </w:r>
      <w:r w:rsidR="009A4A3E" w:rsidRPr="00370C2D">
        <w:rPr>
          <w:lang w:eastAsia="fr-FR"/>
        </w:rPr>
        <w:t xml:space="preserve"> </w:t>
      </w:r>
      <w:r w:rsidR="002C10CE" w:rsidRPr="00370C2D">
        <w:rPr>
          <w:lang w:eastAsia="fr-FR"/>
        </w:rPr>
        <w:t>L</w:t>
      </w:r>
      <w:r w:rsidR="00D454D7">
        <w:rPr>
          <w:lang w:eastAsia="fr-FR"/>
        </w:rPr>
        <w:t>avoie lui dit en criant « </w:t>
      </w:r>
      <w:r w:rsidR="00370C2D" w:rsidRPr="00D454D7">
        <w:rPr>
          <w:rStyle w:val="Citationintgre"/>
        </w:rPr>
        <w:t>Ch…</w:t>
      </w:r>
      <w:r w:rsidR="002C10CE" w:rsidRPr="00D454D7">
        <w:rPr>
          <w:rStyle w:val="Citationintgre"/>
        </w:rPr>
        <w:t xml:space="preserve"> t’e</w:t>
      </w:r>
      <w:r w:rsidR="00D454D7" w:rsidRPr="00D454D7">
        <w:rPr>
          <w:rStyle w:val="Citationintgre"/>
        </w:rPr>
        <w:t>s pas allé chercher les valises</w:t>
      </w:r>
      <w:r w:rsidR="00D454D7">
        <w:rPr>
          <w:lang w:eastAsia="fr-FR"/>
        </w:rPr>
        <w:t> </w:t>
      </w:r>
      <w:r w:rsidR="002C10CE" w:rsidRPr="00370C2D">
        <w:rPr>
          <w:lang w:eastAsia="fr-FR"/>
        </w:rPr>
        <w:t>». La conjointe de monsieur Lavoie intervient en disant «</w:t>
      </w:r>
      <w:r w:rsidR="00D416B7">
        <w:rPr>
          <w:lang w:eastAsia="fr-FR"/>
        </w:rPr>
        <w:t> </w:t>
      </w:r>
      <w:r w:rsidR="00D416B7" w:rsidRPr="00D416B7">
        <w:rPr>
          <w:rStyle w:val="Citationintgre"/>
        </w:rPr>
        <w:t>Voyons Serge</w:t>
      </w:r>
      <w:r w:rsidR="00D416B7">
        <w:rPr>
          <w:lang w:eastAsia="fr-FR"/>
        </w:rPr>
        <w:t> </w:t>
      </w:r>
      <w:r w:rsidR="002C10CE" w:rsidRPr="00370C2D">
        <w:rPr>
          <w:lang w:eastAsia="fr-FR"/>
        </w:rPr>
        <w:t>».</w:t>
      </w:r>
      <w:r w:rsidR="002C10CE">
        <w:rPr>
          <w:lang w:eastAsia="fr-FR"/>
        </w:rPr>
        <w:t xml:space="preserve"> Le Plaignant met alors son manteau et va chercher la ou les valises. À son retour, </w:t>
      </w:r>
      <w:r w:rsidR="00445A98">
        <w:rPr>
          <w:lang w:eastAsia="fr-FR"/>
        </w:rPr>
        <w:t>monsieur Lavoie ne le remercie pas. Le Plaignant se sent humilié</w:t>
      </w:r>
      <w:r w:rsidR="004D711E">
        <w:rPr>
          <w:lang w:eastAsia="fr-FR"/>
        </w:rPr>
        <w:t xml:space="preserve">. </w:t>
      </w:r>
    </w:p>
    <w:p w14:paraId="1BD6BC15" w14:textId="518A69F0" w:rsidR="00A07A84" w:rsidRPr="00370C2D" w:rsidRDefault="00445A98" w:rsidP="00370C2D">
      <w:pPr>
        <w:pStyle w:val="corpsdedcision"/>
        <w:tabs>
          <w:tab w:val="clear" w:pos="360"/>
        </w:tabs>
        <w:rPr>
          <w:lang w:eastAsia="fr-FR"/>
        </w:rPr>
      </w:pPr>
      <w:r>
        <w:rPr>
          <w:lang w:eastAsia="fr-FR"/>
        </w:rPr>
        <w:t>Toujours au mois de mars 2015, en pleine saison des impôts, alors que monsieur</w:t>
      </w:r>
      <w:r w:rsidR="00D416B7">
        <w:rPr>
          <w:lang w:eastAsia="fr-FR"/>
        </w:rPr>
        <w:t> </w:t>
      </w:r>
      <w:r>
        <w:rPr>
          <w:lang w:eastAsia="fr-FR"/>
        </w:rPr>
        <w:t xml:space="preserve">Lavoie permet aux employés de mettre en banque les heures additionnelles requises pour faire face à la demande, il reproche au Plaignant de prendre du retard dans son travail et </w:t>
      </w:r>
      <w:r w:rsidRPr="00370C2D">
        <w:rPr>
          <w:lang w:eastAsia="fr-FR"/>
        </w:rPr>
        <w:t>exige qu’il renonce à dix heur</w:t>
      </w:r>
      <w:r w:rsidR="00D416B7">
        <w:rPr>
          <w:lang w:eastAsia="fr-FR"/>
        </w:rPr>
        <w:t>es « banquées </w:t>
      </w:r>
      <w:r w:rsidRPr="00370C2D">
        <w:rPr>
          <w:lang w:eastAsia="fr-FR"/>
        </w:rPr>
        <w:t>» en lui disant que c’est à prendre ou à laisser, sinon on met fin à son emploi.</w:t>
      </w:r>
      <w:r>
        <w:rPr>
          <w:lang w:eastAsia="fr-FR"/>
        </w:rPr>
        <w:t xml:space="preserve"> </w:t>
      </w:r>
      <w:r w:rsidR="0076228A">
        <w:rPr>
          <w:lang w:eastAsia="fr-FR"/>
        </w:rPr>
        <w:t xml:space="preserve">Le Plaignant se sent humilié et harcelé, </w:t>
      </w:r>
      <w:r w:rsidR="0076228A" w:rsidRPr="00370C2D">
        <w:rPr>
          <w:lang w:eastAsia="fr-FR"/>
        </w:rPr>
        <w:t xml:space="preserve">d’autant plus qu’un collègue de travail lui confirme </w:t>
      </w:r>
      <w:r w:rsidR="00B558C2" w:rsidRPr="00370C2D">
        <w:rPr>
          <w:lang w:eastAsia="fr-FR"/>
        </w:rPr>
        <w:t>que c’est la première fois qu’une telle chose se produit</w:t>
      </w:r>
      <w:r w:rsidR="00B558C2">
        <w:rPr>
          <w:lang w:eastAsia="fr-FR"/>
        </w:rPr>
        <w:t>.</w:t>
      </w:r>
      <w:r w:rsidR="004D711E">
        <w:rPr>
          <w:lang w:eastAsia="fr-FR"/>
        </w:rPr>
        <w:t xml:space="preserve"> Monsieur Lavoie prétend qu’il a demandé au Plaignant de rayer six heures </w:t>
      </w:r>
      <w:r w:rsidR="004E4D56">
        <w:rPr>
          <w:lang w:eastAsia="fr-FR"/>
        </w:rPr>
        <w:t>«</w:t>
      </w:r>
      <w:r w:rsidR="00D416B7">
        <w:rPr>
          <w:lang w:eastAsia="fr-FR"/>
        </w:rPr>
        <w:t> </w:t>
      </w:r>
      <w:r w:rsidR="004D711E">
        <w:rPr>
          <w:lang w:eastAsia="fr-FR"/>
        </w:rPr>
        <w:t>banquées</w:t>
      </w:r>
      <w:r w:rsidR="00D416B7">
        <w:rPr>
          <w:lang w:eastAsia="fr-FR"/>
        </w:rPr>
        <w:t> </w:t>
      </w:r>
      <w:r w:rsidR="004E4D56">
        <w:rPr>
          <w:lang w:eastAsia="fr-FR"/>
        </w:rPr>
        <w:t>»</w:t>
      </w:r>
      <w:r w:rsidR="004D711E">
        <w:rPr>
          <w:lang w:eastAsia="fr-FR"/>
        </w:rPr>
        <w:t xml:space="preserve"> et non dix, et que ce dernier accepté.</w:t>
      </w:r>
      <w:r w:rsidR="00350EEB">
        <w:rPr>
          <w:lang w:eastAsia="fr-FR"/>
        </w:rPr>
        <w:t xml:space="preserve">  </w:t>
      </w:r>
    </w:p>
    <w:p w14:paraId="17FA3DFC" w14:textId="604CCE1E" w:rsidR="00B558C2" w:rsidRDefault="00B558C2" w:rsidP="00B558C2">
      <w:pPr>
        <w:pStyle w:val="corpsdedcision"/>
        <w:rPr>
          <w:lang w:eastAsia="fr-FR"/>
        </w:rPr>
      </w:pPr>
      <w:r>
        <w:rPr>
          <w:lang w:eastAsia="fr-FR"/>
        </w:rPr>
        <w:t>Quoi</w:t>
      </w:r>
      <w:r w:rsidR="0043233B">
        <w:rPr>
          <w:lang w:eastAsia="fr-FR"/>
        </w:rPr>
        <w:t xml:space="preserve"> </w:t>
      </w:r>
      <w:r>
        <w:rPr>
          <w:lang w:eastAsia="fr-FR"/>
        </w:rPr>
        <w:t>qu’il en soit,</w:t>
      </w:r>
      <w:r w:rsidR="00370C2D">
        <w:rPr>
          <w:lang w:eastAsia="fr-FR"/>
        </w:rPr>
        <w:t xml:space="preserve"> monsieur Lavoie offre un emploi régulier au Plaignant</w:t>
      </w:r>
      <w:r>
        <w:rPr>
          <w:lang w:eastAsia="fr-FR"/>
        </w:rPr>
        <w:t xml:space="preserve"> pour une période de treize mois </w:t>
      </w:r>
      <w:r w:rsidR="00382F17">
        <w:rPr>
          <w:lang w:eastAsia="fr-FR"/>
        </w:rPr>
        <w:t>en</w:t>
      </w:r>
      <w:r>
        <w:rPr>
          <w:lang w:eastAsia="fr-FR"/>
        </w:rPr>
        <w:t xml:space="preserve"> mai 2015.</w:t>
      </w:r>
    </w:p>
    <w:p w14:paraId="7628A38B" w14:textId="66396749" w:rsidR="00B558C2" w:rsidRDefault="002B5BFE" w:rsidP="002B5BFE">
      <w:pPr>
        <w:pStyle w:val="corpsdedcision"/>
        <w:rPr>
          <w:lang w:eastAsia="fr-FR"/>
        </w:rPr>
      </w:pPr>
      <w:r>
        <w:rPr>
          <w:lang w:eastAsia="fr-FR"/>
        </w:rPr>
        <w:t>Il accepte cette offre et rédige un document dans le but de confirmer l’entente, lequel</w:t>
      </w:r>
      <w:r w:rsidR="00FA6EC6">
        <w:rPr>
          <w:lang w:eastAsia="fr-FR"/>
        </w:rPr>
        <w:t xml:space="preserve"> est signé par les deux parties et</w:t>
      </w:r>
      <w:r w:rsidR="003836F4">
        <w:rPr>
          <w:lang w:eastAsia="fr-FR"/>
        </w:rPr>
        <w:t xml:space="preserve"> se lit comme suit :</w:t>
      </w:r>
    </w:p>
    <w:p w14:paraId="1016F1C7" w14:textId="77777777" w:rsidR="002B5BFE" w:rsidRDefault="002B5BFE" w:rsidP="002B5BFE">
      <w:pPr>
        <w:pStyle w:val="citation"/>
        <w:rPr>
          <w:lang w:eastAsia="fr-FR"/>
        </w:rPr>
      </w:pPr>
      <w:r>
        <w:rPr>
          <w:lang w:eastAsia="fr-FR"/>
        </w:rPr>
        <w:t xml:space="preserve">                                                                              Québec, le 07 mai 2015.</w:t>
      </w:r>
    </w:p>
    <w:p w14:paraId="5B461085" w14:textId="77777777" w:rsidR="002B5BFE" w:rsidRDefault="002B5BFE" w:rsidP="002B5BFE">
      <w:pPr>
        <w:pStyle w:val="citation"/>
        <w:rPr>
          <w:lang w:eastAsia="fr-FR"/>
        </w:rPr>
      </w:pPr>
    </w:p>
    <w:p w14:paraId="296F51D5" w14:textId="77777777" w:rsidR="002B5BFE" w:rsidRDefault="002B5BFE" w:rsidP="002B5BFE">
      <w:pPr>
        <w:pStyle w:val="citation"/>
        <w:rPr>
          <w:lang w:eastAsia="fr-FR"/>
        </w:rPr>
      </w:pPr>
      <w:r>
        <w:rPr>
          <w:lang w:eastAsia="fr-FR"/>
        </w:rPr>
        <w:t>De</w:t>
      </w:r>
    </w:p>
    <w:p w14:paraId="2EA31B5E" w14:textId="77777777" w:rsidR="002B5BFE" w:rsidRDefault="002B5BFE" w:rsidP="002B5BFE">
      <w:pPr>
        <w:pStyle w:val="citation"/>
        <w:rPr>
          <w:lang w:eastAsia="fr-FR"/>
        </w:rPr>
      </w:pPr>
    </w:p>
    <w:p w14:paraId="425DA776" w14:textId="77777777" w:rsidR="002B5BFE" w:rsidRDefault="002B5BFE" w:rsidP="002B5BFE">
      <w:pPr>
        <w:pStyle w:val="citation"/>
        <w:rPr>
          <w:lang w:eastAsia="fr-FR"/>
        </w:rPr>
      </w:pPr>
      <w:r>
        <w:rPr>
          <w:lang w:eastAsia="fr-FR"/>
        </w:rPr>
        <w:t>Inno Bigororande</w:t>
      </w:r>
    </w:p>
    <w:p w14:paraId="1DEE2A31" w14:textId="77777777" w:rsidR="002B5BFE" w:rsidRDefault="002B5BFE" w:rsidP="002B5BFE">
      <w:pPr>
        <w:pStyle w:val="citation"/>
        <w:rPr>
          <w:lang w:eastAsia="fr-FR"/>
        </w:rPr>
      </w:pPr>
    </w:p>
    <w:p w14:paraId="54D568D9" w14:textId="77777777" w:rsidR="002B5BFE" w:rsidRDefault="002B5BFE" w:rsidP="002B5BFE">
      <w:pPr>
        <w:pStyle w:val="citation"/>
        <w:rPr>
          <w:lang w:eastAsia="fr-FR"/>
        </w:rPr>
      </w:pPr>
      <w:r>
        <w:rPr>
          <w:lang w:eastAsia="fr-FR"/>
        </w:rPr>
        <w:t>À</w:t>
      </w:r>
    </w:p>
    <w:p w14:paraId="1A243EE0" w14:textId="77777777" w:rsidR="002B5BFE" w:rsidRDefault="002B5BFE" w:rsidP="002B5BFE">
      <w:pPr>
        <w:pStyle w:val="citation"/>
        <w:rPr>
          <w:lang w:eastAsia="fr-FR"/>
        </w:rPr>
      </w:pPr>
    </w:p>
    <w:p w14:paraId="7B8CDC61" w14:textId="77777777" w:rsidR="002B5BFE" w:rsidRDefault="002B5BFE" w:rsidP="002B5BFE">
      <w:pPr>
        <w:pStyle w:val="citation"/>
        <w:rPr>
          <w:lang w:eastAsia="fr-FR"/>
        </w:rPr>
      </w:pPr>
      <w:r>
        <w:rPr>
          <w:lang w:eastAsia="fr-FR"/>
        </w:rPr>
        <w:t>S. Lavoie CPA Inc.</w:t>
      </w:r>
    </w:p>
    <w:p w14:paraId="65EF809A" w14:textId="77777777" w:rsidR="002B5BFE" w:rsidRDefault="002B5BFE" w:rsidP="002B5BFE">
      <w:pPr>
        <w:pStyle w:val="citation"/>
        <w:rPr>
          <w:lang w:eastAsia="fr-FR"/>
        </w:rPr>
      </w:pPr>
    </w:p>
    <w:p w14:paraId="2BD6D14F" w14:textId="77777777" w:rsidR="002B5BFE" w:rsidRDefault="002B5BFE" w:rsidP="002B5BFE">
      <w:pPr>
        <w:pStyle w:val="citation"/>
        <w:rPr>
          <w:lang w:eastAsia="fr-FR"/>
        </w:rPr>
      </w:pPr>
    </w:p>
    <w:p w14:paraId="6B287D04" w14:textId="77777777" w:rsidR="002B5BFE" w:rsidRDefault="002B5BFE" w:rsidP="002B5BFE">
      <w:pPr>
        <w:pStyle w:val="citation"/>
        <w:rPr>
          <w:lang w:eastAsia="fr-FR"/>
        </w:rPr>
      </w:pPr>
      <w:r>
        <w:rPr>
          <w:lang w:eastAsia="fr-FR"/>
        </w:rPr>
        <w:t>Moi, Inno Bigororande, consent à la demande de Monsieur Serge Lavoie, Directeur de S. Lavoie CPA Inc.</w:t>
      </w:r>
    </w:p>
    <w:p w14:paraId="0B5100F0" w14:textId="77777777" w:rsidR="002B5BFE" w:rsidRDefault="002B5BFE" w:rsidP="002B5BFE">
      <w:pPr>
        <w:pStyle w:val="citation"/>
        <w:rPr>
          <w:lang w:eastAsia="fr-FR"/>
        </w:rPr>
      </w:pPr>
    </w:p>
    <w:p w14:paraId="3D9D9BAE" w14:textId="77777777" w:rsidR="00C87624" w:rsidRDefault="002B5BFE" w:rsidP="002B5BFE">
      <w:pPr>
        <w:pStyle w:val="citation"/>
        <w:rPr>
          <w:lang w:eastAsia="fr-FR"/>
        </w:rPr>
      </w:pPr>
      <w:r>
        <w:rPr>
          <w:lang w:eastAsia="fr-FR"/>
        </w:rPr>
        <w:t>J’accepte</w:t>
      </w:r>
      <w:r w:rsidR="00C87624">
        <w:rPr>
          <w:lang w:eastAsia="fr-FR"/>
        </w:rPr>
        <w:t xml:space="preserve"> de travailler pour S. Lavoie CPA Inc, au titre de technicien comptable  du 1</w:t>
      </w:r>
      <w:r w:rsidR="00C87624" w:rsidRPr="00C87624">
        <w:rPr>
          <w:vertAlign w:val="superscript"/>
          <w:lang w:eastAsia="fr-FR"/>
        </w:rPr>
        <w:t>er</w:t>
      </w:r>
      <w:r w:rsidR="00C87624">
        <w:rPr>
          <w:lang w:eastAsia="fr-FR"/>
        </w:rPr>
        <w:t xml:space="preserve"> Mai 2015 au 31 Mai 2016, à la suite d’un essai de six mois, débuté le 1</w:t>
      </w:r>
      <w:r w:rsidR="00C87624" w:rsidRPr="00C87624">
        <w:rPr>
          <w:vertAlign w:val="superscript"/>
          <w:lang w:eastAsia="fr-FR"/>
        </w:rPr>
        <w:t>er</w:t>
      </w:r>
      <w:r w:rsidR="00C87624">
        <w:rPr>
          <w:lang w:eastAsia="fr-FR"/>
        </w:rPr>
        <w:t xml:space="preserve"> Novembre 2014.</w:t>
      </w:r>
    </w:p>
    <w:p w14:paraId="626A274B" w14:textId="77777777" w:rsidR="00C87624" w:rsidRDefault="00C87624" w:rsidP="002B5BFE">
      <w:pPr>
        <w:pStyle w:val="citation"/>
        <w:rPr>
          <w:lang w:eastAsia="fr-FR"/>
        </w:rPr>
      </w:pPr>
    </w:p>
    <w:p w14:paraId="1D725438" w14:textId="77777777" w:rsidR="00C87624" w:rsidRDefault="00C87624" w:rsidP="002B5BFE">
      <w:pPr>
        <w:pStyle w:val="citation"/>
        <w:rPr>
          <w:lang w:eastAsia="fr-FR"/>
        </w:rPr>
      </w:pPr>
      <w:r>
        <w:rPr>
          <w:lang w:eastAsia="fr-FR"/>
        </w:rPr>
        <w:t>En contrepartie de mes prestations, Monsieur Serge Lavoie, s’engage à majorer ma rémunération initiale et actuelle de 0.50 $ à compter du 1</w:t>
      </w:r>
      <w:r w:rsidRPr="00C87624">
        <w:rPr>
          <w:vertAlign w:val="superscript"/>
          <w:lang w:eastAsia="fr-FR"/>
        </w:rPr>
        <w:t>er</w:t>
      </w:r>
      <w:r>
        <w:rPr>
          <w:lang w:eastAsia="fr-FR"/>
        </w:rPr>
        <w:t xml:space="preserve"> Mai 2015 et une suivante de 0.50 $ dans six moi, selon ce qui est convenu ensemble.</w:t>
      </w:r>
    </w:p>
    <w:p w14:paraId="4615B85E" w14:textId="77777777" w:rsidR="00C87624" w:rsidRDefault="00C87624" w:rsidP="002B5BFE">
      <w:pPr>
        <w:pStyle w:val="citation"/>
        <w:rPr>
          <w:lang w:eastAsia="fr-FR"/>
        </w:rPr>
      </w:pPr>
    </w:p>
    <w:p w14:paraId="4A4EC7B0" w14:textId="77777777" w:rsidR="00FA6EC6" w:rsidRDefault="009B395D" w:rsidP="002B5BFE">
      <w:pPr>
        <w:pStyle w:val="citation"/>
        <w:rPr>
          <w:lang w:eastAsia="fr-FR"/>
        </w:rPr>
      </w:pPr>
      <w:r>
        <w:rPr>
          <w:b/>
          <w:lang w:eastAsia="fr-FR"/>
        </w:rPr>
        <w:t>Par ailleurs, face à notre engagement, nul n’est tenu face à tout traitement ou comportement indécent entre parties</w:t>
      </w:r>
      <w:r>
        <w:rPr>
          <w:lang w:eastAsia="fr-FR"/>
        </w:rPr>
        <w:t>. Pour ce qui est de ma part, je m’engage à fournir à S. Lavoie un travail de 40 heures par semaine du Lundi au Vendredi. Quant à la période des impôts; sur demande de S. Lavoie, je pourrais travailler pend</w:t>
      </w:r>
      <w:r w:rsidR="00FA6EC6">
        <w:rPr>
          <w:lang w:eastAsia="fr-FR"/>
        </w:rPr>
        <w:t>ant des jours de fin de semaine, comme ce fut le cas pendant ma période d’essai.</w:t>
      </w:r>
    </w:p>
    <w:p w14:paraId="4B4F8719" w14:textId="77777777" w:rsidR="00FA6EC6" w:rsidRDefault="00FA6EC6" w:rsidP="002B5BFE">
      <w:pPr>
        <w:pStyle w:val="citation"/>
        <w:rPr>
          <w:lang w:eastAsia="fr-FR"/>
        </w:rPr>
      </w:pPr>
    </w:p>
    <w:p w14:paraId="44FEB3F5" w14:textId="77777777" w:rsidR="00FA6EC6" w:rsidRDefault="00FA6EC6" w:rsidP="002B5BFE">
      <w:pPr>
        <w:pStyle w:val="citation"/>
        <w:rPr>
          <w:lang w:eastAsia="fr-FR"/>
        </w:rPr>
      </w:pPr>
      <w:r>
        <w:rPr>
          <w:lang w:eastAsia="fr-FR"/>
        </w:rPr>
        <w:t>Ce document est établi pour valoir et servir ce que de droit.</w:t>
      </w:r>
    </w:p>
    <w:p w14:paraId="7A4A8ABA" w14:textId="77777777" w:rsidR="00FA6EC6" w:rsidRDefault="00FA6EC6" w:rsidP="002B5BFE">
      <w:pPr>
        <w:pStyle w:val="citation"/>
        <w:rPr>
          <w:lang w:eastAsia="fr-FR"/>
        </w:rPr>
      </w:pPr>
    </w:p>
    <w:p w14:paraId="18B901C6" w14:textId="77777777" w:rsidR="00FA6EC6" w:rsidRDefault="00FA6EC6" w:rsidP="002B5BFE">
      <w:pPr>
        <w:pStyle w:val="citation"/>
        <w:rPr>
          <w:lang w:eastAsia="fr-FR"/>
        </w:rPr>
      </w:pPr>
      <w:r>
        <w:rPr>
          <w:lang w:eastAsia="fr-FR"/>
        </w:rPr>
        <w:t>[…]</w:t>
      </w:r>
    </w:p>
    <w:p w14:paraId="0C85DAAE" w14:textId="77777777" w:rsidR="00FA6EC6" w:rsidRDefault="00FA6EC6" w:rsidP="002B5BFE">
      <w:pPr>
        <w:pStyle w:val="citation"/>
        <w:rPr>
          <w:lang w:eastAsia="fr-FR"/>
        </w:rPr>
      </w:pPr>
    </w:p>
    <w:p w14:paraId="0622FF36" w14:textId="77777777" w:rsidR="00FA6EC6" w:rsidRPr="0043233B" w:rsidRDefault="004E4D56" w:rsidP="0043233B">
      <w:pPr>
        <w:pStyle w:val="citation"/>
        <w:spacing w:after="360"/>
        <w:rPr>
          <w:sz w:val="24"/>
          <w:szCs w:val="24"/>
          <w:lang w:eastAsia="fr-FR"/>
        </w:rPr>
      </w:pPr>
      <w:r w:rsidRPr="0043233B">
        <w:rPr>
          <w:sz w:val="24"/>
          <w:szCs w:val="24"/>
          <w:lang w:eastAsia="fr-FR"/>
        </w:rPr>
        <w:t>(reproduit</w:t>
      </w:r>
      <w:r w:rsidR="00FA6EC6" w:rsidRPr="0043233B">
        <w:rPr>
          <w:sz w:val="24"/>
          <w:szCs w:val="24"/>
          <w:lang w:eastAsia="fr-FR"/>
        </w:rPr>
        <w:t xml:space="preserve"> tel quel, caractères gras ajoutés)</w:t>
      </w:r>
    </w:p>
    <w:p w14:paraId="07A55E5D" w14:textId="7D8C3D0C" w:rsidR="00EE6188" w:rsidRDefault="00FA6EC6" w:rsidP="00FA6EC6">
      <w:pPr>
        <w:pStyle w:val="corpsdedcision"/>
        <w:rPr>
          <w:lang w:eastAsia="fr-FR"/>
        </w:rPr>
      </w:pPr>
      <w:r>
        <w:rPr>
          <w:lang w:eastAsia="fr-FR"/>
        </w:rPr>
        <w:t>Le Plaignant explique avoir rédigé ce document comme il l’a fait en raison des difficultés qu’il a vécu</w:t>
      </w:r>
      <w:r w:rsidR="0043233B">
        <w:rPr>
          <w:lang w:eastAsia="fr-FR"/>
        </w:rPr>
        <w:t>es</w:t>
      </w:r>
      <w:r>
        <w:rPr>
          <w:lang w:eastAsia="fr-FR"/>
        </w:rPr>
        <w:t xml:space="preserve"> avec monsieur Lavoie au cours de sa période d’essai.</w:t>
      </w:r>
      <w:r w:rsidR="00EE6188">
        <w:rPr>
          <w:lang w:eastAsia="fr-FR"/>
        </w:rPr>
        <w:t xml:space="preserve"> Il souhaitait que les choses changent, </w:t>
      </w:r>
      <w:r w:rsidR="00382F17">
        <w:rPr>
          <w:lang w:eastAsia="fr-FR"/>
        </w:rPr>
        <w:t>qu’il</w:t>
      </w:r>
      <w:r w:rsidR="00EE6188">
        <w:rPr>
          <w:lang w:eastAsia="fr-FR"/>
        </w:rPr>
        <w:t xml:space="preserve"> lui montre plus de respect.</w:t>
      </w:r>
      <w:r>
        <w:rPr>
          <w:lang w:eastAsia="fr-FR"/>
        </w:rPr>
        <w:t xml:space="preserve"> </w:t>
      </w:r>
      <w:r w:rsidR="0043233B">
        <w:rPr>
          <w:lang w:eastAsia="fr-FR"/>
        </w:rPr>
        <w:t>Étant donné</w:t>
      </w:r>
      <w:r>
        <w:rPr>
          <w:lang w:eastAsia="fr-FR"/>
        </w:rPr>
        <w:t xml:space="preserve"> qu’il est le principal soutien</w:t>
      </w:r>
      <w:r w:rsidR="00A07A84">
        <w:rPr>
          <w:lang w:eastAsia="fr-FR"/>
        </w:rPr>
        <w:t xml:space="preserve"> financier</w:t>
      </w:r>
      <w:r>
        <w:rPr>
          <w:lang w:eastAsia="fr-FR"/>
        </w:rPr>
        <w:t xml:space="preserve"> de quatre enfants et de sa conjointe qui est</w:t>
      </w:r>
      <w:r w:rsidR="00867C85">
        <w:rPr>
          <w:lang w:eastAsia="fr-FR"/>
        </w:rPr>
        <w:t>,</w:t>
      </w:r>
      <w:r>
        <w:rPr>
          <w:lang w:eastAsia="fr-FR"/>
        </w:rPr>
        <w:t xml:space="preserve"> à l’époque</w:t>
      </w:r>
      <w:r w:rsidR="00867C85">
        <w:rPr>
          <w:lang w:eastAsia="fr-FR"/>
        </w:rPr>
        <w:t>,</w:t>
      </w:r>
      <w:r>
        <w:rPr>
          <w:lang w:eastAsia="fr-FR"/>
        </w:rPr>
        <w:t xml:space="preserve"> aux études, il </w:t>
      </w:r>
      <w:r w:rsidR="00EE6188">
        <w:rPr>
          <w:lang w:eastAsia="fr-FR"/>
        </w:rPr>
        <w:t>ne pouvait se permettre de quitter cet emploi, du moins</w:t>
      </w:r>
      <w:r w:rsidR="00350EEB">
        <w:rPr>
          <w:lang w:eastAsia="fr-FR"/>
        </w:rPr>
        <w:t xml:space="preserve"> pas</w:t>
      </w:r>
      <w:r w:rsidR="00EE6188">
        <w:rPr>
          <w:lang w:eastAsia="fr-FR"/>
        </w:rPr>
        <w:t xml:space="preserve"> avant d’en avoir trouvé un autre comparable.</w:t>
      </w:r>
    </w:p>
    <w:p w14:paraId="6E21BB8C" w14:textId="080EE1A2" w:rsidR="00350EEB" w:rsidRDefault="00350EEB" w:rsidP="00FA6EC6">
      <w:pPr>
        <w:pStyle w:val="corpsdedcision"/>
        <w:rPr>
          <w:lang w:eastAsia="fr-FR"/>
        </w:rPr>
      </w:pPr>
      <w:r>
        <w:rPr>
          <w:lang w:eastAsia="fr-FR"/>
        </w:rPr>
        <w:t>Selon monsieur Lavoie, le Plaig</w:t>
      </w:r>
      <w:r w:rsidR="00A4491D">
        <w:rPr>
          <w:lang w:eastAsia="fr-FR"/>
        </w:rPr>
        <w:t>nant travaillait normalement 37,</w:t>
      </w:r>
      <w:r>
        <w:rPr>
          <w:lang w:eastAsia="fr-FR"/>
        </w:rPr>
        <w:t>5 heures par semaine. Il était rémunéré au départ</w:t>
      </w:r>
      <w:r w:rsidR="00382F17">
        <w:rPr>
          <w:lang w:eastAsia="fr-FR"/>
        </w:rPr>
        <w:t>,</w:t>
      </w:r>
      <w:r>
        <w:rPr>
          <w:lang w:eastAsia="fr-FR"/>
        </w:rPr>
        <w:t xml:space="preserve"> en novem</w:t>
      </w:r>
      <w:r w:rsidR="00A4491D">
        <w:rPr>
          <w:lang w:eastAsia="fr-FR"/>
        </w:rPr>
        <w:t>bre 2014</w:t>
      </w:r>
      <w:r w:rsidR="00382F17">
        <w:rPr>
          <w:lang w:eastAsia="fr-FR"/>
        </w:rPr>
        <w:t>, au taux de 13,75 </w:t>
      </w:r>
      <w:r w:rsidR="00A4491D">
        <w:rPr>
          <w:lang w:eastAsia="fr-FR"/>
        </w:rPr>
        <w:t xml:space="preserve">$ l’heure, et </w:t>
      </w:r>
      <w:r w:rsidR="00382F17">
        <w:rPr>
          <w:lang w:eastAsia="fr-FR"/>
        </w:rPr>
        <w:t xml:space="preserve">à </w:t>
      </w:r>
      <w:r w:rsidR="00A4491D">
        <w:rPr>
          <w:lang w:eastAsia="fr-FR"/>
        </w:rPr>
        <w:t>14,25 </w:t>
      </w:r>
      <w:r>
        <w:rPr>
          <w:lang w:eastAsia="fr-FR"/>
        </w:rPr>
        <w:t>$ en 2016.</w:t>
      </w:r>
    </w:p>
    <w:p w14:paraId="1F24D8AE" w14:textId="77777777" w:rsidR="00EE6188" w:rsidRDefault="00EE6188" w:rsidP="00EE6188">
      <w:pPr>
        <w:pStyle w:val="Titre2"/>
      </w:pPr>
      <w:r>
        <w:t>L’après période d’essai</w:t>
      </w:r>
    </w:p>
    <w:p w14:paraId="63995790" w14:textId="77777777" w:rsidR="002B5BFE" w:rsidRDefault="00EE6188" w:rsidP="00EE6188">
      <w:pPr>
        <w:pStyle w:val="corpsdedcision"/>
      </w:pPr>
      <w:r>
        <w:t>Malgré les espoirs du Plaignant, rien ne change.</w:t>
      </w:r>
      <w:r w:rsidR="00524BD4">
        <w:t xml:space="preserve"> Monsieur Lavoie continue à être irr</w:t>
      </w:r>
      <w:r w:rsidR="00867C85">
        <w:t>espectueux à son endroit. Même après</w:t>
      </w:r>
      <w:r w:rsidR="00524BD4">
        <w:t xml:space="preserve"> l’arrivée de quelques nouveaux employés, il demeure celui à qui on demande de récupérer</w:t>
      </w:r>
      <w:r w:rsidR="00433330">
        <w:t xml:space="preserve"> les valises dans les véhicules, contrairement à la politique de l’Employeur.</w:t>
      </w:r>
    </w:p>
    <w:p w14:paraId="0CC10CAD" w14:textId="460F00F7" w:rsidR="00524BD4" w:rsidRDefault="00524BD4" w:rsidP="00EE6188">
      <w:pPr>
        <w:pStyle w:val="corpsdedcision"/>
      </w:pPr>
      <w:r>
        <w:t>Il songe</w:t>
      </w:r>
      <w:r w:rsidR="00A07A84">
        <w:t xml:space="preserve"> à</w:t>
      </w:r>
      <w:r>
        <w:t xml:space="preserve"> quitte</w:t>
      </w:r>
      <w:r w:rsidR="005B22C0">
        <w:t xml:space="preserve">r </w:t>
      </w:r>
      <w:r w:rsidR="00624F8D">
        <w:t xml:space="preserve">son </w:t>
      </w:r>
      <w:r w:rsidR="005B22C0">
        <w:t>emploi</w:t>
      </w:r>
      <w:r w:rsidR="00086CFC">
        <w:t>, mais sa situation familiale l’en</w:t>
      </w:r>
      <w:r>
        <w:t xml:space="preserve"> dissuade. Monsieur</w:t>
      </w:r>
      <w:r w:rsidR="00624F8D">
        <w:t> </w:t>
      </w:r>
      <w:r w:rsidR="00086CFC">
        <w:t>Ngaketcha corrobore la version du</w:t>
      </w:r>
      <w:r w:rsidR="005B22C0">
        <w:t xml:space="preserve"> Plaignant. Il mentionne que ce dernier lui a dit que monsieur Lavoie criait après lui et qu’il a mentionné à deux ou trois reprises qu’</w:t>
      </w:r>
      <w:r w:rsidR="004E4D56">
        <w:t>il n’en pouvait plus</w:t>
      </w:r>
      <w:r w:rsidR="00624F8D">
        <w:t>.</w:t>
      </w:r>
      <w:r w:rsidR="005B22C0">
        <w:t xml:space="preserve"> À chaque occasion,</w:t>
      </w:r>
      <w:r w:rsidR="004E4D56">
        <w:t xml:space="preserve"> sauf au mois de novembre 2016,</w:t>
      </w:r>
      <w:r w:rsidR="005B22C0">
        <w:t xml:space="preserve"> </w:t>
      </w:r>
      <w:r w:rsidR="004E4D56">
        <w:t>des employ</w:t>
      </w:r>
      <w:r w:rsidR="00433330">
        <w:t>és ont réussi à le convaincre de</w:t>
      </w:r>
      <w:r w:rsidR="004E4D56">
        <w:t xml:space="preserve"> demeurer en poste.</w:t>
      </w:r>
    </w:p>
    <w:p w14:paraId="651008C2" w14:textId="5384414F" w:rsidR="009536BD" w:rsidRDefault="009536BD" w:rsidP="00EE6188">
      <w:pPr>
        <w:pStyle w:val="corpsdedcision"/>
      </w:pPr>
      <w:r>
        <w:t>Lors de son témoignage, monsieur Ngaketc</w:t>
      </w:r>
      <w:r w:rsidR="00867C85">
        <w:t>h</w:t>
      </w:r>
      <w:r>
        <w:t>a mentionne qu’il a une relation cordiale avec monsieur Lavoie</w:t>
      </w:r>
      <w:r w:rsidR="002F45D0">
        <w:t>, que ce dernier est très proche de ses employés, très accessible et courtois. En contre-interrogatoire, il admet</w:t>
      </w:r>
      <w:r w:rsidR="009C3B3C">
        <w:t xml:space="preserve"> toutefois</w:t>
      </w:r>
      <w:r w:rsidR="002F45D0">
        <w:t xml:space="preserve"> que monsieur</w:t>
      </w:r>
      <w:r w:rsidR="00624F8D">
        <w:t> </w:t>
      </w:r>
      <w:r w:rsidR="002F45D0">
        <w:t>Lavoie peut parfois crier lorsqu’il constate une erreur dans un dossier.</w:t>
      </w:r>
    </w:p>
    <w:p w14:paraId="332CF85B" w14:textId="13CA5D93" w:rsidR="002F45D0" w:rsidRDefault="002F45D0" w:rsidP="00EE6188">
      <w:pPr>
        <w:pStyle w:val="corpsdedcision"/>
      </w:pPr>
      <w:r>
        <w:t>Quant à lui, monsieur Lavoie affirme qu’il ne manque pas de respect envers ses employés. En contre-interrogatoire, il admet qu’il peut parfois «</w:t>
      </w:r>
      <w:r w:rsidR="006B0561">
        <w:t> </w:t>
      </w:r>
      <w:r w:rsidR="006B0561" w:rsidRPr="006B0561">
        <w:rPr>
          <w:rStyle w:val="Citationintgre"/>
        </w:rPr>
        <w:t>monter le ton un peu</w:t>
      </w:r>
      <w:r w:rsidR="006B0561">
        <w:t> </w:t>
      </w:r>
      <w:r>
        <w:t>» lorsqu’il constate une erreur ou si un employé refuse d’accomplir une tâche. En ce qui concerne le Plaignant, il mentionne avoir pu «</w:t>
      </w:r>
      <w:r w:rsidR="006B0561">
        <w:t> </w:t>
      </w:r>
      <w:r w:rsidRPr="006B0561">
        <w:rPr>
          <w:rStyle w:val="Citationintgre"/>
        </w:rPr>
        <w:t>monter</w:t>
      </w:r>
      <w:r w:rsidR="006B0561" w:rsidRPr="006B0561">
        <w:rPr>
          <w:rStyle w:val="Citationintgre"/>
        </w:rPr>
        <w:t xml:space="preserve"> le ton quelques fois par année</w:t>
      </w:r>
      <w:r w:rsidR="006B0561">
        <w:t> </w:t>
      </w:r>
      <w:r>
        <w:t>»</w:t>
      </w:r>
      <w:r w:rsidR="00A4491D">
        <w:t>,</w:t>
      </w:r>
      <w:r>
        <w:t xml:space="preserve"> mais sans crier.</w:t>
      </w:r>
    </w:p>
    <w:p w14:paraId="5F409AE4" w14:textId="638BC9E5" w:rsidR="004E4D56" w:rsidRPr="00695A28" w:rsidRDefault="004E4D56" w:rsidP="00695A28">
      <w:pPr>
        <w:pStyle w:val="corpsdedcision"/>
        <w:rPr>
          <w:u w:val="single"/>
        </w:rPr>
      </w:pPr>
      <w:r>
        <w:t>Le Plaignant décrit</w:t>
      </w:r>
      <w:r w:rsidR="00BE3D42">
        <w:t>, de façon non limitative,</w:t>
      </w:r>
      <w:r w:rsidR="00695A28">
        <w:t xml:space="preserve"> les évènements</w:t>
      </w:r>
      <w:r>
        <w:t xml:space="preserve"> qui sont survenus au cours de la période s’échelonnant de mars à novembre 2016 </w:t>
      </w:r>
      <w:r w:rsidR="006B0561">
        <w:t xml:space="preserve">et </w:t>
      </w:r>
      <w:r>
        <w:t>qui l’</w:t>
      </w:r>
      <w:r w:rsidR="00695A28">
        <w:t>ont</w:t>
      </w:r>
      <w:r>
        <w:t xml:space="preserve"> amené à consulter un médecin </w:t>
      </w:r>
      <w:r w:rsidR="00AC0640">
        <w:t>qui lui a prescrit un congé de</w:t>
      </w:r>
      <w:r>
        <w:t xml:space="preserve"> maladie à co</w:t>
      </w:r>
      <w:r w:rsidR="00695A28">
        <w:t xml:space="preserve">mpter du mois de novembre 2016. </w:t>
      </w:r>
    </w:p>
    <w:p w14:paraId="4C8302E1" w14:textId="77777777" w:rsidR="00695A28" w:rsidRPr="00A07A84" w:rsidRDefault="00695A28" w:rsidP="00695A28">
      <w:pPr>
        <w:pStyle w:val="corpsdedcision"/>
        <w:rPr>
          <w:u w:val="single"/>
        </w:rPr>
      </w:pPr>
      <w:r>
        <w:t>Au mois de mars 2016, il y a eu un sérieux problème avec le système de ventilation de l’immeuble où il travaille et dont monsieur Lavoie est propriétaire. Le système devait être entièrement remplacé, mais monsieur Lavoie refuse de procéder. Comme le Plaignant travaille directement sous une bouche d’aération, il avait froid au point où il travaille avec ses bottes, son manteau et une tuque. Monsieur Lavoie lui interdit de porter la tuque, mais tolère qu’un autre technicien en porte une.</w:t>
      </w:r>
    </w:p>
    <w:p w14:paraId="302EE451" w14:textId="77777777" w:rsidR="00161ECB" w:rsidRPr="00A07A84" w:rsidRDefault="00161ECB" w:rsidP="00695A28">
      <w:pPr>
        <w:pStyle w:val="corpsdedcision"/>
        <w:rPr>
          <w:u w:val="single"/>
        </w:rPr>
      </w:pPr>
      <w:r>
        <w:t xml:space="preserve">Toujours à la même époque, les techniciens utilisaient deux chaufferettes portatives. Monsieur Lavoie est au courant. Pourtant, </w:t>
      </w:r>
      <w:r w:rsidRPr="00695A28">
        <w:t xml:space="preserve">dès que le Plaignant est seul dans le local, il doit débrancher les chaufferettes. </w:t>
      </w:r>
      <w:r w:rsidR="000F6EA4" w:rsidRPr="00695A28">
        <w:t>À la suite de l’intervention d’un technicien auprès de monsieur Lavoie, ils ont pu à nouveau les utiliser.</w:t>
      </w:r>
    </w:p>
    <w:p w14:paraId="33C79E73" w14:textId="0BA2CF70" w:rsidR="003323DF" w:rsidRDefault="003323DF" w:rsidP="00715930">
      <w:pPr>
        <w:pStyle w:val="corpsdedcision"/>
      </w:pPr>
      <w:r>
        <w:t>À l’été 2016, lors d’une journée orageuse, monsieur Lavoie lui demande d’aller chercher sa valise dans son véhicule.</w:t>
      </w:r>
      <w:r w:rsidRPr="002A74AF">
        <w:t xml:space="preserve"> Le Plaignant lui demande s’il peut attendre compte tenu de la pluie intense</w:t>
      </w:r>
      <w:r w:rsidR="00B01FB1" w:rsidRPr="002A74AF">
        <w:t xml:space="preserve"> qui s’abat</w:t>
      </w:r>
      <w:r w:rsidR="00D416B7">
        <w:t xml:space="preserve"> et se fait répondre « </w:t>
      </w:r>
      <w:r w:rsidR="002A74AF" w:rsidRPr="00D416B7">
        <w:rPr>
          <w:rStyle w:val="Citationintgre"/>
        </w:rPr>
        <w:t>Ch… de ch…</w:t>
      </w:r>
      <w:r w:rsidR="00D416B7" w:rsidRPr="00D416B7">
        <w:rPr>
          <w:rStyle w:val="Citationintgre"/>
        </w:rPr>
        <w:t xml:space="preserve"> j’ai besoin de la valise</w:t>
      </w:r>
      <w:r w:rsidR="00D416B7">
        <w:t> </w:t>
      </w:r>
      <w:r w:rsidRPr="002A74AF">
        <w:t>». Il va donc la chercher, revient tout mouillé et passe le reste de la journée</w:t>
      </w:r>
      <w:r w:rsidR="00B01FB1" w:rsidRPr="002A74AF">
        <w:t xml:space="preserve"> dans cet état</w:t>
      </w:r>
      <w:r w:rsidRPr="002A74AF">
        <w:t xml:space="preserve"> à l</w:t>
      </w:r>
      <w:r w:rsidR="00B01FB1" w:rsidRPr="002A74AF">
        <w:t xml:space="preserve">’air climatisé. </w:t>
      </w:r>
      <w:r w:rsidR="000E097B">
        <w:t>Monsieur Lavoie ne se souvient pas de cet évènement.</w:t>
      </w:r>
    </w:p>
    <w:p w14:paraId="5615681F" w14:textId="7A811D71" w:rsidR="003F3ED7" w:rsidRDefault="003323DF" w:rsidP="002A74AF">
      <w:pPr>
        <w:pStyle w:val="corpsdedcision"/>
      </w:pPr>
      <w:r>
        <w:t>Au mois de juin 2016, après avoir récupéré les valises de monsieur Lavoie et</w:t>
      </w:r>
      <w:r w:rsidR="00B01FB1">
        <w:t xml:space="preserve"> de</w:t>
      </w:r>
      <w:r>
        <w:t xml:space="preserve"> sa conjointe</w:t>
      </w:r>
      <w:r w:rsidR="00B01FB1">
        <w:t xml:space="preserve"> en début de journée</w:t>
      </w:r>
      <w:r>
        <w:t xml:space="preserve">, </w:t>
      </w:r>
      <w:r w:rsidR="00B01FB1" w:rsidRPr="002A74AF">
        <w:t>monsieur Lavoie mentionne au Plaignant en sacrant qu’il a égratigné sa voiture ainsi que celle de sa conjointe. Ce dernier nie, il est bouleversé. I</w:t>
      </w:r>
      <w:r w:rsidR="003836F4">
        <w:t xml:space="preserve">l n’a jamais pu s’expliquer et </w:t>
      </w:r>
      <w:r w:rsidR="00B01FB1" w:rsidRPr="002A74AF">
        <w:t>déclare qu’il ne veut plus décharger les valises ce à quoi monsieur Lavoie lui rétorque «</w:t>
      </w:r>
      <w:r w:rsidR="001F70B7">
        <w:t> </w:t>
      </w:r>
      <w:r w:rsidR="00B01FB1" w:rsidRPr="001F70B7">
        <w:rPr>
          <w:rStyle w:val="Citationintgre"/>
        </w:rPr>
        <w:t>Ah o</w:t>
      </w:r>
      <w:r w:rsidR="001F70B7" w:rsidRPr="001F70B7">
        <w:rPr>
          <w:rStyle w:val="Citationintgre"/>
        </w:rPr>
        <w:t>ui! C’est de l’insubordination</w:t>
      </w:r>
      <w:r w:rsidR="00B01FB1" w:rsidRPr="001F70B7">
        <w:rPr>
          <w:rStyle w:val="Citationintgre"/>
        </w:rPr>
        <w:t>!</w:t>
      </w:r>
      <w:r w:rsidR="001F70B7">
        <w:t> </w:t>
      </w:r>
      <w:r w:rsidR="00B01FB1">
        <w:t>».</w:t>
      </w:r>
      <w:r w:rsidR="003F3ED7">
        <w:t xml:space="preserve"> Vers 11</w:t>
      </w:r>
      <w:r w:rsidR="00433C1D">
        <w:t> </w:t>
      </w:r>
      <w:r w:rsidR="003F3ED7">
        <w:t>h</w:t>
      </w:r>
      <w:r w:rsidR="00433C1D">
        <w:t> </w:t>
      </w:r>
      <w:r w:rsidR="003F3ED7">
        <w:t>30, mons</w:t>
      </w:r>
      <w:r w:rsidR="00433C1D">
        <w:t>ieur Lavoie revient et remet 60 </w:t>
      </w:r>
      <w:r w:rsidR="003F3ED7">
        <w:t xml:space="preserve">$ au Plaignant en lui demandant d’aller acheter </w:t>
      </w:r>
      <w:r w:rsidR="00433C1D">
        <w:t>deux</w:t>
      </w:r>
      <w:r w:rsidR="003F3ED7">
        <w:t xml:space="preserve"> couvertures de déménagement afin de protéger les voitures lors des déchargements. Le Plaignant</w:t>
      </w:r>
      <w:r w:rsidR="00ED5F05">
        <w:t xml:space="preserve"> obéit mais</w:t>
      </w:r>
      <w:r w:rsidR="003F3ED7">
        <w:t xml:space="preserve"> se sent humilié.</w:t>
      </w:r>
      <w:r w:rsidR="000E097B">
        <w:t xml:space="preserve"> Monsieur Lavoie admet tout en niant avoir accusé le Plaignant d’avoir endommagé les véhicules.</w:t>
      </w:r>
    </w:p>
    <w:p w14:paraId="06217F04" w14:textId="4EF3ABFA" w:rsidR="00BA65A3" w:rsidRDefault="00BA65A3" w:rsidP="002A74AF">
      <w:pPr>
        <w:pStyle w:val="corpsdedcision"/>
      </w:pPr>
      <w:r>
        <w:t>Toujours au mois de juin 2016, son téléphone sonne. Monsieur Lavoie veut le voir. Il se rend au bureau de ce dernier</w:t>
      </w:r>
      <w:r w:rsidRPr="002A74AF">
        <w:t>. Monsieur Lavoie lui montre deux dossiers qui se trouvent sur le plancher ainsi qu’un papier mouchoir chiffonné. Il lui demande de ramasser le tout, de placer les dossiers sur son bureau et de jeter le papier mouchoir. Le Plaignant s’exécute et quitte les lieux.</w:t>
      </w:r>
      <w:r>
        <w:t xml:space="preserve"> Monsieur Lavoie précise qu’il a de la difficulté à se pencher.</w:t>
      </w:r>
      <w:r w:rsidR="00ED5F05">
        <w:t xml:space="preserve"> Mais i</w:t>
      </w:r>
      <w:r>
        <w:t>l doute avoir demandé au Plaignant de ramasser un papier mouchoir chiffonné.</w:t>
      </w:r>
    </w:p>
    <w:p w14:paraId="36B873FA" w14:textId="60631B91" w:rsidR="00FE65D3" w:rsidRDefault="00FE65D3" w:rsidP="002A74AF">
      <w:pPr>
        <w:pStyle w:val="corpsdedcision"/>
      </w:pPr>
      <w:r>
        <w:t xml:space="preserve">Toujours à l’été 2016, les techniciens écoutent la radio pendant les heures de travail. </w:t>
      </w:r>
      <w:r w:rsidRPr="002A74AF">
        <w:t xml:space="preserve">Alors qu’il est le seul </w:t>
      </w:r>
      <w:r w:rsidR="00C57CB9" w:rsidRPr="002A74AF">
        <w:t>technicien présent</w:t>
      </w:r>
      <w:r w:rsidRPr="002A74AF">
        <w:t>, monsieur Lavoie lui ordonne en criant de fermer la radio. Au retour des autres techniciens, la radio est à nouveau permise</w:t>
      </w:r>
      <w:r>
        <w:t>.</w:t>
      </w:r>
    </w:p>
    <w:p w14:paraId="61BF25D4" w14:textId="2AD58F56" w:rsidR="003323DF" w:rsidRDefault="00ED5F05" w:rsidP="002A74AF">
      <w:pPr>
        <w:pStyle w:val="corpsdedcision"/>
      </w:pPr>
      <w:r>
        <w:t xml:space="preserve">Au mois de septembre 2016, monsieur Lavoie le convoque à son bureau. À son arrivée, le Plaignant constate que </w:t>
      </w:r>
      <w:r w:rsidR="00BE3D42">
        <w:t xml:space="preserve">monsieur Lavoie est au téléphone. Ce dernier lui fait signe de s’approcher et dit à son interlocuteur </w:t>
      </w:r>
      <w:r w:rsidR="00BE3D42" w:rsidRPr="002A74AF">
        <w:t>«</w:t>
      </w:r>
      <w:r w:rsidR="00433C1D">
        <w:t> </w:t>
      </w:r>
      <w:r w:rsidR="00BE3D42" w:rsidRPr="00433C1D">
        <w:rPr>
          <w:rStyle w:val="Citationintgre"/>
        </w:rPr>
        <w:t xml:space="preserve">J’ai un </w:t>
      </w:r>
      <w:r w:rsidR="007C368B" w:rsidRPr="00433C1D">
        <w:rPr>
          <w:rStyle w:val="Citationintgre"/>
        </w:rPr>
        <w:t>Africain devant moi que je paie</w:t>
      </w:r>
      <w:r w:rsidR="00BE3D42" w:rsidRPr="00433C1D">
        <w:rPr>
          <w:rStyle w:val="Citationintgre"/>
        </w:rPr>
        <w:t xml:space="preserve"> très cher</w:t>
      </w:r>
      <w:r w:rsidR="00433C1D" w:rsidRPr="00433C1D">
        <w:rPr>
          <w:rStyle w:val="Citationintgre"/>
        </w:rPr>
        <w:t>, je dois lui donner du travail</w:t>
      </w:r>
      <w:r w:rsidR="00433C1D">
        <w:t> </w:t>
      </w:r>
      <w:r w:rsidR="00BE3D42" w:rsidRPr="002A74AF">
        <w:t xml:space="preserve">». </w:t>
      </w:r>
      <w:r w:rsidR="007C368B" w:rsidRPr="002A74AF">
        <w:t>Monsieur Lavoie admet qu’il a pu prononcer ces paroles, mais ajoute-t-il, il n’y a rien de grave, aucune intention d’offenser</w:t>
      </w:r>
      <w:r w:rsidR="00433C1D">
        <w:t>. Notons qu’à 14,25 </w:t>
      </w:r>
      <w:r w:rsidR="007C368B">
        <w:t>$ l’heure, le salaire annuel du Plaignant fris</w:t>
      </w:r>
      <w:r w:rsidR="002A74AF">
        <w:t>e le</w:t>
      </w:r>
      <w:r w:rsidR="00433C1D">
        <w:t>s 28 000 </w:t>
      </w:r>
      <w:r w:rsidR="002A74AF">
        <w:t>$</w:t>
      </w:r>
      <w:r w:rsidR="007C368B">
        <w:t>.</w:t>
      </w:r>
    </w:p>
    <w:p w14:paraId="14473EB2" w14:textId="24D888DA" w:rsidR="007C368B" w:rsidRDefault="007C368B" w:rsidP="002A74AF">
      <w:pPr>
        <w:pStyle w:val="corpsdedcision"/>
      </w:pPr>
      <w:r>
        <w:t xml:space="preserve">Au mois d’octobre 2016, </w:t>
      </w:r>
      <w:r w:rsidR="00A105D6">
        <w:t>le Plaignant travaille dans un dossier de remboursement de taxes refusé par Revenu Québec. Il est au téléphone avec un représentant de cet organisme lorsque monsieur Lavoie se présente devant lui et lui demande à qu</w:t>
      </w:r>
      <w:r w:rsidR="00A07A84">
        <w:t>i il parle et à quel sujet. Le P</w:t>
      </w:r>
      <w:r w:rsidR="00A105D6">
        <w:t xml:space="preserve">laignant lui </w:t>
      </w:r>
      <w:r w:rsidR="00A105D6" w:rsidRPr="002A74AF">
        <w:t>répond et monsieur Lavoie lui arrache le téléphone des mains et le raccroche avec un grand bruit. Il ordonne au Plaignant de ne plus contacter Revenu Québec.</w:t>
      </w:r>
      <w:r w:rsidR="009C3B3C">
        <w:t xml:space="preserve"> Quand le P</w:t>
      </w:r>
      <w:r w:rsidR="00A105D6">
        <w:t>laignant cherche à s’expliquer, monsieur Lavoie crie plus fort. Il s’est senti intimidé et humilié puisque trois collègues ont assisté à la scène. Monsieur Lavoie se contente de dire que le Plaignant n’avait pas le droit de contacter Revenu Québec, que c’est lui qui s’occupe de ces dossiers. Il ne se souvient pas d’avoir arraché le téléphone des mains du Plaignant.</w:t>
      </w:r>
    </w:p>
    <w:p w14:paraId="19D9A7C9" w14:textId="6354BA4E" w:rsidR="00A105D6" w:rsidRDefault="00A105D6" w:rsidP="002A74AF">
      <w:pPr>
        <w:pStyle w:val="corpsdedcision"/>
      </w:pPr>
      <w:r>
        <w:t>Le 10 novembre 2016</w:t>
      </w:r>
      <w:r w:rsidR="00216849">
        <w:t>,</w:t>
      </w:r>
      <w:r>
        <w:t xml:space="preserve"> en après-midi, </w:t>
      </w:r>
      <w:r w:rsidR="00216849">
        <w:t>le Plaignant se rend au bureau de monsieur</w:t>
      </w:r>
      <w:r w:rsidR="00844A3B">
        <w:t> </w:t>
      </w:r>
      <w:r w:rsidR="00216849">
        <w:t>Lavoie dan</w:t>
      </w:r>
      <w:r w:rsidR="009C3B3C">
        <w:t>s le but de savoir s’il</w:t>
      </w:r>
      <w:r w:rsidR="00216849">
        <w:t xml:space="preserve"> a obtenu les informations manquantes dans un dossier. </w:t>
      </w:r>
      <w:r w:rsidR="00216849" w:rsidRPr="002A74AF">
        <w:t>Ce dernier lui interdisait de communiquer avec les clients</w:t>
      </w:r>
      <w:r w:rsidR="00844A3B">
        <w:t>,</w:t>
      </w:r>
      <w:r w:rsidR="00216849" w:rsidRPr="002A74AF">
        <w:t xml:space="preserve"> car le fait qu’il soit Africain donnerait une mauvaise image</w:t>
      </w:r>
      <w:r w:rsidR="00216849">
        <w:t xml:space="preserve">. Monsieur Lavoie lui dit être occupé à autre chose. Quelques minutes plus tard, monsieur Lavoie se rend au poste de travail du Plaignant. Il regarde le dossier et dit en parlant fort </w:t>
      </w:r>
      <w:r w:rsidR="002A74AF">
        <w:t>«</w:t>
      </w:r>
      <w:r w:rsidR="00844A3B">
        <w:t> </w:t>
      </w:r>
      <w:r w:rsidR="002A74AF" w:rsidRPr="00844A3B">
        <w:rPr>
          <w:rStyle w:val="Citationintgre"/>
        </w:rPr>
        <w:t>Ch…</w:t>
      </w:r>
      <w:r w:rsidR="00216849" w:rsidRPr="00844A3B">
        <w:rPr>
          <w:rStyle w:val="Citationintgre"/>
        </w:rPr>
        <w:t xml:space="preserve"> pourquoi le cert</w:t>
      </w:r>
      <w:r w:rsidR="00844A3B" w:rsidRPr="00844A3B">
        <w:rPr>
          <w:rStyle w:val="Citationintgre"/>
        </w:rPr>
        <w:t>ificat d’action n’est pas fait</w:t>
      </w:r>
      <w:r w:rsidR="00844A3B">
        <w:t> </w:t>
      </w:r>
      <w:r w:rsidR="008978DE">
        <w:t>» et « </w:t>
      </w:r>
      <w:r w:rsidR="008978DE" w:rsidRPr="008978DE">
        <w:rPr>
          <w:rStyle w:val="Citationintgre"/>
        </w:rPr>
        <w:t>As-tu un diplôme québécois toi?</w:t>
      </w:r>
      <w:r w:rsidR="008978DE">
        <w:t> </w:t>
      </w:r>
      <w:r w:rsidR="00216849" w:rsidRPr="002A74AF">
        <w:t>»</w:t>
      </w:r>
      <w:r w:rsidR="00210DAF" w:rsidRPr="002A74AF">
        <w:t>.</w:t>
      </w:r>
      <w:r w:rsidR="00210DAF">
        <w:t xml:space="preserve"> Le P</w:t>
      </w:r>
      <w:r w:rsidR="00216849">
        <w:t>laignant se sent rabaissé. Il est bouleversé et décide de quitter pour son domicile.</w:t>
      </w:r>
    </w:p>
    <w:p w14:paraId="54B1FF60" w14:textId="6FB761D3" w:rsidR="00210DAF" w:rsidRPr="002A74AF" w:rsidRDefault="005D10A3" w:rsidP="002A74AF">
      <w:pPr>
        <w:pStyle w:val="corpsdedcision"/>
      </w:pPr>
      <w:r>
        <w:t>En avant-midi du</w:t>
      </w:r>
      <w:r w:rsidR="00216849">
        <w:t xml:space="preserve"> 11 novembre 2016</w:t>
      </w:r>
      <w:r w:rsidR="0062416C">
        <w:t xml:space="preserve">, </w:t>
      </w:r>
      <w:r w:rsidR="00210DAF">
        <w:t>le P</w:t>
      </w:r>
      <w:r w:rsidR="001A4497">
        <w:t xml:space="preserve">laignant travaille sur deux dossiers connexes. Comme il lui manque certaines informations, et compte tenu des instructions reçues de monsieur Lavoie, il se rend au bureau de celui-ci pour lui demander les renseignements manquants. </w:t>
      </w:r>
      <w:r w:rsidR="001A4497" w:rsidRPr="002A74AF">
        <w:t>Monsieur Lavoie lui dit en criant et sacrant «</w:t>
      </w:r>
      <w:r w:rsidR="0032052E">
        <w:t> </w:t>
      </w:r>
      <w:r w:rsidR="001A4497" w:rsidRPr="0032052E">
        <w:rPr>
          <w:rStyle w:val="Citationintgre"/>
        </w:rPr>
        <w:t>As-tu un diplô</w:t>
      </w:r>
      <w:r w:rsidR="0032052E" w:rsidRPr="0032052E">
        <w:rPr>
          <w:rStyle w:val="Citationintgre"/>
        </w:rPr>
        <w:t>me d’une université du Québec</w:t>
      </w:r>
      <w:r w:rsidR="0032052E">
        <w:t> </w:t>
      </w:r>
      <w:r w:rsidR="00210DAF" w:rsidRPr="002A74AF">
        <w:t>».</w:t>
      </w:r>
      <w:r w:rsidR="00210DAF">
        <w:t xml:space="preserve"> Monsieur Lavoie était très agressif et le Plaignant se sent à nouveau humilié devant plusieurs collègues qui sont présents.</w:t>
      </w:r>
    </w:p>
    <w:p w14:paraId="4B9EE45C" w14:textId="77777777" w:rsidR="00210DAF" w:rsidRDefault="00210DAF" w:rsidP="00210DAF">
      <w:pPr>
        <w:pStyle w:val="corpsdedcision"/>
      </w:pPr>
      <w:r>
        <w:t xml:space="preserve">Quelques minutes après ce dernier incident, le Plaignant </w:t>
      </w:r>
      <w:r w:rsidR="00BD58C7">
        <w:t>retourne au bureau de monsieur L</w:t>
      </w:r>
      <w:r>
        <w:t>avoie en compagnie de sa collègue CR. Cette dernière a voulu expliquer la situation que vivait le Plaignant, mais sans succès. Monsieur Lavoie prend</w:t>
      </w:r>
      <w:r w:rsidR="00BD58C7">
        <w:t xml:space="preserve"> le dossier concerné, le déchire et le jette à la poubelle. Puis, s’adressant au Plaignant, il lui dit</w:t>
      </w:r>
      <w:r w:rsidR="006B0561">
        <w:t> :</w:t>
      </w:r>
      <w:r w:rsidR="00BD58C7">
        <w:t xml:space="preserve"> «</w:t>
      </w:r>
      <w:r w:rsidR="006B0561">
        <w:t> </w:t>
      </w:r>
      <w:r w:rsidR="00BD58C7" w:rsidRPr="006B0561">
        <w:rPr>
          <w:rStyle w:val="Citationintgre"/>
        </w:rPr>
        <w:t>Si tu ne veux plus tra</w:t>
      </w:r>
      <w:r w:rsidR="006B0561" w:rsidRPr="006B0561">
        <w:rPr>
          <w:rStyle w:val="Citationintgre"/>
        </w:rPr>
        <w:t>vailler remets-moi ta démission</w:t>
      </w:r>
      <w:r w:rsidR="006B0561">
        <w:t> </w:t>
      </w:r>
      <w:r w:rsidR="00BD58C7">
        <w:t>».</w:t>
      </w:r>
    </w:p>
    <w:p w14:paraId="29AB7923" w14:textId="0C294DAE" w:rsidR="00BD58C7" w:rsidRDefault="00BD58C7" w:rsidP="00210DAF">
      <w:pPr>
        <w:pStyle w:val="corpsdedcision"/>
      </w:pPr>
      <w:r>
        <w:t xml:space="preserve">Le Plaignant se retire en </w:t>
      </w:r>
      <w:r w:rsidR="006B0561">
        <w:t>larme</w:t>
      </w:r>
      <w:r w:rsidR="002E35CD">
        <w:t>s</w:t>
      </w:r>
      <w:r w:rsidR="006B0561">
        <w:t xml:space="preserve"> </w:t>
      </w:r>
      <w:r>
        <w:t>et épuisé. Des collègues tentent de le calmer sans succ</w:t>
      </w:r>
      <w:r w:rsidR="002F45D0">
        <w:t xml:space="preserve">ès. </w:t>
      </w:r>
      <w:r w:rsidR="00573562">
        <w:t>On</w:t>
      </w:r>
      <w:r w:rsidR="002F45D0">
        <w:t xml:space="preserve"> lui offre</w:t>
      </w:r>
      <w:r>
        <w:t xml:space="preserve"> d’aller le reconduire chez lui ce qu’il accepte. Il se dit au bout de ses forces et perdu.</w:t>
      </w:r>
      <w:r w:rsidR="005A63D8">
        <w:t xml:space="preserve"> Avant de quitter</w:t>
      </w:r>
      <w:r w:rsidR="004F1D5D">
        <w:rPr>
          <w:rStyle w:val="Marquedecommentaire"/>
        </w:rPr>
        <w:t>,</w:t>
      </w:r>
      <w:r w:rsidR="005A63D8">
        <w:t xml:space="preserve"> il </w:t>
      </w:r>
      <w:r w:rsidR="004F1D5D">
        <w:t>rencontre</w:t>
      </w:r>
      <w:r w:rsidR="009536BD">
        <w:t xml:space="preserve"> monsieur Ngaketcha, le remercie et lui dit qu’il ne peut plus supporter le comportement de monsieur La</w:t>
      </w:r>
      <w:r w:rsidR="005A63D8">
        <w:t>voie à son endroit.</w:t>
      </w:r>
    </w:p>
    <w:p w14:paraId="3252F3C8" w14:textId="00B117D0" w:rsidR="005A63D8" w:rsidRDefault="00BD58C7" w:rsidP="00210DAF">
      <w:pPr>
        <w:pStyle w:val="corpsdedcision"/>
      </w:pPr>
      <w:r>
        <w:t>Monsieur Lavoie quant à lui prétend que l</w:t>
      </w:r>
      <w:r w:rsidR="004F1D5D">
        <w:t>e Plaignant a démissionné</w:t>
      </w:r>
      <w:r>
        <w:t xml:space="preserve"> le 11</w:t>
      </w:r>
      <w:r w:rsidR="00573562">
        <w:t> </w:t>
      </w:r>
      <w:r>
        <w:t>novembre 2016</w:t>
      </w:r>
      <w:r w:rsidR="004F1D5D">
        <w:t>. Il a quitté</w:t>
      </w:r>
      <w:r>
        <w:t xml:space="preserve"> pendant plus de trois jours</w:t>
      </w:r>
      <w:r w:rsidR="00573562">
        <w:t xml:space="preserve"> et</w:t>
      </w:r>
      <w:r w:rsidR="004F1D5D">
        <w:t xml:space="preserve"> n’est jamais revenu au travail. Il </w:t>
      </w:r>
      <w:r>
        <w:t xml:space="preserve">n’a </w:t>
      </w:r>
      <w:r w:rsidR="004F1D5D">
        <w:t xml:space="preserve">pas </w:t>
      </w:r>
      <w:r>
        <w:t xml:space="preserve">eu </w:t>
      </w:r>
      <w:r w:rsidR="004F1D5D">
        <w:t xml:space="preserve">de </w:t>
      </w:r>
      <w:r>
        <w:t>contact avec lui par la suite.</w:t>
      </w:r>
    </w:p>
    <w:p w14:paraId="335EFEBF" w14:textId="77777777" w:rsidR="00FA68B3" w:rsidRDefault="00FA68B3" w:rsidP="00210DAF">
      <w:pPr>
        <w:pStyle w:val="corpsdedcision"/>
      </w:pPr>
      <w:r>
        <w:t>Il reconnaît que son entreprise n’a pas de procédure écrite concernant le harcèlement psychologique, mais ajoute n’avoir jamais fait l’objet d’une plainte à cet égard dans le passé.</w:t>
      </w:r>
    </w:p>
    <w:p w14:paraId="5E5FBCFA" w14:textId="77777777" w:rsidR="00BD58C7" w:rsidRDefault="005D10A3" w:rsidP="005A63D8">
      <w:pPr>
        <w:pStyle w:val="Titre2"/>
      </w:pPr>
      <w:r>
        <w:t>la suite des évènements</w:t>
      </w:r>
      <w:r w:rsidR="005A63D8">
        <w:t xml:space="preserve"> à compter du départ du plaignant le 11</w:t>
      </w:r>
      <w:r w:rsidR="00573562">
        <w:t> </w:t>
      </w:r>
      <w:r w:rsidR="005A63D8">
        <w:t>novembre 2016</w:t>
      </w:r>
    </w:p>
    <w:p w14:paraId="19E1A9A0" w14:textId="57EB7A09" w:rsidR="009536BD" w:rsidRDefault="005D10A3" w:rsidP="00210DAF">
      <w:pPr>
        <w:pStyle w:val="corpsdedcision"/>
      </w:pPr>
      <w:r>
        <w:t>En après-midi du 11 novembre 2016, le Plaignant se rend à la Clinique Proactive Santé La Cité-Limoilou (St-Roch). Le médecin qu’il consulte prescrit un arrêt de travail jusqu’au 18 novembre inclusivement.</w:t>
      </w:r>
    </w:p>
    <w:p w14:paraId="01351AB2" w14:textId="7FB59D62" w:rsidR="005D10A3" w:rsidRDefault="005D10A3" w:rsidP="00210DAF">
      <w:pPr>
        <w:pStyle w:val="corpsdedcision"/>
      </w:pPr>
      <w:r>
        <w:t xml:space="preserve">Le 17 novembre 2016, il consulte son médecin de famille qui prolonge </w:t>
      </w:r>
      <w:r w:rsidR="00573562">
        <w:t xml:space="preserve">cet arrêt </w:t>
      </w:r>
      <w:r>
        <w:t>de travail jusqu’au 15 janvier 2017.</w:t>
      </w:r>
    </w:p>
    <w:p w14:paraId="6D4DE1A6" w14:textId="77777777" w:rsidR="005D10A3" w:rsidRDefault="005D10A3" w:rsidP="00210DAF">
      <w:pPr>
        <w:pStyle w:val="corpsdedcision"/>
      </w:pPr>
      <w:r>
        <w:t xml:space="preserve">Le 30 novembre 2016, </w:t>
      </w:r>
      <w:r w:rsidR="007D2369">
        <w:t xml:space="preserve">l’Employeur </w:t>
      </w:r>
      <w:r w:rsidR="00573562">
        <w:t xml:space="preserve">lui </w:t>
      </w:r>
      <w:r w:rsidR="007D2369">
        <w:t>transmet un relevé d’emploi qui indique comme</w:t>
      </w:r>
      <w:r w:rsidR="009C3B3C">
        <w:t xml:space="preserve"> date de retour au travail le 15</w:t>
      </w:r>
      <w:r w:rsidR="007D2369">
        <w:t xml:space="preserve"> janvier 2017.</w:t>
      </w:r>
    </w:p>
    <w:p w14:paraId="5FD685FB" w14:textId="77777777" w:rsidR="007D2369" w:rsidRDefault="007D2369" w:rsidP="00210DAF">
      <w:pPr>
        <w:pStyle w:val="corpsdedcision"/>
      </w:pPr>
      <w:r>
        <w:t xml:space="preserve">Le </w:t>
      </w:r>
      <w:r w:rsidR="00D6221D">
        <w:t>17 janvier 2017, le médecin de famille du Plaignan</w:t>
      </w:r>
      <w:r w:rsidR="00E303B7">
        <w:t>t déclare que ce dernier est apt</w:t>
      </w:r>
      <w:r w:rsidR="00D6221D">
        <w:t>e pour un retour au travail «</w:t>
      </w:r>
      <w:r w:rsidR="00573562">
        <w:t> </w:t>
      </w:r>
      <w:r w:rsidR="00573562" w:rsidRPr="00573562">
        <w:rPr>
          <w:rStyle w:val="Citationintgre"/>
        </w:rPr>
        <w:t xml:space="preserve">mais pas chez employeur actuel </w:t>
      </w:r>
      <w:r w:rsidR="00D6221D" w:rsidRPr="00573562">
        <w:rPr>
          <w:rStyle w:val="Citationintgre"/>
        </w:rPr>
        <w:t>S.</w:t>
      </w:r>
      <w:r w:rsidR="00573562" w:rsidRPr="00573562">
        <w:rPr>
          <w:rStyle w:val="Citationintgre"/>
        </w:rPr>
        <w:t xml:space="preserve"> Lavoie-CPA inc.</w:t>
      </w:r>
      <w:r w:rsidR="00573562">
        <w:t> </w:t>
      </w:r>
      <w:r w:rsidR="00D6221D">
        <w:t>».</w:t>
      </w:r>
    </w:p>
    <w:p w14:paraId="0D613A76" w14:textId="4A4F8546" w:rsidR="004F1D5D" w:rsidRDefault="004F1D5D" w:rsidP="00210DAF">
      <w:pPr>
        <w:pStyle w:val="corpsdedcision"/>
      </w:pPr>
      <w:r>
        <w:t>Le Plaignant prétend avoir été congédié sans cause juste et suffisante le 17 janvier 2017, d’où sa plainte en vertu de l’article 124 de la Loi.</w:t>
      </w:r>
    </w:p>
    <w:p w14:paraId="43DECA1F" w14:textId="7563AAF0" w:rsidR="00D6221D" w:rsidRDefault="000338D0" w:rsidP="00210DAF">
      <w:pPr>
        <w:pStyle w:val="corpsdedcision"/>
      </w:pPr>
      <w:r>
        <w:t>Le 7 juin 2017</w:t>
      </w:r>
      <w:r w:rsidR="00D6221D">
        <w:t xml:space="preserve">, l’Employeur transmet un second relevé d’emploi </w:t>
      </w:r>
      <w:r w:rsidR="00572B42">
        <w:t>indiquant</w:t>
      </w:r>
      <w:r w:rsidR="00D6221D">
        <w:t xml:space="preserve"> que le Plaignant a volontairement quitté son emploi sans en préciser la date.</w:t>
      </w:r>
    </w:p>
    <w:p w14:paraId="54FCDC3B" w14:textId="165378F0" w:rsidR="00514BED" w:rsidRDefault="00572B42" w:rsidP="00210DAF">
      <w:pPr>
        <w:pStyle w:val="corpsdedcision"/>
      </w:pPr>
      <w:r>
        <w:t>Ce dernier</w:t>
      </w:r>
      <w:r w:rsidR="004F1D5D">
        <w:t xml:space="preserve"> précise n’avoir jamais </w:t>
      </w:r>
      <w:r w:rsidR="00176EBC">
        <w:t>eu de contact avec</w:t>
      </w:r>
      <w:r w:rsidR="00514BED">
        <w:t xml:space="preserve"> monsieur Lavoie après le 11</w:t>
      </w:r>
      <w:r w:rsidR="00176EBC">
        <w:t> </w:t>
      </w:r>
      <w:r w:rsidR="00514BED">
        <w:t>novembre 2016.</w:t>
      </w:r>
    </w:p>
    <w:p w14:paraId="03999C87" w14:textId="77777777" w:rsidR="00D6221D" w:rsidRDefault="00D6221D" w:rsidP="00D6221D">
      <w:pPr>
        <w:pStyle w:val="Titre2"/>
      </w:pPr>
      <w:r>
        <w:t>Demandes du Plaignant</w:t>
      </w:r>
    </w:p>
    <w:p w14:paraId="37169965" w14:textId="77777777" w:rsidR="005D10A3" w:rsidRDefault="009B5C22" w:rsidP="00210DAF">
      <w:pPr>
        <w:pStyle w:val="corpsdedcision"/>
      </w:pPr>
      <w:r>
        <w:t>Lors de l’audience tenue le 6 octobre 2017, le Plaignant informe le Tribunal qu’il</w:t>
      </w:r>
      <w:r w:rsidR="00D6221D">
        <w:t xml:space="preserve"> renonce à toute demande de réintégration compte tenu de ce qu’il a vécu.</w:t>
      </w:r>
    </w:p>
    <w:p w14:paraId="790793ED" w14:textId="121EEC85" w:rsidR="00D6221D" w:rsidRDefault="00D6221D" w:rsidP="00210DAF">
      <w:pPr>
        <w:pStyle w:val="corpsdedcision"/>
      </w:pPr>
      <w:r>
        <w:t>Il demande au Tribunal</w:t>
      </w:r>
      <w:r w:rsidR="004F1D5D">
        <w:t xml:space="preserve"> de constater qu’il a été victime de harcèlement psychologique, qu’il a été congédié sans cause juste et suffisante et</w:t>
      </w:r>
      <w:r>
        <w:t xml:space="preserve"> de réserver sa compétence en ce qui concerne les mesures de réparation, le cas échéant.</w:t>
      </w:r>
    </w:p>
    <w:p w14:paraId="32C2DBF1" w14:textId="77777777" w:rsidR="00D6221D" w:rsidRDefault="00372AD7" w:rsidP="00372AD7">
      <w:pPr>
        <w:pStyle w:val="Titre1"/>
      </w:pPr>
      <w:r>
        <w:t>Analyse et motifs</w:t>
      </w:r>
    </w:p>
    <w:p w14:paraId="787C754E" w14:textId="77777777" w:rsidR="00FD3746" w:rsidRPr="00FD3746" w:rsidRDefault="00FD3746" w:rsidP="00FD3746">
      <w:pPr>
        <w:pStyle w:val="Titre2"/>
      </w:pPr>
      <w:r>
        <w:t>la plainte pour harcèlement psychologique</w:t>
      </w:r>
    </w:p>
    <w:p w14:paraId="59AD197C" w14:textId="77777777" w:rsidR="00372AD7" w:rsidRDefault="009C3B3C" w:rsidP="00372AD7">
      <w:pPr>
        <w:pStyle w:val="corpsdedcision"/>
        <w:rPr>
          <w:lang w:eastAsia="fr-FR"/>
        </w:rPr>
      </w:pPr>
      <w:r>
        <w:rPr>
          <w:lang w:eastAsia="fr-FR"/>
        </w:rPr>
        <w:t>L’article 81.19 de la Loi consacre le droit d’un salarié à un environnement de travail exempt de harcèlement psychologique, ainsi que les devoirs d’un employeur à cet égard :</w:t>
      </w:r>
    </w:p>
    <w:p w14:paraId="60B79677" w14:textId="77777777" w:rsidR="009C3B3C" w:rsidRDefault="009C3B3C" w:rsidP="009C3B3C">
      <w:pPr>
        <w:pStyle w:val="citation"/>
        <w:rPr>
          <w:lang w:eastAsia="fr-FR"/>
        </w:rPr>
      </w:pPr>
      <w:r>
        <w:rPr>
          <w:b/>
          <w:lang w:eastAsia="fr-FR"/>
        </w:rPr>
        <w:t xml:space="preserve">81.19  </w:t>
      </w:r>
      <w:r>
        <w:rPr>
          <w:lang w:eastAsia="fr-FR"/>
        </w:rPr>
        <w:t>Tout salarié a droit à un milieu de travail exempt de harcèlement psychologique.</w:t>
      </w:r>
    </w:p>
    <w:p w14:paraId="7E144D0F" w14:textId="77777777" w:rsidR="009C3B3C" w:rsidRDefault="009C3B3C" w:rsidP="009C3B3C">
      <w:pPr>
        <w:pStyle w:val="citation"/>
        <w:rPr>
          <w:lang w:eastAsia="fr-FR"/>
        </w:rPr>
      </w:pPr>
    </w:p>
    <w:p w14:paraId="6BDD45FD" w14:textId="77777777" w:rsidR="009C3B3C" w:rsidRDefault="009C3B3C" w:rsidP="00572B42">
      <w:pPr>
        <w:pStyle w:val="citation"/>
        <w:spacing w:after="360"/>
        <w:rPr>
          <w:lang w:eastAsia="fr-FR"/>
        </w:rPr>
      </w:pPr>
      <w:r>
        <w:rPr>
          <w:lang w:eastAsia="fr-FR"/>
        </w:rPr>
        <w:t>L’employeur doit prendre les moyens raisonnables pour prévenir le harcèlement psychologique et, lorsqu’une telle conduite est portée à sa connaissance, pour la faire cesser.</w:t>
      </w:r>
    </w:p>
    <w:p w14:paraId="22D2D966" w14:textId="5765F6A9" w:rsidR="009C3B3C" w:rsidRDefault="009C3B3C" w:rsidP="00572B42">
      <w:pPr>
        <w:pStyle w:val="corpsdedcision"/>
        <w:spacing w:after="240"/>
        <w:rPr>
          <w:lang w:eastAsia="fr-FR"/>
        </w:rPr>
      </w:pPr>
      <w:r>
        <w:rPr>
          <w:lang w:eastAsia="fr-FR"/>
        </w:rPr>
        <w:t>En ce qui concerne la définition de harcèlement psychologique, on la retrouve à l’article 81.18 :</w:t>
      </w:r>
    </w:p>
    <w:p w14:paraId="0DEAD37B" w14:textId="77777777" w:rsidR="009C3B3C" w:rsidRDefault="009C3B3C" w:rsidP="009C3B3C">
      <w:pPr>
        <w:pStyle w:val="citation"/>
        <w:rPr>
          <w:lang w:eastAsia="fr-FR"/>
        </w:rPr>
      </w:pPr>
      <w:r>
        <w:rPr>
          <w:b/>
          <w:lang w:eastAsia="fr-FR"/>
        </w:rPr>
        <w:t xml:space="preserve">81.18  </w:t>
      </w:r>
      <w:r w:rsidR="008A5883">
        <w:rPr>
          <w:lang w:eastAsia="fr-FR"/>
        </w:rPr>
        <w:t xml:space="preserve"> Pour l’application de la présente loi, on entend par « harcèlement psychologique » une conduite vexatoire se manifestant soit par des comportements, des paroles, des actes ou des gestes répétés, qui sont hostiles ou non désirés, laquelle porte atteinte à la dignité</w:t>
      </w:r>
      <w:r w:rsidR="00D105A2">
        <w:rPr>
          <w:lang w:eastAsia="fr-FR"/>
        </w:rPr>
        <w:t xml:space="preserve"> ou à l’intégrité psychologique ou physique du salarié et qui entraîne, pour celui-ci, un milieu de travail néfaste.</w:t>
      </w:r>
    </w:p>
    <w:p w14:paraId="04BFDCB8" w14:textId="77777777" w:rsidR="00D105A2" w:rsidRDefault="00D105A2" w:rsidP="009C3B3C">
      <w:pPr>
        <w:pStyle w:val="citation"/>
        <w:rPr>
          <w:lang w:eastAsia="fr-FR"/>
        </w:rPr>
      </w:pPr>
    </w:p>
    <w:p w14:paraId="4F8339D0" w14:textId="77777777" w:rsidR="00D105A2" w:rsidRDefault="00D105A2" w:rsidP="00572B42">
      <w:pPr>
        <w:pStyle w:val="citation"/>
        <w:spacing w:after="360"/>
        <w:rPr>
          <w:lang w:eastAsia="fr-FR"/>
        </w:rPr>
      </w:pPr>
      <w:r>
        <w:rPr>
          <w:lang w:eastAsia="fr-FR"/>
        </w:rPr>
        <w:t>Une seule conduite grave peut aussi constituer du harcèlement psychologique si elle porte une telle atteinte et produit un effet nocif continu pour le salarié.</w:t>
      </w:r>
    </w:p>
    <w:p w14:paraId="784DB886" w14:textId="77777777" w:rsidR="00FD3746" w:rsidRDefault="00FD3746" w:rsidP="00FD3746">
      <w:pPr>
        <w:pStyle w:val="corpsdedcision"/>
        <w:rPr>
          <w:lang w:eastAsia="fr-FR"/>
        </w:rPr>
      </w:pPr>
      <w:r>
        <w:rPr>
          <w:lang w:eastAsia="fr-FR"/>
        </w:rPr>
        <w:t xml:space="preserve">Dans le présent dossier, seul le premier alinéa de l’article 81.18 </w:t>
      </w:r>
      <w:r w:rsidR="00572B42">
        <w:rPr>
          <w:lang w:eastAsia="fr-FR"/>
        </w:rPr>
        <w:t xml:space="preserve">de la Loi </w:t>
      </w:r>
      <w:r>
        <w:rPr>
          <w:lang w:eastAsia="fr-FR"/>
        </w:rPr>
        <w:t>est en cause.</w:t>
      </w:r>
    </w:p>
    <w:p w14:paraId="58ACF652" w14:textId="77777777" w:rsidR="00980846" w:rsidRDefault="00980846" w:rsidP="00980846">
      <w:pPr>
        <w:pStyle w:val="corpsdedcision"/>
        <w:rPr>
          <w:lang w:eastAsia="fr-FR"/>
        </w:rPr>
      </w:pPr>
      <w:r>
        <w:rPr>
          <w:lang w:eastAsia="fr-FR"/>
        </w:rPr>
        <w:t>Le fardeau de prouver qu’il y a eu harcèlement psychologique incombe au Plaignant, qui doit fournir une preuve prépondérante d’une conduite v</w:t>
      </w:r>
      <w:r w:rsidR="00C57CB9">
        <w:rPr>
          <w:lang w:eastAsia="fr-FR"/>
        </w:rPr>
        <w:t>exatoire</w:t>
      </w:r>
      <w:r>
        <w:rPr>
          <w:lang w:eastAsia="fr-FR"/>
        </w:rPr>
        <w:t xml:space="preserve"> au sens de l’article 81.18 précité</w:t>
      </w:r>
      <w:r>
        <w:rPr>
          <w:rStyle w:val="Appelnotedebasdep"/>
          <w:lang w:eastAsia="fr-FR"/>
        </w:rPr>
        <w:footnoteReference w:id="2"/>
      </w:r>
      <w:r>
        <w:rPr>
          <w:lang w:eastAsia="fr-FR"/>
        </w:rPr>
        <w:t>. Il ne peut se contenter d’allégations vagues ou générales.</w:t>
      </w:r>
    </w:p>
    <w:p w14:paraId="7E729B8D" w14:textId="77777777" w:rsidR="007F502B" w:rsidRDefault="007F502B" w:rsidP="00980846">
      <w:pPr>
        <w:pStyle w:val="corpsdedcision"/>
        <w:rPr>
          <w:lang w:eastAsia="fr-FR"/>
        </w:rPr>
      </w:pPr>
      <w:r>
        <w:rPr>
          <w:lang w:eastAsia="fr-FR"/>
        </w:rPr>
        <w:t>En ce qui concerne l’Employeur, il lui appartiendra, le cas échéant, de prouver qu’il a respecté les obligations que lui impose l’article 81.19 précité.</w:t>
      </w:r>
    </w:p>
    <w:p w14:paraId="0DC6626B" w14:textId="77777777" w:rsidR="00D105A2" w:rsidRDefault="00C57CB9" w:rsidP="00D105A2">
      <w:pPr>
        <w:pStyle w:val="corpsdedcision"/>
        <w:rPr>
          <w:lang w:eastAsia="fr-FR"/>
        </w:rPr>
      </w:pPr>
      <w:r>
        <w:rPr>
          <w:lang w:eastAsia="fr-FR"/>
        </w:rPr>
        <w:t>Enfin, l’article 123.7 de la L</w:t>
      </w:r>
      <w:r w:rsidR="00D105A2">
        <w:rPr>
          <w:lang w:eastAsia="fr-FR"/>
        </w:rPr>
        <w:t xml:space="preserve">oi prévoit qu’une plainte pour harcèlement psychologique doit être déposée dans </w:t>
      </w:r>
      <w:r>
        <w:rPr>
          <w:lang w:eastAsia="fr-FR"/>
        </w:rPr>
        <w:t xml:space="preserve">les 90 jours </w:t>
      </w:r>
      <w:r w:rsidR="00980846">
        <w:rPr>
          <w:lang w:eastAsia="fr-FR"/>
        </w:rPr>
        <w:t>de la dernière manifestation de harcèlement psychologique :</w:t>
      </w:r>
    </w:p>
    <w:p w14:paraId="0EBA4F75" w14:textId="77777777" w:rsidR="00980846" w:rsidRDefault="00980846" w:rsidP="00030BA7">
      <w:pPr>
        <w:pStyle w:val="citation"/>
        <w:spacing w:after="360"/>
        <w:rPr>
          <w:lang w:eastAsia="fr-FR"/>
        </w:rPr>
      </w:pPr>
      <w:r>
        <w:rPr>
          <w:b/>
          <w:lang w:eastAsia="fr-FR"/>
        </w:rPr>
        <w:t>123.7</w:t>
      </w:r>
      <w:r>
        <w:rPr>
          <w:lang w:eastAsia="fr-FR"/>
        </w:rPr>
        <w:t xml:space="preserve">  </w:t>
      </w:r>
      <w:r w:rsidR="00FD3746">
        <w:rPr>
          <w:lang w:eastAsia="fr-FR"/>
        </w:rPr>
        <w:t>Toute plainte relative à une conduite de harcèlement psychologique doit être déposée dans les 90 jours de la dernière manifestation de cette conduite.</w:t>
      </w:r>
    </w:p>
    <w:p w14:paraId="1C86F1E8" w14:textId="4BFB8D85" w:rsidR="00FD3746" w:rsidRDefault="0015578E" w:rsidP="00FD3746">
      <w:pPr>
        <w:pStyle w:val="corpsdedcision"/>
        <w:rPr>
          <w:lang w:eastAsia="fr-FR"/>
        </w:rPr>
      </w:pPr>
      <w:r>
        <w:rPr>
          <w:lang w:eastAsia="fr-FR"/>
        </w:rPr>
        <w:t xml:space="preserve"> L</w:t>
      </w:r>
      <w:r w:rsidR="002B559D">
        <w:rPr>
          <w:lang w:eastAsia="fr-FR"/>
        </w:rPr>
        <w:t>e Plaignant dépose sa plainte le 28 novembre 2016, soit moins de 90 jours après la dernière manifestation de harcèlement psychologique, qui serait survenu</w:t>
      </w:r>
      <w:r w:rsidR="00C57CB9">
        <w:rPr>
          <w:lang w:eastAsia="fr-FR"/>
        </w:rPr>
        <w:t>e</w:t>
      </w:r>
      <w:r w:rsidR="002B559D">
        <w:rPr>
          <w:lang w:eastAsia="fr-FR"/>
        </w:rPr>
        <w:t xml:space="preserve"> le 11 novembre 2016. </w:t>
      </w:r>
    </w:p>
    <w:p w14:paraId="7FFAFFCF" w14:textId="77777777" w:rsidR="002B559D" w:rsidRDefault="002B559D" w:rsidP="002B559D">
      <w:pPr>
        <w:pStyle w:val="Titre3"/>
      </w:pPr>
      <w:r>
        <w:t>Les éléments constitutifs du harcèlement psychologique</w:t>
      </w:r>
    </w:p>
    <w:p w14:paraId="5B34A0AF" w14:textId="57DF7C56" w:rsidR="002B559D" w:rsidRDefault="002B559D" w:rsidP="002B559D">
      <w:pPr>
        <w:pStyle w:val="corpsdedcision"/>
        <w:rPr>
          <w:lang w:eastAsia="fr-FR"/>
        </w:rPr>
      </w:pPr>
      <w:r>
        <w:rPr>
          <w:lang w:eastAsia="fr-FR"/>
        </w:rPr>
        <w:t>On en dénombre essen</w:t>
      </w:r>
      <w:r w:rsidR="00C91DF5">
        <w:rPr>
          <w:lang w:eastAsia="fr-FR"/>
        </w:rPr>
        <w:t xml:space="preserve">tiellement trois </w:t>
      </w:r>
      <w:r w:rsidR="00572B42">
        <w:rPr>
          <w:lang w:eastAsia="fr-FR"/>
        </w:rPr>
        <w:t>aux</w:t>
      </w:r>
      <w:r w:rsidR="00C91DF5">
        <w:rPr>
          <w:lang w:eastAsia="fr-FR"/>
        </w:rPr>
        <w:t xml:space="preserve"> fins du présent </w:t>
      </w:r>
      <w:r w:rsidR="00572B42">
        <w:rPr>
          <w:lang w:eastAsia="fr-FR"/>
        </w:rPr>
        <w:t>recours </w:t>
      </w:r>
      <w:r>
        <w:rPr>
          <w:lang w:eastAsia="fr-FR"/>
        </w:rPr>
        <w:t>:</w:t>
      </w:r>
    </w:p>
    <w:p w14:paraId="0D05366A" w14:textId="77777777" w:rsidR="001E0359" w:rsidRDefault="002B559D" w:rsidP="00C91DF5">
      <w:pPr>
        <w:pStyle w:val="citation"/>
        <w:rPr>
          <w:lang w:eastAsia="fr-FR"/>
        </w:rPr>
      </w:pPr>
      <w:r>
        <w:rPr>
          <w:lang w:eastAsia="fr-FR"/>
        </w:rPr>
        <w:t xml:space="preserve">1. </w:t>
      </w:r>
      <w:r w:rsidR="001E0359">
        <w:rPr>
          <w:lang w:eastAsia="fr-FR"/>
        </w:rPr>
        <w:t xml:space="preserve"> Une conduite vexatoire</w:t>
      </w:r>
      <w:r w:rsidR="00C91DF5">
        <w:rPr>
          <w:lang w:eastAsia="fr-FR"/>
        </w:rPr>
        <w:t xml:space="preserve"> qui se manifeste par des comportements, des paroles, des actes </w:t>
      </w:r>
      <w:r w:rsidR="00C91DF5" w:rsidRPr="00C91DF5">
        <w:rPr>
          <w:u w:val="single"/>
          <w:lang w:eastAsia="fr-FR"/>
        </w:rPr>
        <w:t>ou</w:t>
      </w:r>
      <w:r w:rsidR="00C91DF5">
        <w:rPr>
          <w:lang w:eastAsia="fr-FR"/>
        </w:rPr>
        <w:t xml:space="preserve"> des gestes </w:t>
      </w:r>
      <w:r w:rsidR="00C91DF5" w:rsidRPr="00C91DF5">
        <w:rPr>
          <w:u w:val="single"/>
          <w:lang w:eastAsia="fr-FR"/>
        </w:rPr>
        <w:t>répétés</w:t>
      </w:r>
      <w:r w:rsidR="00C91DF5">
        <w:rPr>
          <w:lang w:eastAsia="fr-FR"/>
        </w:rPr>
        <w:t xml:space="preserve">, qui sont hostiles </w:t>
      </w:r>
      <w:r w:rsidR="00C91DF5">
        <w:rPr>
          <w:u w:val="single"/>
          <w:lang w:eastAsia="fr-FR"/>
        </w:rPr>
        <w:t>ou</w:t>
      </w:r>
      <w:r w:rsidR="00C91DF5">
        <w:rPr>
          <w:lang w:eastAsia="fr-FR"/>
        </w:rPr>
        <w:t xml:space="preserve"> non désirés;</w:t>
      </w:r>
    </w:p>
    <w:p w14:paraId="1C053602" w14:textId="77777777" w:rsidR="001E0359" w:rsidRPr="001E0359" w:rsidRDefault="001E0359" w:rsidP="001E0359">
      <w:pPr>
        <w:pStyle w:val="citation"/>
        <w:tabs>
          <w:tab w:val="left" w:pos="3792"/>
        </w:tabs>
        <w:rPr>
          <w:u w:val="single"/>
          <w:lang w:eastAsia="fr-FR"/>
        </w:rPr>
      </w:pPr>
    </w:p>
    <w:p w14:paraId="0EF5B8BB" w14:textId="77777777" w:rsidR="001E0359" w:rsidRDefault="00C91DF5" w:rsidP="002B559D">
      <w:pPr>
        <w:pStyle w:val="citation"/>
        <w:rPr>
          <w:lang w:eastAsia="fr-FR"/>
        </w:rPr>
      </w:pPr>
      <w:r>
        <w:rPr>
          <w:lang w:eastAsia="fr-FR"/>
        </w:rPr>
        <w:t>2.  laquelle</w:t>
      </w:r>
      <w:r w:rsidR="001E0359">
        <w:rPr>
          <w:lang w:eastAsia="fr-FR"/>
        </w:rPr>
        <w:t xml:space="preserve"> porte atteinte à la dignité </w:t>
      </w:r>
      <w:r w:rsidR="001E0359" w:rsidRPr="001E0359">
        <w:rPr>
          <w:u w:val="single"/>
          <w:lang w:eastAsia="fr-FR"/>
        </w:rPr>
        <w:t>ou</w:t>
      </w:r>
      <w:r w:rsidR="001E0359">
        <w:rPr>
          <w:lang w:eastAsia="fr-FR"/>
        </w:rPr>
        <w:t xml:space="preserve"> à l’intégrité psychologique </w:t>
      </w:r>
      <w:r w:rsidR="001E0359" w:rsidRPr="001E0359">
        <w:rPr>
          <w:u w:val="single"/>
          <w:lang w:eastAsia="fr-FR"/>
        </w:rPr>
        <w:t>ou</w:t>
      </w:r>
      <w:r>
        <w:rPr>
          <w:lang w:eastAsia="fr-FR"/>
        </w:rPr>
        <w:t xml:space="preserve"> physique du salarié;</w:t>
      </w:r>
    </w:p>
    <w:p w14:paraId="03BC94C9" w14:textId="77777777" w:rsidR="001E0359" w:rsidRDefault="001E0359" w:rsidP="002B559D">
      <w:pPr>
        <w:pStyle w:val="citation"/>
        <w:rPr>
          <w:lang w:eastAsia="fr-FR"/>
        </w:rPr>
      </w:pPr>
    </w:p>
    <w:p w14:paraId="74A494FE" w14:textId="77777777" w:rsidR="001E0359" w:rsidRDefault="001E0359" w:rsidP="001E0359">
      <w:pPr>
        <w:pStyle w:val="citation"/>
        <w:rPr>
          <w:lang w:eastAsia="fr-FR"/>
        </w:rPr>
      </w:pPr>
      <w:r>
        <w:rPr>
          <w:lang w:eastAsia="fr-FR"/>
        </w:rPr>
        <w:t>5</w:t>
      </w:r>
      <w:r w:rsidR="00C91DF5">
        <w:rPr>
          <w:lang w:eastAsia="fr-FR"/>
        </w:rPr>
        <w:t>.  et q</w:t>
      </w:r>
      <w:r>
        <w:rPr>
          <w:lang w:eastAsia="fr-FR"/>
        </w:rPr>
        <w:t>ui entraîne, pour le salarié un milieu de travail néfaste.</w:t>
      </w:r>
    </w:p>
    <w:p w14:paraId="68F4DA65" w14:textId="77777777" w:rsidR="001E0359" w:rsidRDefault="001E0359" w:rsidP="001E0359">
      <w:pPr>
        <w:pStyle w:val="citation"/>
        <w:rPr>
          <w:lang w:eastAsia="fr-FR"/>
        </w:rPr>
      </w:pPr>
    </w:p>
    <w:p w14:paraId="146B33EE" w14:textId="77777777" w:rsidR="001E0359" w:rsidRDefault="001E0359" w:rsidP="001E0359">
      <w:pPr>
        <w:pStyle w:val="Titre4"/>
      </w:pPr>
      <w:r>
        <w:t>Une conduite vexatoire</w:t>
      </w:r>
    </w:p>
    <w:p w14:paraId="6FB3DFC4" w14:textId="33B1C111" w:rsidR="001E0359" w:rsidRDefault="001E0359" w:rsidP="001E0359">
      <w:pPr>
        <w:pStyle w:val="corpsdedcision"/>
        <w:rPr>
          <w:lang w:eastAsia="fr-FR"/>
        </w:rPr>
      </w:pPr>
      <w:r>
        <w:rPr>
          <w:lang w:eastAsia="fr-FR"/>
        </w:rPr>
        <w:t>L’analyse d’une plainte pour harcèlement psychologique consiste en</w:t>
      </w:r>
      <w:r w:rsidR="005A4F40">
        <w:rPr>
          <w:lang w:eastAsia="fr-FR"/>
        </w:rPr>
        <w:t xml:space="preserve"> premier lieu à déterminer si le</w:t>
      </w:r>
      <w:r>
        <w:rPr>
          <w:lang w:eastAsia="fr-FR"/>
        </w:rPr>
        <w:t xml:space="preserve"> Plaignant a fait l’objet d’une conduite vexatoire.</w:t>
      </w:r>
      <w:r w:rsidR="00C91DF5">
        <w:rPr>
          <w:lang w:eastAsia="fr-FR"/>
        </w:rPr>
        <w:t xml:space="preserve"> Dans </w:t>
      </w:r>
      <w:r w:rsidR="00F32830">
        <w:rPr>
          <w:i/>
          <w:lang w:eastAsia="fr-FR"/>
        </w:rPr>
        <w:t xml:space="preserve">Centre hospitalier de Trois-Rivières (Pavillon St-Joseph) </w:t>
      </w:r>
      <w:r w:rsidR="00F32830">
        <w:rPr>
          <w:lang w:eastAsia="fr-FR"/>
        </w:rPr>
        <w:t xml:space="preserve">c. </w:t>
      </w:r>
      <w:r w:rsidR="00F32830">
        <w:rPr>
          <w:i/>
          <w:lang w:eastAsia="fr-FR"/>
        </w:rPr>
        <w:t>Syndicat professionnel des infirmières et infirmiers Mauricie/Cœur-du-Québec</w:t>
      </w:r>
      <w:r w:rsidR="00F32830">
        <w:rPr>
          <w:rStyle w:val="Appelnotedebasdep"/>
          <w:i/>
          <w:lang w:eastAsia="fr-FR"/>
        </w:rPr>
        <w:footnoteReference w:id="3"/>
      </w:r>
      <w:r w:rsidR="00F32830">
        <w:rPr>
          <w:lang w:eastAsia="fr-FR"/>
        </w:rPr>
        <w:t>, une conduite vexatoire est ainsi défini</w:t>
      </w:r>
      <w:r w:rsidR="00030BA7">
        <w:rPr>
          <w:lang w:eastAsia="fr-FR"/>
        </w:rPr>
        <w:t>e</w:t>
      </w:r>
      <w:r w:rsidR="00F32830">
        <w:rPr>
          <w:lang w:eastAsia="fr-FR"/>
        </w:rPr>
        <w:t> :</w:t>
      </w:r>
    </w:p>
    <w:p w14:paraId="629C45C8" w14:textId="77777777" w:rsidR="00F32830" w:rsidRDefault="00F32830" w:rsidP="00F32830">
      <w:pPr>
        <w:pStyle w:val="citation"/>
        <w:rPr>
          <w:lang w:eastAsia="fr-FR"/>
        </w:rPr>
      </w:pPr>
      <w:r>
        <w:rPr>
          <w:lang w:eastAsia="fr-FR"/>
        </w:rPr>
        <w:t>Une conduite vexatoire</w:t>
      </w:r>
    </w:p>
    <w:p w14:paraId="202DF2EF" w14:textId="77777777" w:rsidR="00F32830" w:rsidRDefault="00F32830" w:rsidP="00F32830">
      <w:pPr>
        <w:pStyle w:val="citation"/>
        <w:rPr>
          <w:lang w:eastAsia="fr-FR"/>
        </w:rPr>
      </w:pPr>
    </w:p>
    <w:p w14:paraId="1DCD762B" w14:textId="77777777" w:rsidR="00F32830" w:rsidRDefault="00F32830" w:rsidP="00F32830">
      <w:pPr>
        <w:pStyle w:val="citation"/>
        <w:rPr>
          <w:lang w:eastAsia="fr-FR"/>
        </w:rPr>
      </w:pPr>
      <w:r>
        <w:rPr>
          <w:lang w:eastAsia="fr-FR"/>
        </w:rPr>
        <w:t>[164]  Dans le sens courant du terme, une « conduite » renvoie à une manière d’agir et se manifeste par des attitudes et des comportements objectifs, incluant des paroles, des actes ou des gestes, précise le législateur.</w:t>
      </w:r>
    </w:p>
    <w:p w14:paraId="6E3B2410" w14:textId="77777777" w:rsidR="00F32830" w:rsidRDefault="00F32830" w:rsidP="00F32830">
      <w:pPr>
        <w:pStyle w:val="citation"/>
        <w:rPr>
          <w:lang w:eastAsia="fr-FR"/>
        </w:rPr>
      </w:pPr>
    </w:p>
    <w:p w14:paraId="6DE36ED9" w14:textId="77777777" w:rsidR="00F32830" w:rsidRDefault="00F32830" w:rsidP="00F32830">
      <w:pPr>
        <w:pStyle w:val="citation"/>
        <w:rPr>
          <w:lang w:eastAsia="fr-FR"/>
        </w:rPr>
      </w:pPr>
      <w:r>
        <w:rPr>
          <w:lang w:eastAsia="fr-FR"/>
        </w:rPr>
        <w:t>[165]  La « conduite vexatoire » est plus subjective</w:t>
      </w:r>
      <w:r w:rsidRPr="005D0485">
        <w:rPr>
          <w:b/>
          <w:lang w:eastAsia="fr-FR"/>
        </w:rPr>
        <w:t xml:space="preserve">. Selon les dictionnaires courants, il s’agit </w:t>
      </w:r>
      <w:r w:rsidR="00503CD1" w:rsidRPr="005D0485">
        <w:rPr>
          <w:b/>
          <w:lang w:eastAsia="fr-FR"/>
        </w:rPr>
        <w:t xml:space="preserve"> d’une conduite qui entraîne des vexations, c’est-à-dire qui contrarie, maltraite, humilie ou blesse quelqu’un dans son amour-propre et qui cause des tourments</w:t>
      </w:r>
      <w:r w:rsidR="005D0485">
        <w:rPr>
          <w:lang w:eastAsia="fr-FR"/>
        </w:rPr>
        <w:t>.</w:t>
      </w:r>
    </w:p>
    <w:p w14:paraId="4920708B" w14:textId="77777777" w:rsidR="005D0485" w:rsidRDefault="005D0485" w:rsidP="00F32830">
      <w:pPr>
        <w:pStyle w:val="citation"/>
        <w:rPr>
          <w:lang w:eastAsia="fr-FR"/>
        </w:rPr>
      </w:pPr>
    </w:p>
    <w:p w14:paraId="7C8A6C1E" w14:textId="77777777" w:rsidR="005D0485" w:rsidRPr="00030BA7" w:rsidRDefault="005D0485" w:rsidP="00F32830">
      <w:pPr>
        <w:pStyle w:val="citation"/>
        <w:rPr>
          <w:sz w:val="24"/>
          <w:szCs w:val="24"/>
          <w:lang w:eastAsia="fr-FR"/>
        </w:rPr>
      </w:pPr>
      <w:r w:rsidRPr="00030BA7">
        <w:rPr>
          <w:sz w:val="24"/>
          <w:szCs w:val="24"/>
          <w:lang w:eastAsia="fr-FR"/>
        </w:rPr>
        <w:t>(caractères gras ajoutés)</w:t>
      </w:r>
    </w:p>
    <w:p w14:paraId="6562C31E" w14:textId="77777777" w:rsidR="00503CD1" w:rsidRDefault="00181AB3" w:rsidP="00572B42">
      <w:pPr>
        <w:pStyle w:val="Titre4"/>
        <w:spacing w:before="360"/>
        <w:rPr>
          <w:u w:val="single"/>
        </w:rPr>
      </w:pPr>
      <w:r>
        <w:t>Q</w:t>
      </w:r>
      <w:r w:rsidR="00E814D8">
        <w:t xml:space="preserve">ui découle de comportements, paroles, actes ou gestes </w:t>
      </w:r>
      <w:r w:rsidR="00E814D8" w:rsidRPr="00E814D8">
        <w:rPr>
          <w:u w:val="single"/>
        </w:rPr>
        <w:t>répétés</w:t>
      </w:r>
    </w:p>
    <w:p w14:paraId="18E4386F" w14:textId="77777777" w:rsidR="00E814D8" w:rsidRDefault="005A4F40" w:rsidP="00E814D8">
      <w:pPr>
        <w:pStyle w:val="corpsdedcision"/>
        <w:rPr>
          <w:lang w:eastAsia="fr-FR"/>
        </w:rPr>
      </w:pPr>
      <w:r>
        <w:rPr>
          <w:lang w:eastAsia="fr-FR"/>
        </w:rPr>
        <w:t>Dans la même affaire</w:t>
      </w:r>
      <w:r w:rsidR="00F47024">
        <w:rPr>
          <w:lang w:eastAsia="fr-FR"/>
        </w:rPr>
        <w:t>, l’arbitre écrit ce qui suit concernant la notion de répétitivité des comportements, paroles, actes ou gestes pouvant mener à conclure à la présence de harcèlement psychologique :</w:t>
      </w:r>
    </w:p>
    <w:p w14:paraId="0655A856" w14:textId="77777777" w:rsidR="00F47024" w:rsidRDefault="00BE28A7" w:rsidP="00F47024">
      <w:pPr>
        <w:pStyle w:val="citation"/>
        <w:rPr>
          <w:lang w:eastAsia="fr-FR"/>
        </w:rPr>
      </w:pPr>
      <w:r>
        <w:rPr>
          <w:lang w:eastAsia="fr-FR"/>
        </w:rPr>
        <w:t>Le caractère répétitif des comportements</w:t>
      </w:r>
    </w:p>
    <w:p w14:paraId="1F278C96" w14:textId="77777777" w:rsidR="00BE28A7" w:rsidRDefault="00BE28A7" w:rsidP="00F47024">
      <w:pPr>
        <w:pStyle w:val="citation"/>
        <w:rPr>
          <w:lang w:eastAsia="fr-FR"/>
        </w:rPr>
      </w:pPr>
    </w:p>
    <w:p w14:paraId="4B4929D0" w14:textId="77777777" w:rsidR="00BE28A7" w:rsidRDefault="00BE28A7" w:rsidP="00E56E1C">
      <w:pPr>
        <w:pStyle w:val="citation"/>
        <w:rPr>
          <w:b/>
          <w:lang w:eastAsia="fr-FR"/>
        </w:rPr>
      </w:pPr>
      <w:r>
        <w:rPr>
          <w:lang w:eastAsia="fr-FR"/>
        </w:rPr>
        <w:t xml:space="preserve">[167]  Sous réserve du second alinéa </w:t>
      </w:r>
      <w:r w:rsidR="005D0485">
        <w:rPr>
          <w:lang w:eastAsia="fr-FR"/>
        </w:rPr>
        <w:t xml:space="preserve"> de l’article 81.18, </w:t>
      </w:r>
      <w:r w:rsidR="005D0485">
        <w:rPr>
          <w:b/>
          <w:lang w:eastAsia="fr-FR"/>
        </w:rPr>
        <w:t xml:space="preserve">le législateur </w:t>
      </w:r>
      <w:r w:rsidR="00E56E1C">
        <w:rPr>
          <w:b/>
          <w:lang w:eastAsia="fr-FR"/>
        </w:rPr>
        <w:t>précise ensuite que pour qu’il y ait harcèlement psychologique, les comportements, paroles, actes ou gestes vexatoires doivent être répétés, c’est-à-dire qu’ils doivent normalement se produire à plusieurs reprises, ce qui suggère l’idée d’un étalement dans le temps.</w:t>
      </w:r>
    </w:p>
    <w:p w14:paraId="50D5E9CD" w14:textId="77777777" w:rsidR="00E56E1C" w:rsidRDefault="00E56E1C" w:rsidP="00E56E1C">
      <w:pPr>
        <w:pStyle w:val="citation"/>
        <w:rPr>
          <w:b/>
          <w:lang w:eastAsia="fr-FR"/>
        </w:rPr>
      </w:pPr>
    </w:p>
    <w:p w14:paraId="39774420" w14:textId="77777777" w:rsidR="00E56E1C" w:rsidRDefault="00E56E1C" w:rsidP="00E56E1C">
      <w:pPr>
        <w:pStyle w:val="citation"/>
        <w:rPr>
          <w:lang w:eastAsia="fr-FR"/>
        </w:rPr>
      </w:pPr>
      <w:r>
        <w:rPr>
          <w:lang w:eastAsia="fr-FR"/>
        </w:rPr>
        <w:t>[168]  Sur le sujet, je partage l’opinion de l’arbitre Claude Fabien selon laquelle « l’essence du harcèlement » réside dans l’accumulation d’incidents sur une certaine période de temps :</w:t>
      </w:r>
    </w:p>
    <w:p w14:paraId="2F7D539F" w14:textId="77777777" w:rsidR="00E56E1C" w:rsidRDefault="00E56E1C" w:rsidP="00E56E1C">
      <w:pPr>
        <w:pStyle w:val="Citationendoubleretrait"/>
      </w:pPr>
    </w:p>
    <w:p w14:paraId="75FDC5FD" w14:textId="77777777" w:rsidR="00E56E1C" w:rsidRPr="00572B42" w:rsidRDefault="00E56E1C" w:rsidP="00E56E1C">
      <w:pPr>
        <w:pStyle w:val="Citationendoubleretrait"/>
        <w:rPr>
          <w:sz w:val="18"/>
          <w:szCs w:val="18"/>
        </w:rPr>
      </w:pPr>
      <w:r w:rsidRPr="00572B42">
        <w:rPr>
          <w:sz w:val="18"/>
          <w:szCs w:val="18"/>
        </w:rPr>
        <w:t xml:space="preserve">[…] Le temps est </w:t>
      </w:r>
      <w:r w:rsidR="00050C00" w:rsidRPr="00572B42">
        <w:rPr>
          <w:sz w:val="18"/>
          <w:szCs w:val="18"/>
        </w:rPr>
        <w:t xml:space="preserve">de l’essence du harcèlement : c’est une faute qui comporte une durée. Le harcèlement est le résultat cumulé d’un certain nombre de gestes </w:t>
      </w:r>
      <w:r w:rsidR="00050C00" w:rsidRPr="00572B42">
        <w:rPr>
          <w:b/>
          <w:sz w:val="18"/>
          <w:szCs w:val="18"/>
        </w:rPr>
        <w:t>plus ou moins graves</w:t>
      </w:r>
      <w:r w:rsidR="00050C00" w:rsidRPr="00572B42">
        <w:rPr>
          <w:sz w:val="18"/>
          <w:szCs w:val="18"/>
        </w:rPr>
        <w:t xml:space="preserve"> qui ont un caractère répétitif et persistant. </w:t>
      </w:r>
      <w:r w:rsidR="00050C00" w:rsidRPr="00572B42">
        <w:rPr>
          <w:b/>
          <w:sz w:val="18"/>
          <w:szCs w:val="18"/>
        </w:rPr>
        <w:t>Les premiers gestes peuvent paraître inoffensifs ou de peu d’importance</w:t>
      </w:r>
      <w:r w:rsidR="00050C00" w:rsidRPr="00572B42">
        <w:rPr>
          <w:sz w:val="18"/>
          <w:szCs w:val="18"/>
        </w:rPr>
        <w:t xml:space="preserve">. </w:t>
      </w:r>
      <w:r w:rsidR="00050C00" w:rsidRPr="00572B42">
        <w:rPr>
          <w:b/>
          <w:sz w:val="18"/>
          <w:szCs w:val="18"/>
        </w:rPr>
        <w:t>C’est l’accumulation des incidents qui, en rétrospective, fait apparaître leur véritable importance</w:t>
      </w:r>
      <w:r w:rsidR="00050C00" w:rsidRPr="00572B42">
        <w:rPr>
          <w:sz w:val="18"/>
          <w:szCs w:val="18"/>
        </w:rPr>
        <w:t>. Une preuve de harcèlement s’accommode mal du cadre étroit d’une limite temporelle trop courte. Les incidents qui composent le harcèlement constituent un tout et il suffit en principe que des évènements significatifs tombent dans le cadre temporel convenu pour que soit admise la preuve de l’ensemble du comportement répréhensible de l’auteur du harcèlement. […] Chaque cas doit être apprécié par le tribunal, selon les circonstances […]</w:t>
      </w:r>
    </w:p>
    <w:p w14:paraId="23A162D6" w14:textId="77777777" w:rsidR="00D75ECA" w:rsidRDefault="00D75ECA" w:rsidP="00E56E1C">
      <w:pPr>
        <w:pStyle w:val="Citationendoubleretrait"/>
      </w:pPr>
    </w:p>
    <w:p w14:paraId="01598330" w14:textId="77777777" w:rsidR="00D75ECA" w:rsidRDefault="00D75ECA" w:rsidP="00176EBC">
      <w:pPr>
        <w:pStyle w:val="citation"/>
        <w:spacing w:after="240"/>
        <w:rPr>
          <w:b/>
        </w:rPr>
      </w:pPr>
      <w:r>
        <w:t xml:space="preserve">[169]  </w:t>
      </w:r>
      <w:r>
        <w:rPr>
          <w:b/>
        </w:rPr>
        <w:t>C’est dans cette perspective qu’il faut comprendre qu’il n’est pas nécessaire qu’en soi, les gestes, actes et paroles vexatoires soient graves. En fait, il s’agit généralement de paroles, de gestes ou d’actes qui sont anodins lorsque pris isolément, mais dont l’effet cumulatif  est sérieux à cause de leur caractère répétitif et continu ainsi que des conséquences qu’ils entraînent.</w:t>
      </w:r>
    </w:p>
    <w:p w14:paraId="1B534FC7" w14:textId="66284ECC" w:rsidR="00176EBC" w:rsidRPr="00176EBC" w:rsidRDefault="00176EBC" w:rsidP="00D75ECA">
      <w:pPr>
        <w:pStyle w:val="citation"/>
        <w:rPr>
          <w:sz w:val="24"/>
          <w:szCs w:val="24"/>
        </w:rPr>
      </w:pPr>
      <w:r w:rsidRPr="00176EBC">
        <w:rPr>
          <w:sz w:val="24"/>
          <w:szCs w:val="24"/>
        </w:rPr>
        <w:t>(caractères gras ajoutés)</w:t>
      </w:r>
    </w:p>
    <w:p w14:paraId="620A7AF0" w14:textId="77777777" w:rsidR="00D75ECA" w:rsidRDefault="00181AB3" w:rsidP="00572B42">
      <w:pPr>
        <w:pStyle w:val="Titre4"/>
        <w:spacing w:before="360"/>
      </w:pPr>
      <w:r>
        <w:t>Qui sont h</w:t>
      </w:r>
      <w:r w:rsidR="00D75ECA">
        <w:t>ostiles ou non désirés</w:t>
      </w:r>
    </w:p>
    <w:p w14:paraId="471B335D" w14:textId="77777777" w:rsidR="00D75ECA" w:rsidRDefault="00B0468D" w:rsidP="00D75ECA">
      <w:pPr>
        <w:pStyle w:val="corpsdedcision"/>
        <w:rPr>
          <w:lang w:eastAsia="fr-FR"/>
        </w:rPr>
      </w:pPr>
      <w:r>
        <w:rPr>
          <w:lang w:eastAsia="fr-FR"/>
        </w:rPr>
        <w:t>Selon la jurispru</w:t>
      </w:r>
      <w:r w:rsidR="005A4F40">
        <w:rPr>
          <w:lang w:eastAsia="fr-FR"/>
        </w:rPr>
        <w:t xml:space="preserve">dence, le terme hostile réfère </w:t>
      </w:r>
      <w:r>
        <w:rPr>
          <w:lang w:eastAsia="fr-FR"/>
        </w:rPr>
        <w:t>à un sentiment d’inimitié, d’opposition, à un comportement belliqueux, antagon</w:t>
      </w:r>
      <w:r w:rsidR="00CE498B">
        <w:rPr>
          <w:lang w:eastAsia="fr-FR"/>
        </w:rPr>
        <w:t>iste, défavorable ou menaçant (</w:t>
      </w:r>
      <w:r>
        <w:rPr>
          <w:lang w:eastAsia="fr-FR"/>
        </w:rPr>
        <w:t xml:space="preserve">voir les affaires </w:t>
      </w:r>
      <w:r>
        <w:rPr>
          <w:i/>
          <w:lang w:eastAsia="fr-FR"/>
        </w:rPr>
        <w:t xml:space="preserve">Bangia </w:t>
      </w:r>
      <w:r w:rsidRPr="00572B42">
        <w:rPr>
          <w:lang w:eastAsia="fr-FR"/>
        </w:rPr>
        <w:t xml:space="preserve">et </w:t>
      </w:r>
      <w:r>
        <w:rPr>
          <w:i/>
          <w:lang w:eastAsia="fr-FR"/>
        </w:rPr>
        <w:t xml:space="preserve">Breton </w:t>
      </w:r>
      <w:r w:rsidR="00CE498B">
        <w:rPr>
          <w:lang w:eastAsia="fr-FR"/>
        </w:rPr>
        <w:t>précitées</w:t>
      </w:r>
      <w:r>
        <w:rPr>
          <w:lang w:eastAsia="fr-FR"/>
        </w:rPr>
        <w:t>).</w:t>
      </w:r>
    </w:p>
    <w:p w14:paraId="798E447C" w14:textId="77777777" w:rsidR="00B0468D" w:rsidRDefault="00B0468D" w:rsidP="00D75ECA">
      <w:pPr>
        <w:pStyle w:val="corpsdedcision"/>
        <w:rPr>
          <w:lang w:eastAsia="fr-FR"/>
        </w:rPr>
      </w:pPr>
      <w:r>
        <w:rPr>
          <w:lang w:eastAsia="fr-FR"/>
        </w:rPr>
        <w:t>Le caractère non désiré de</w:t>
      </w:r>
      <w:r w:rsidR="005A4F40">
        <w:rPr>
          <w:lang w:eastAsia="fr-FR"/>
        </w:rPr>
        <w:t>s</w:t>
      </w:r>
      <w:r>
        <w:rPr>
          <w:lang w:eastAsia="fr-FR"/>
        </w:rPr>
        <w:t xml:space="preserve"> comportements, paro</w:t>
      </w:r>
      <w:r w:rsidR="005A4F40">
        <w:rPr>
          <w:lang w:eastAsia="fr-FR"/>
        </w:rPr>
        <w:t>les, actes ou gestes, implique</w:t>
      </w:r>
      <w:r>
        <w:rPr>
          <w:lang w:eastAsia="fr-FR"/>
        </w:rPr>
        <w:t xml:space="preserve"> qu’ils ne sont pas recherchés, ni voulus ou souhaités, peu importe que le plaignant ait exprimé ou non sa dés</w:t>
      </w:r>
      <w:r w:rsidR="00CE498B">
        <w:rPr>
          <w:lang w:eastAsia="fr-FR"/>
        </w:rPr>
        <w:t>approbation avant l’évènement (</w:t>
      </w:r>
      <w:r>
        <w:rPr>
          <w:lang w:eastAsia="fr-FR"/>
        </w:rPr>
        <w:t>voir</w:t>
      </w:r>
      <w:r w:rsidR="005A4F40">
        <w:rPr>
          <w:lang w:eastAsia="fr-FR"/>
        </w:rPr>
        <w:t xml:space="preserve"> à cet égard</w:t>
      </w:r>
      <w:r>
        <w:rPr>
          <w:lang w:eastAsia="fr-FR"/>
        </w:rPr>
        <w:t xml:space="preserve"> </w:t>
      </w:r>
      <w:r>
        <w:rPr>
          <w:i/>
          <w:lang w:eastAsia="fr-FR"/>
        </w:rPr>
        <w:t xml:space="preserve">Centre hospitalier de Trois-Rivières (Pavillon St-Joseph) </w:t>
      </w:r>
      <w:r w:rsidR="00572B42">
        <w:rPr>
          <w:lang w:eastAsia="fr-FR"/>
        </w:rPr>
        <w:t>précitée</w:t>
      </w:r>
      <w:r>
        <w:rPr>
          <w:lang w:eastAsia="fr-FR"/>
        </w:rPr>
        <w:t>).</w:t>
      </w:r>
    </w:p>
    <w:p w14:paraId="61E630BF" w14:textId="77777777" w:rsidR="00B0468D" w:rsidRDefault="005A4F40" w:rsidP="005A4F40">
      <w:pPr>
        <w:pStyle w:val="Titre4"/>
      </w:pPr>
      <w:r>
        <w:t xml:space="preserve">Qui porte atteinte à la dignité </w:t>
      </w:r>
      <w:r>
        <w:rPr>
          <w:u w:val="single"/>
        </w:rPr>
        <w:t>ou</w:t>
      </w:r>
      <w:r>
        <w:t xml:space="preserve"> à l’intégrité psychologique </w:t>
      </w:r>
      <w:r>
        <w:rPr>
          <w:u w:val="single"/>
        </w:rPr>
        <w:t>ou</w:t>
      </w:r>
      <w:r>
        <w:t xml:space="preserve"> physique du salarié</w:t>
      </w:r>
    </w:p>
    <w:p w14:paraId="56E8F836" w14:textId="15280B51" w:rsidR="003A76E5" w:rsidRDefault="003A76E5" w:rsidP="003A76E5">
      <w:pPr>
        <w:pStyle w:val="corpsdedcision"/>
        <w:rPr>
          <w:lang w:eastAsia="fr-FR"/>
        </w:rPr>
      </w:pPr>
      <w:r>
        <w:rPr>
          <w:lang w:eastAsia="fr-FR"/>
        </w:rPr>
        <w:t xml:space="preserve">Dans </w:t>
      </w:r>
      <w:r>
        <w:rPr>
          <w:i/>
          <w:lang w:eastAsia="fr-FR"/>
        </w:rPr>
        <w:t>Breton</w:t>
      </w:r>
      <w:r>
        <w:rPr>
          <w:lang w:eastAsia="fr-FR"/>
        </w:rPr>
        <w:t xml:space="preserve"> précitée, la Commission des relations du travail, à laquelle le Tribunal a succédé, précise que l</w:t>
      </w:r>
      <w:r w:rsidR="00572B42">
        <w:rPr>
          <w:lang w:eastAsia="fr-FR"/>
        </w:rPr>
        <w:t xml:space="preserve">es </w:t>
      </w:r>
      <w:r>
        <w:rPr>
          <w:lang w:eastAsia="fr-FR"/>
        </w:rPr>
        <w:t>atteinte</w:t>
      </w:r>
      <w:r w:rsidR="00572B42">
        <w:rPr>
          <w:lang w:eastAsia="fr-FR"/>
        </w:rPr>
        <w:t>s</w:t>
      </w:r>
      <w:r>
        <w:rPr>
          <w:lang w:eastAsia="fr-FR"/>
        </w:rPr>
        <w:t xml:space="preserve"> à la dignité et à l’intégrité psychologique ou physique sont deux réalités distinctes :</w:t>
      </w:r>
    </w:p>
    <w:p w14:paraId="42870DE1" w14:textId="77777777" w:rsidR="003A76E5" w:rsidRDefault="003A76E5" w:rsidP="003A76E5">
      <w:pPr>
        <w:pStyle w:val="citation"/>
        <w:rPr>
          <w:b/>
          <w:lang w:eastAsia="fr-FR"/>
        </w:rPr>
      </w:pPr>
      <w:r>
        <w:rPr>
          <w:lang w:eastAsia="fr-FR"/>
        </w:rPr>
        <w:t xml:space="preserve">[155]  </w:t>
      </w:r>
      <w:r w:rsidR="004A24FA">
        <w:rPr>
          <w:lang w:eastAsia="fr-FR"/>
        </w:rPr>
        <w:t xml:space="preserve"> Selon la jurisprudence et la doctrine, </w:t>
      </w:r>
      <w:r w:rsidR="004A24FA">
        <w:rPr>
          <w:b/>
          <w:lang w:eastAsia="fr-FR"/>
        </w:rPr>
        <w:t>la dignité réfère au respect, l’estime de soi et l’amour-propre d’une personne. La dignité renvoie aussi aux dimensions fondamentales et intrinsèques de l’être humain. Par exemple, cette notion vise le traitement injuste, la marginalisation ou la dévalorisation. La dignité implique aussi, toujours à titre d’exemples, le droit d’être traité avec pudeur, discrétion, retenue, égards, estime, considération, respect, déférence et de façon respectueuse. Pour qu’il y ait atteinte à la dignité, il n’est pas nécessaire qu’il y ait des séquelles définitives.</w:t>
      </w:r>
    </w:p>
    <w:p w14:paraId="522C378B" w14:textId="77777777" w:rsidR="004A24FA" w:rsidRDefault="004A24FA" w:rsidP="003A76E5">
      <w:pPr>
        <w:pStyle w:val="citation"/>
        <w:rPr>
          <w:b/>
          <w:lang w:eastAsia="fr-FR"/>
        </w:rPr>
      </w:pPr>
    </w:p>
    <w:p w14:paraId="055BC24A" w14:textId="77777777" w:rsidR="004A24FA" w:rsidRDefault="004A24FA" w:rsidP="003A76E5">
      <w:pPr>
        <w:pStyle w:val="citation"/>
        <w:rPr>
          <w:lang w:eastAsia="fr-FR"/>
        </w:rPr>
      </w:pPr>
      <w:r>
        <w:rPr>
          <w:lang w:eastAsia="fr-FR"/>
        </w:rPr>
        <w:t>[…]</w:t>
      </w:r>
    </w:p>
    <w:p w14:paraId="2C394EDA" w14:textId="77777777" w:rsidR="004A24FA" w:rsidRDefault="004A24FA" w:rsidP="003A76E5">
      <w:pPr>
        <w:pStyle w:val="citation"/>
        <w:rPr>
          <w:lang w:eastAsia="fr-FR"/>
        </w:rPr>
      </w:pPr>
    </w:p>
    <w:p w14:paraId="2D92BCFD" w14:textId="77777777" w:rsidR="004A24FA" w:rsidRDefault="004A24FA" w:rsidP="003A76E5">
      <w:pPr>
        <w:pStyle w:val="citation"/>
        <w:rPr>
          <w:lang w:eastAsia="fr-FR"/>
        </w:rPr>
      </w:pPr>
      <w:r>
        <w:rPr>
          <w:lang w:eastAsia="fr-FR"/>
        </w:rPr>
        <w:t xml:space="preserve">[157]  </w:t>
      </w:r>
      <w:r w:rsidR="00192FA7">
        <w:rPr>
          <w:lang w:eastAsia="fr-FR"/>
        </w:rPr>
        <w:t xml:space="preserve">Concernant  l’atteinte à l’intégrité psychologique ou physique, dans cette même </w:t>
      </w:r>
      <w:r w:rsidR="00CE4D5B">
        <w:rPr>
          <w:lang w:eastAsia="fr-FR"/>
        </w:rPr>
        <w:t xml:space="preserve"> décision de la Cour suprême, à laquelle réfère également les affaires </w:t>
      </w:r>
      <w:r w:rsidR="00CE4D5B">
        <w:rPr>
          <w:i/>
          <w:lang w:eastAsia="fr-FR"/>
        </w:rPr>
        <w:t>Centre hospitalier de Trois-Rivières</w:t>
      </w:r>
      <w:r w:rsidR="00CE4D5B">
        <w:rPr>
          <w:lang w:eastAsia="fr-FR"/>
        </w:rPr>
        <w:t xml:space="preserve">, précitée et </w:t>
      </w:r>
      <w:r w:rsidR="00CE4D5B">
        <w:rPr>
          <w:i/>
          <w:lang w:eastAsia="fr-FR"/>
        </w:rPr>
        <w:t>Bangia</w:t>
      </w:r>
      <w:r w:rsidR="00CE4D5B">
        <w:rPr>
          <w:lang w:eastAsia="fr-FR"/>
        </w:rPr>
        <w:t>, précitée, la Cour suprême mentionne que :</w:t>
      </w:r>
    </w:p>
    <w:p w14:paraId="71690DCC" w14:textId="77777777" w:rsidR="00CE4D5B" w:rsidRDefault="00CE4D5B" w:rsidP="003A76E5">
      <w:pPr>
        <w:pStyle w:val="citation"/>
        <w:rPr>
          <w:lang w:eastAsia="fr-FR"/>
        </w:rPr>
      </w:pPr>
    </w:p>
    <w:p w14:paraId="66434DC8" w14:textId="77777777" w:rsidR="00CE4D5B" w:rsidRDefault="00CE4D5B" w:rsidP="00CE4D5B">
      <w:pPr>
        <w:pStyle w:val="Citationendoubleretrait"/>
      </w:pPr>
      <w:r>
        <w:t xml:space="preserve">97.  […] Le sens courant du mot « intégrité » laisse sous-entendre que </w:t>
      </w:r>
      <w:r>
        <w:rPr>
          <w:u w:val="single"/>
        </w:rPr>
        <w:t>l’atteinte à ce droit doit laisser des marques, des séquelles qui,</w:t>
      </w:r>
      <w:r>
        <w:t xml:space="preserve"> sans nécessairement être physiques ou permanentes, </w:t>
      </w:r>
      <w:r>
        <w:rPr>
          <w:u w:val="single"/>
        </w:rPr>
        <w:t>dépassent un certain seuil</w:t>
      </w:r>
      <w:r>
        <w:t xml:space="preserve">. </w:t>
      </w:r>
      <w:r>
        <w:rPr>
          <w:u w:val="single"/>
        </w:rPr>
        <w:t>L’atteinte doit affecter de façon plus que fugace l’équilibre physique, psychologique ou émotif de la victime</w:t>
      </w:r>
      <w:r>
        <w:t>. D’ailleurs, l’objectif de l’art. 1, tel que formulé, le rapproche plutôt d’une garantie d’inviolabilité de la personne et, par conséquent, d’</w:t>
      </w:r>
      <w:r w:rsidR="0042124F">
        <w:t>une protection à l’endroit des conséquences définitives de la violation.</w:t>
      </w:r>
    </w:p>
    <w:p w14:paraId="3F0BE978" w14:textId="77777777" w:rsidR="0042124F" w:rsidRDefault="0042124F" w:rsidP="00CE4D5B">
      <w:pPr>
        <w:pStyle w:val="Citationendoubleretrait"/>
      </w:pPr>
    </w:p>
    <w:p w14:paraId="47086514" w14:textId="77777777" w:rsidR="0042124F" w:rsidRDefault="0042124F" w:rsidP="00CE4D5B">
      <w:pPr>
        <w:pStyle w:val="Citationendoubleretrait"/>
      </w:pPr>
      <w:r>
        <w:t>(</w:t>
      </w:r>
      <w:r w:rsidR="00CE498B">
        <w:t>s</w:t>
      </w:r>
      <w:r>
        <w:t>oulignements ajoutés)</w:t>
      </w:r>
    </w:p>
    <w:p w14:paraId="281A8ADB" w14:textId="77777777" w:rsidR="00CE498B" w:rsidRDefault="00CE498B" w:rsidP="00CE4D5B">
      <w:pPr>
        <w:pStyle w:val="Citationendoubleretrait"/>
      </w:pPr>
    </w:p>
    <w:p w14:paraId="1D4DBE31" w14:textId="77777777" w:rsidR="0042124F" w:rsidRDefault="0042124F" w:rsidP="0042124F">
      <w:pPr>
        <w:pStyle w:val="citation"/>
      </w:pPr>
      <w:r>
        <w:t>[158]  En somme, l’atteinte à l’intégrité psychologique ou physique doit (1) laisser des marques ou des séquelles qui dépassent un certain seuil et (2) occasionner un déséquilibre physique, psychologique ou émotif plus que fugace, sans qu’il soit nécessaire que cela soit permanent.</w:t>
      </w:r>
    </w:p>
    <w:p w14:paraId="4A860DFB" w14:textId="77777777" w:rsidR="0042124F" w:rsidRDefault="0042124F" w:rsidP="0042124F">
      <w:pPr>
        <w:pStyle w:val="citation"/>
      </w:pPr>
    </w:p>
    <w:p w14:paraId="13D32828" w14:textId="77777777" w:rsidR="0042124F" w:rsidRDefault="0042124F" w:rsidP="0042124F">
      <w:pPr>
        <w:pStyle w:val="citation"/>
      </w:pPr>
      <w:r>
        <w:t>[159]  En toute logique, il est raisonnable de conclure que l’atteinte</w:t>
      </w:r>
      <w:r w:rsidR="001B2334">
        <w:t xml:space="preserve"> à la dignité ainsi que celle à l’intégrité psychologique ou physique doivent être plus que fugaces, </w:t>
      </w:r>
      <w:r w:rsidR="001B2334">
        <w:rPr>
          <w:b/>
        </w:rPr>
        <w:t>mais que l’atteinte à la dignité vise les situations qui se situent sous le seuil de l’atteinte à l’intégrité.</w:t>
      </w:r>
    </w:p>
    <w:p w14:paraId="26B8556F" w14:textId="77777777" w:rsidR="001B2334" w:rsidRDefault="001B2334" w:rsidP="0042124F">
      <w:pPr>
        <w:pStyle w:val="citation"/>
      </w:pPr>
    </w:p>
    <w:p w14:paraId="08B24112" w14:textId="77777777" w:rsidR="001B2334" w:rsidRPr="00674A35" w:rsidRDefault="001B2334" w:rsidP="0042124F">
      <w:pPr>
        <w:pStyle w:val="citation"/>
        <w:rPr>
          <w:sz w:val="24"/>
          <w:szCs w:val="24"/>
        </w:rPr>
      </w:pPr>
      <w:r w:rsidRPr="00674A35">
        <w:rPr>
          <w:sz w:val="24"/>
          <w:szCs w:val="24"/>
        </w:rPr>
        <w:t>(</w:t>
      </w:r>
      <w:r w:rsidR="00674A35" w:rsidRPr="00674A35">
        <w:rPr>
          <w:sz w:val="24"/>
          <w:szCs w:val="24"/>
        </w:rPr>
        <w:t>c</w:t>
      </w:r>
      <w:r w:rsidRPr="00674A35">
        <w:rPr>
          <w:sz w:val="24"/>
          <w:szCs w:val="24"/>
        </w:rPr>
        <w:t>aractères gras ajoutés)</w:t>
      </w:r>
    </w:p>
    <w:p w14:paraId="3976F66D" w14:textId="7B3858C5" w:rsidR="001B2334" w:rsidRDefault="0015578E" w:rsidP="003D7716">
      <w:pPr>
        <w:pStyle w:val="Titre4"/>
      </w:pPr>
      <w:r>
        <w:t xml:space="preserve">Qui </w:t>
      </w:r>
      <w:r w:rsidR="003D7716">
        <w:t>entraîne pour le salarié un milieu de travail néfaste</w:t>
      </w:r>
    </w:p>
    <w:p w14:paraId="23D897DB" w14:textId="07269276" w:rsidR="003D7716" w:rsidRDefault="003D7716" w:rsidP="003D7716">
      <w:pPr>
        <w:pStyle w:val="corpsdedcision"/>
        <w:rPr>
          <w:lang w:eastAsia="fr-FR"/>
        </w:rPr>
      </w:pPr>
      <w:r>
        <w:rPr>
          <w:lang w:eastAsia="fr-FR"/>
        </w:rPr>
        <w:t xml:space="preserve">Dans </w:t>
      </w:r>
      <w:r>
        <w:rPr>
          <w:i/>
          <w:lang w:eastAsia="fr-FR"/>
        </w:rPr>
        <w:t>Bangia</w:t>
      </w:r>
      <w:r>
        <w:rPr>
          <w:lang w:eastAsia="fr-FR"/>
        </w:rPr>
        <w:t xml:space="preserve"> précitée, on précise qu’un milieu de travail néfaste est «</w:t>
      </w:r>
      <w:r w:rsidR="00674A35">
        <w:rPr>
          <w:lang w:eastAsia="fr-FR"/>
        </w:rPr>
        <w:t> </w:t>
      </w:r>
      <w:r w:rsidRPr="00674A35">
        <w:rPr>
          <w:rStyle w:val="Citationintgre"/>
        </w:rPr>
        <w:t>Un milieu de travail qui est nuisible, malsain, dommageable et qui ne permet pas la réalisation des objectifs liés au co</w:t>
      </w:r>
      <w:r w:rsidR="00674A35" w:rsidRPr="00674A35">
        <w:rPr>
          <w:rStyle w:val="Citationintgre"/>
        </w:rPr>
        <w:t>ntrat de travail de façon saine</w:t>
      </w:r>
      <w:r w:rsidR="00674A35">
        <w:rPr>
          <w:lang w:eastAsia="fr-FR"/>
        </w:rPr>
        <w:t> </w:t>
      </w:r>
      <w:r>
        <w:rPr>
          <w:lang w:eastAsia="fr-FR"/>
        </w:rPr>
        <w:t>».</w:t>
      </w:r>
    </w:p>
    <w:p w14:paraId="47466162" w14:textId="77777777" w:rsidR="003D7716" w:rsidRDefault="00181AB3" w:rsidP="00181AB3">
      <w:pPr>
        <w:pStyle w:val="Titre3"/>
      </w:pPr>
      <w:r>
        <w:t>La méthode d’analyse en matière de harcèlement psychologique</w:t>
      </w:r>
    </w:p>
    <w:p w14:paraId="7212C89C" w14:textId="6DCD6AC4" w:rsidR="004E5431" w:rsidRDefault="00181AB3" w:rsidP="00572B42">
      <w:pPr>
        <w:pStyle w:val="corpsdedcision"/>
        <w:spacing w:after="240"/>
        <w:rPr>
          <w:lang w:eastAsia="fr-FR"/>
        </w:rPr>
      </w:pPr>
      <w:r>
        <w:rPr>
          <w:lang w:eastAsia="fr-FR"/>
        </w:rPr>
        <w:t xml:space="preserve">La façon d’apprécier ce qui constitue du harcèlement psychologique est bien décrite par la Commission des relations du travail, aujourd’hui le Tribunal, dans </w:t>
      </w:r>
      <w:r>
        <w:rPr>
          <w:i/>
          <w:lang w:eastAsia="fr-FR"/>
        </w:rPr>
        <w:t xml:space="preserve">Picard </w:t>
      </w:r>
      <w:r>
        <w:rPr>
          <w:lang w:eastAsia="fr-FR"/>
        </w:rPr>
        <w:t xml:space="preserve">c. </w:t>
      </w:r>
      <w:r>
        <w:rPr>
          <w:i/>
          <w:lang w:eastAsia="fr-FR"/>
        </w:rPr>
        <w:t>Chalifour Canada ltd</w:t>
      </w:r>
      <w:r w:rsidRPr="00572B42">
        <w:rPr>
          <w:rStyle w:val="Appelnotedebasdep"/>
          <w:lang w:eastAsia="fr-FR"/>
        </w:rPr>
        <w:footnoteReference w:id="4"/>
      </w:r>
      <w:r>
        <w:rPr>
          <w:i/>
          <w:lang w:eastAsia="fr-FR"/>
        </w:rPr>
        <w:t> </w:t>
      </w:r>
      <w:r>
        <w:rPr>
          <w:lang w:eastAsia="fr-FR"/>
        </w:rPr>
        <w:t>:</w:t>
      </w:r>
    </w:p>
    <w:p w14:paraId="55A70AF9" w14:textId="77777777" w:rsidR="00181AB3" w:rsidRDefault="00F42C6B" w:rsidP="00181AB3">
      <w:pPr>
        <w:pStyle w:val="citation"/>
        <w:rPr>
          <w:lang w:eastAsia="fr-FR"/>
        </w:rPr>
      </w:pPr>
      <w:r>
        <w:rPr>
          <w:lang w:eastAsia="fr-FR"/>
        </w:rPr>
        <w:t xml:space="preserve">[89]  Il faut donc analyser les comportements, paroles, actes ou gestes reprochés du présumé harceleur afin d’évaluer </w:t>
      </w:r>
      <w:r>
        <w:rPr>
          <w:b/>
          <w:lang w:eastAsia="fr-FR"/>
        </w:rPr>
        <w:t>globalement</w:t>
      </w:r>
      <w:r>
        <w:rPr>
          <w:lang w:eastAsia="fr-FR"/>
        </w:rPr>
        <w:t xml:space="preserve"> ceux qui sont hostiles ou non désirés. </w:t>
      </w:r>
      <w:r>
        <w:rPr>
          <w:b/>
          <w:lang w:eastAsia="fr-FR"/>
        </w:rPr>
        <w:t>Toutefois, les comportements qui découlent d’une situation normale dans un contexte de relations de travail, de l’exercice légitime des droits de direction, d’une situation conflictuelle, de la conduite de la plaignante elle-même ou d’une attitude de victimisation ne pourront constituer du harcèlement psychologique.</w:t>
      </w:r>
    </w:p>
    <w:p w14:paraId="045CC781" w14:textId="77777777" w:rsidR="00F42C6B" w:rsidRDefault="00F42C6B" w:rsidP="00181AB3">
      <w:pPr>
        <w:pStyle w:val="citation"/>
        <w:rPr>
          <w:lang w:eastAsia="fr-FR"/>
        </w:rPr>
      </w:pPr>
    </w:p>
    <w:p w14:paraId="765E598E" w14:textId="77777777" w:rsidR="00F42C6B" w:rsidRDefault="00F42C6B" w:rsidP="00181AB3">
      <w:pPr>
        <w:pStyle w:val="citation"/>
        <w:rPr>
          <w:lang w:eastAsia="fr-FR"/>
        </w:rPr>
      </w:pPr>
      <w:r>
        <w:rPr>
          <w:lang w:eastAsia="fr-FR"/>
        </w:rPr>
        <w:t xml:space="preserve">[90]  Aux fins de cette appréciation des faits, </w:t>
      </w:r>
      <w:r>
        <w:rPr>
          <w:b/>
          <w:lang w:eastAsia="fr-FR"/>
        </w:rPr>
        <w:t xml:space="preserve">le critère d’analyse est celui de la personne raisonnable, normalement diligente et prudente qui, placée dans les mêmes circonstances que la victime, estimerait avoir fait l’objet d’une conduite vexatoire ayant porté atteinte à sa dignité et à son intégrité et ayant entraîné un milieu de travail néfaste. </w:t>
      </w:r>
      <w:r>
        <w:rPr>
          <w:lang w:eastAsia="fr-FR"/>
        </w:rPr>
        <w:t>Dans cette perspective, la perception de la plaignante est pertinente, mais non déterminante.</w:t>
      </w:r>
    </w:p>
    <w:p w14:paraId="1C9E978C" w14:textId="77777777" w:rsidR="00F42C6B" w:rsidRDefault="00F42C6B" w:rsidP="00181AB3">
      <w:pPr>
        <w:pStyle w:val="citation"/>
        <w:rPr>
          <w:lang w:eastAsia="fr-FR"/>
        </w:rPr>
      </w:pPr>
    </w:p>
    <w:p w14:paraId="0B288C30" w14:textId="77777777" w:rsidR="00F42C6B" w:rsidRDefault="00F42C6B" w:rsidP="00674A35">
      <w:pPr>
        <w:pStyle w:val="citation"/>
        <w:spacing w:after="360"/>
        <w:rPr>
          <w:b/>
          <w:lang w:eastAsia="fr-FR"/>
        </w:rPr>
      </w:pPr>
      <w:r>
        <w:rPr>
          <w:lang w:eastAsia="fr-FR"/>
        </w:rPr>
        <w:t xml:space="preserve">[91]  Enfin, la Commission </w:t>
      </w:r>
      <w:r>
        <w:rPr>
          <w:b/>
          <w:lang w:eastAsia="fr-FR"/>
        </w:rPr>
        <w:t>doit analyser la situation dans son ensemble et faire une appréciation global</w:t>
      </w:r>
      <w:r w:rsidR="00F358B2">
        <w:rPr>
          <w:b/>
          <w:lang w:eastAsia="fr-FR"/>
        </w:rPr>
        <w:t>e de la preuve afin de mettre en perspective les divers comportements, paroles, gestes ou actes pour déterminer leur caractère vexatoire. Même si l’examen cas à cas demeure pertinent et nécessaire, l’analyse globale permet d’évaluer le degré réel de gravité de l’ensemble des conduites.</w:t>
      </w:r>
    </w:p>
    <w:p w14:paraId="60D131C7" w14:textId="77777777" w:rsidR="00412F69" w:rsidRPr="00176EBC" w:rsidRDefault="00412F69" w:rsidP="00412F69">
      <w:pPr>
        <w:pStyle w:val="citation"/>
        <w:rPr>
          <w:sz w:val="24"/>
          <w:szCs w:val="24"/>
        </w:rPr>
      </w:pPr>
      <w:r w:rsidRPr="00176EBC">
        <w:rPr>
          <w:sz w:val="24"/>
          <w:szCs w:val="24"/>
        </w:rPr>
        <w:t>(caractères gras ajoutés)</w:t>
      </w:r>
    </w:p>
    <w:p w14:paraId="2D96B500" w14:textId="77777777" w:rsidR="00F358B2" w:rsidRDefault="000338D0" w:rsidP="00F358B2">
      <w:pPr>
        <w:pStyle w:val="corpsdedcision"/>
        <w:rPr>
          <w:lang w:eastAsia="fr-FR"/>
        </w:rPr>
      </w:pPr>
      <w:r>
        <w:rPr>
          <w:lang w:eastAsia="fr-FR"/>
        </w:rPr>
        <w:t>Ajoutons</w:t>
      </w:r>
      <w:r w:rsidR="00F358B2">
        <w:rPr>
          <w:lang w:eastAsia="fr-FR"/>
        </w:rPr>
        <w:t xml:space="preserve"> que l’intention ou la motivation du présumé harceleur n’est pas pertinente (Voir </w:t>
      </w:r>
      <w:r w:rsidR="00F358B2">
        <w:rPr>
          <w:i/>
          <w:lang w:eastAsia="fr-FR"/>
        </w:rPr>
        <w:t xml:space="preserve">Breton </w:t>
      </w:r>
      <w:r w:rsidR="00F358B2">
        <w:rPr>
          <w:lang w:eastAsia="fr-FR"/>
        </w:rPr>
        <w:t xml:space="preserve">et </w:t>
      </w:r>
      <w:r w:rsidR="00F358B2">
        <w:rPr>
          <w:i/>
          <w:lang w:eastAsia="fr-FR"/>
        </w:rPr>
        <w:t xml:space="preserve">Centre hospitalier régional de Trois-Rivières (Pavillon St-Joseph) </w:t>
      </w:r>
      <w:r w:rsidR="00F358B2">
        <w:rPr>
          <w:lang w:eastAsia="fr-FR"/>
        </w:rPr>
        <w:t>précitées).</w:t>
      </w:r>
    </w:p>
    <w:p w14:paraId="707901FB" w14:textId="29672DC9" w:rsidR="00F358B2" w:rsidRDefault="00F358B2" w:rsidP="0015578E">
      <w:pPr>
        <w:pStyle w:val="Titre3"/>
      </w:pPr>
      <w:r>
        <w:t>Application des principes et analyse des faits du présent dossier</w:t>
      </w:r>
    </w:p>
    <w:p w14:paraId="5EAC89EB" w14:textId="2B8F7406" w:rsidR="00385616" w:rsidRPr="00CF01D3" w:rsidRDefault="00385616" w:rsidP="009B5C22">
      <w:pPr>
        <w:pStyle w:val="corpsdedcision"/>
        <w:rPr>
          <w:b/>
          <w:lang w:eastAsia="fr-FR"/>
        </w:rPr>
      </w:pPr>
      <w:r>
        <w:rPr>
          <w:lang w:eastAsia="fr-FR"/>
        </w:rPr>
        <w:t>Dans un premier temps, le Plaignant réfère à des incidents qui surviennent entre les mois de février et mars 2015,</w:t>
      </w:r>
      <w:r w:rsidR="000338D0">
        <w:rPr>
          <w:lang w:eastAsia="fr-FR"/>
        </w:rPr>
        <w:t xml:space="preserve"> pendant sa période d’essai. Il a</w:t>
      </w:r>
      <w:r>
        <w:rPr>
          <w:lang w:eastAsia="fr-FR"/>
        </w:rPr>
        <w:t xml:space="preserve"> reçu une note de congédiement sans comprendre </w:t>
      </w:r>
      <w:r w:rsidR="000338D0">
        <w:rPr>
          <w:lang w:eastAsia="fr-FR"/>
        </w:rPr>
        <w:t>pourquoi au mois de février; monsieur Lavoie a</w:t>
      </w:r>
      <w:r>
        <w:rPr>
          <w:lang w:eastAsia="fr-FR"/>
        </w:rPr>
        <w:t xml:space="preserve"> sacré après lui au mois de mars parce qu’</w:t>
      </w:r>
      <w:r w:rsidR="0015578E">
        <w:rPr>
          <w:lang w:eastAsia="fr-FR"/>
        </w:rPr>
        <w:t>il n’est pas allé chercher</w:t>
      </w:r>
      <w:r>
        <w:rPr>
          <w:lang w:eastAsia="fr-FR"/>
        </w:rPr>
        <w:t xml:space="preserve"> les valises</w:t>
      </w:r>
      <w:r w:rsidR="000338D0">
        <w:rPr>
          <w:lang w:eastAsia="fr-FR"/>
        </w:rPr>
        <w:t xml:space="preserve"> assez rapidement et enfin</w:t>
      </w:r>
      <w:r>
        <w:rPr>
          <w:lang w:eastAsia="fr-FR"/>
        </w:rPr>
        <w:t xml:space="preserve"> ce dernier lui </w:t>
      </w:r>
      <w:r w:rsidR="003C472A">
        <w:rPr>
          <w:lang w:eastAsia="fr-FR"/>
        </w:rPr>
        <w:t xml:space="preserve">a </w:t>
      </w:r>
      <w:r>
        <w:rPr>
          <w:lang w:eastAsia="fr-FR"/>
        </w:rPr>
        <w:t>coupé des heures banquées, toujours au mois de mars, parce qu’il trouvait que le Plaignant ne fournissait pas un rendement satisfaisant au cours de la période des impôts.</w:t>
      </w:r>
    </w:p>
    <w:p w14:paraId="1C33F54F" w14:textId="36FCE657" w:rsidR="00CF01D3" w:rsidRPr="00641954" w:rsidRDefault="00CF01D3" w:rsidP="009B5C22">
      <w:pPr>
        <w:pStyle w:val="corpsdedcision"/>
        <w:rPr>
          <w:b/>
          <w:lang w:eastAsia="fr-FR"/>
        </w:rPr>
      </w:pPr>
      <w:r>
        <w:rPr>
          <w:lang w:eastAsia="fr-FR"/>
        </w:rPr>
        <w:t>Selon le Plaignant, ces incidents ne sont pas limitatifs pui</w:t>
      </w:r>
      <w:r w:rsidR="000338D0">
        <w:rPr>
          <w:lang w:eastAsia="fr-FR"/>
        </w:rPr>
        <w:t>sque monsieur Lavoie l’humilie et lui cri</w:t>
      </w:r>
      <w:r w:rsidR="00F75776">
        <w:rPr>
          <w:lang w:eastAsia="fr-FR"/>
        </w:rPr>
        <w:t>e</w:t>
      </w:r>
      <w:r>
        <w:rPr>
          <w:lang w:eastAsia="fr-FR"/>
        </w:rPr>
        <w:t xml:space="preserve"> des in</w:t>
      </w:r>
      <w:r w:rsidR="0015578E">
        <w:rPr>
          <w:lang w:eastAsia="fr-FR"/>
        </w:rPr>
        <w:t xml:space="preserve">sultes régulièrement. </w:t>
      </w:r>
    </w:p>
    <w:p w14:paraId="732D3F4D" w14:textId="77777777" w:rsidR="00641954" w:rsidRPr="00AE7C1C" w:rsidRDefault="00641954" w:rsidP="00641954">
      <w:pPr>
        <w:pStyle w:val="corpsdedcision"/>
        <w:rPr>
          <w:b/>
          <w:lang w:eastAsia="fr-FR"/>
        </w:rPr>
      </w:pPr>
      <w:r>
        <w:rPr>
          <w:lang w:eastAsia="fr-FR"/>
        </w:rPr>
        <w:t>Il est corroboré sur ce point par monsieur Ngaketcha. Le Plaignant lui a dit que monsieur Lavoie crie après lui régulièrement au point où il n’en peut plus et songe à quitter son emploi à deux ou trois occasions. Chaque fois, des collègues l’en dissuadent, sauf au mois de novembre 2016 où ils en sont incapables.</w:t>
      </w:r>
    </w:p>
    <w:p w14:paraId="641D43E5" w14:textId="45B8C98E" w:rsidR="006943EF" w:rsidRPr="00CF01D3" w:rsidRDefault="006943EF" w:rsidP="009B5C22">
      <w:pPr>
        <w:pStyle w:val="corpsdedcision"/>
        <w:rPr>
          <w:b/>
          <w:lang w:eastAsia="fr-FR"/>
        </w:rPr>
      </w:pPr>
      <w:r>
        <w:rPr>
          <w:lang w:eastAsia="fr-FR"/>
        </w:rPr>
        <w:t xml:space="preserve">Cela étant dit, </w:t>
      </w:r>
      <w:r w:rsidR="00CF01D3">
        <w:rPr>
          <w:lang w:eastAsia="fr-FR"/>
        </w:rPr>
        <w:t xml:space="preserve">le comportement de monsieur Lavoie à l’endroit du Plaignant pendant </w:t>
      </w:r>
      <w:r w:rsidR="00492CC1">
        <w:rPr>
          <w:lang w:eastAsia="fr-FR"/>
        </w:rPr>
        <w:t xml:space="preserve">sa </w:t>
      </w:r>
      <w:r w:rsidR="00CF01D3">
        <w:rPr>
          <w:lang w:eastAsia="fr-FR"/>
        </w:rPr>
        <w:t>période d’essai a c</w:t>
      </w:r>
      <w:r w:rsidR="00FC5CBC">
        <w:rPr>
          <w:lang w:eastAsia="fr-FR"/>
        </w:rPr>
        <w:t>ertainement ébranlé ce dernier au point où il</w:t>
      </w:r>
      <w:r w:rsidR="00CF01D3">
        <w:rPr>
          <w:lang w:eastAsia="fr-FR"/>
        </w:rPr>
        <w:t xml:space="preserve"> prend la peine d’inscrire dans la lettre confirmant son embauche, sans que monsieur Lavoie ne s’y </w:t>
      </w:r>
      <w:r w:rsidR="00492CC1">
        <w:rPr>
          <w:lang w:eastAsia="fr-FR"/>
        </w:rPr>
        <w:t xml:space="preserve">oppose </w:t>
      </w:r>
      <w:r w:rsidR="00CF01D3">
        <w:rPr>
          <w:lang w:eastAsia="fr-FR"/>
        </w:rPr>
        <w:t>«</w:t>
      </w:r>
      <w:r w:rsidR="00492CC1">
        <w:rPr>
          <w:lang w:eastAsia="fr-FR"/>
        </w:rPr>
        <w:t> </w:t>
      </w:r>
      <w:r w:rsidR="00CF01D3" w:rsidRPr="00492CC1">
        <w:rPr>
          <w:rStyle w:val="Citationintgre"/>
        </w:rPr>
        <w:t>Par ailleurs, face à notre engagement, nul n’est tenu face à tout traitement ou comp</w:t>
      </w:r>
      <w:r w:rsidR="00492CC1" w:rsidRPr="00492CC1">
        <w:rPr>
          <w:rStyle w:val="Citationintgre"/>
        </w:rPr>
        <w:t>ortement indécent entre parties</w:t>
      </w:r>
      <w:r w:rsidR="00492CC1">
        <w:rPr>
          <w:lang w:eastAsia="fr-FR"/>
        </w:rPr>
        <w:t> </w:t>
      </w:r>
      <w:r w:rsidR="00CF01D3">
        <w:rPr>
          <w:lang w:eastAsia="fr-FR"/>
        </w:rPr>
        <w:t>».</w:t>
      </w:r>
    </w:p>
    <w:p w14:paraId="51C29ECD" w14:textId="70F0B827" w:rsidR="00CF01D3" w:rsidRPr="00FC5CBC" w:rsidRDefault="00CF01D3" w:rsidP="009B5C22">
      <w:pPr>
        <w:pStyle w:val="corpsdedcision"/>
        <w:rPr>
          <w:b/>
          <w:lang w:eastAsia="fr-FR"/>
        </w:rPr>
      </w:pPr>
      <w:r>
        <w:rPr>
          <w:lang w:eastAsia="fr-FR"/>
        </w:rPr>
        <w:t xml:space="preserve">Le Plaignant nourrit l’espoir </w:t>
      </w:r>
      <w:r w:rsidR="00650075">
        <w:rPr>
          <w:lang w:eastAsia="fr-FR"/>
        </w:rPr>
        <w:t>que l’attitude et le comportement de monsieur Lavoie à son endroit change</w:t>
      </w:r>
      <w:r w:rsidR="0015578E">
        <w:rPr>
          <w:lang w:eastAsia="fr-FR"/>
        </w:rPr>
        <w:t>nt</w:t>
      </w:r>
      <w:r w:rsidR="00650075">
        <w:rPr>
          <w:lang w:eastAsia="fr-FR"/>
        </w:rPr>
        <w:t xml:space="preserve"> et que ce dernier lui</w:t>
      </w:r>
      <w:r w:rsidR="00FC5CBC">
        <w:rPr>
          <w:lang w:eastAsia="fr-FR"/>
        </w:rPr>
        <w:t xml:space="preserve"> montre plus de respect. Malheureusement, ce ne sera pas le cas.</w:t>
      </w:r>
    </w:p>
    <w:p w14:paraId="32530CEB" w14:textId="5D191F88" w:rsidR="00FC5CBC" w:rsidRPr="002D7E97" w:rsidRDefault="00FC5CBC" w:rsidP="009B5C22">
      <w:pPr>
        <w:pStyle w:val="corpsdedcision"/>
        <w:rPr>
          <w:b/>
          <w:lang w:eastAsia="fr-FR"/>
        </w:rPr>
      </w:pPr>
      <w:r>
        <w:rPr>
          <w:lang w:eastAsia="fr-FR"/>
        </w:rPr>
        <w:t>Malgré l’arrivée de nouveaux employés, il demeure responsable de</w:t>
      </w:r>
      <w:r w:rsidR="00F75776">
        <w:rPr>
          <w:lang w:eastAsia="fr-FR"/>
        </w:rPr>
        <w:t xml:space="preserve"> la récupération d</w:t>
      </w:r>
      <w:r>
        <w:rPr>
          <w:lang w:eastAsia="fr-FR"/>
        </w:rPr>
        <w:t>es valises de monsieur Lavoie et de sa conjointe, contrairement à la politique de l’Employeur</w:t>
      </w:r>
      <w:r w:rsidR="002D7E97">
        <w:rPr>
          <w:lang w:eastAsia="fr-FR"/>
        </w:rPr>
        <w:t>,</w:t>
      </w:r>
      <w:r>
        <w:rPr>
          <w:lang w:eastAsia="fr-FR"/>
        </w:rPr>
        <w:t xml:space="preserve"> et on</w:t>
      </w:r>
      <w:r w:rsidR="002D7E97">
        <w:rPr>
          <w:lang w:eastAsia="fr-FR"/>
        </w:rPr>
        <w:t xml:space="preserve"> persiste à lui demander de l</w:t>
      </w:r>
      <w:r w:rsidR="00F75776">
        <w:rPr>
          <w:lang w:eastAsia="fr-FR"/>
        </w:rPr>
        <w:t>e faire d’une man</w:t>
      </w:r>
      <w:r w:rsidR="0015578E">
        <w:rPr>
          <w:lang w:eastAsia="fr-FR"/>
        </w:rPr>
        <w:t>ière fréquemment irrespectueuse</w:t>
      </w:r>
      <w:r w:rsidR="002D7E97">
        <w:rPr>
          <w:lang w:eastAsia="fr-FR"/>
        </w:rPr>
        <w:t>.</w:t>
      </w:r>
    </w:p>
    <w:p w14:paraId="15D656A0" w14:textId="105AC261" w:rsidR="00E32482" w:rsidRPr="0015578E" w:rsidRDefault="00AE7C1C" w:rsidP="0015578E">
      <w:pPr>
        <w:pStyle w:val="corpsdedcision"/>
        <w:rPr>
          <w:b/>
          <w:lang w:eastAsia="fr-FR"/>
        </w:rPr>
      </w:pPr>
      <w:r>
        <w:rPr>
          <w:lang w:eastAsia="fr-FR"/>
        </w:rPr>
        <w:t>Le Plaignant décrit plusieurs incidents survenus entre l</w:t>
      </w:r>
      <w:r w:rsidR="0015578E">
        <w:rPr>
          <w:lang w:eastAsia="fr-FR"/>
        </w:rPr>
        <w:t xml:space="preserve">e mois de mars et novembre 2016, lesquels sont décrits aux paragraphes 30 à </w:t>
      </w:r>
      <w:r w:rsidR="000C7632">
        <w:rPr>
          <w:lang w:eastAsia="fr-FR"/>
        </w:rPr>
        <w:t>40</w:t>
      </w:r>
      <w:r w:rsidR="0015578E">
        <w:rPr>
          <w:lang w:eastAsia="fr-FR"/>
        </w:rPr>
        <w:t xml:space="preserve"> de la présente décision.</w:t>
      </w:r>
    </w:p>
    <w:p w14:paraId="5AC5F57D" w14:textId="77777777" w:rsidR="00B22914" w:rsidRDefault="00E32482" w:rsidP="00E32482">
      <w:pPr>
        <w:pStyle w:val="corpsdedcision"/>
        <w:rPr>
          <w:lang w:eastAsia="fr-FR"/>
        </w:rPr>
      </w:pPr>
      <w:r>
        <w:rPr>
          <w:lang w:eastAsia="fr-FR"/>
        </w:rPr>
        <w:t>Tous ces comportements sont vexatoires pour une personne raisonnable placée dans les mêmes circonstances</w:t>
      </w:r>
      <w:r w:rsidR="00FC6D7E">
        <w:rPr>
          <w:lang w:eastAsia="fr-FR"/>
        </w:rPr>
        <w:t>, et ce</w:t>
      </w:r>
      <w:r w:rsidR="00492CC1">
        <w:rPr>
          <w:lang w:eastAsia="fr-FR"/>
        </w:rPr>
        <w:t>,</w:t>
      </w:r>
      <w:r w:rsidR="00FC6D7E">
        <w:rPr>
          <w:lang w:eastAsia="fr-FR"/>
        </w:rPr>
        <w:t xml:space="preserve"> dans le cadre d’une analyse globale. De plus, ils se sont reproduits de façon répétée.</w:t>
      </w:r>
    </w:p>
    <w:p w14:paraId="605FD45B" w14:textId="2D75BBCA" w:rsidR="00FC6D7E" w:rsidRDefault="00492CC1" w:rsidP="000C7632">
      <w:pPr>
        <w:pStyle w:val="corpsdedcision"/>
        <w:rPr>
          <w:lang w:eastAsia="fr-FR"/>
        </w:rPr>
      </w:pPr>
      <w:r>
        <w:rPr>
          <w:lang w:eastAsia="fr-FR"/>
        </w:rPr>
        <w:t xml:space="preserve">Ces comportements </w:t>
      </w:r>
      <w:r w:rsidR="00967AA7">
        <w:rPr>
          <w:lang w:eastAsia="fr-FR"/>
        </w:rPr>
        <w:t>sont souvent</w:t>
      </w:r>
      <w:r w:rsidR="00FC6D7E">
        <w:rPr>
          <w:lang w:eastAsia="fr-FR"/>
        </w:rPr>
        <w:t xml:space="preserve"> hostiles et dans tous les cas certainement non désirés</w:t>
      </w:r>
      <w:r>
        <w:rPr>
          <w:lang w:eastAsia="fr-FR"/>
        </w:rPr>
        <w:t xml:space="preserve"> et</w:t>
      </w:r>
      <w:r w:rsidR="000C7632">
        <w:rPr>
          <w:lang w:eastAsia="fr-FR"/>
        </w:rPr>
        <w:t xml:space="preserve"> </w:t>
      </w:r>
      <w:r w:rsidR="00FC6D7E">
        <w:rPr>
          <w:lang w:eastAsia="fr-FR"/>
        </w:rPr>
        <w:t>ont sans aucun doute porté atteinte à la dignité</w:t>
      </w:r>
      <w:r w:rsidR="00197FE4">
        <w:rPr>
          <w:lang w:eastAsia="fr-FR"/>
        </w:rPr>
        <w:t xml:space="preserve"> et </w:t>
      </w:r>
      <w:r w:rsidR="00FC6D7E">
        <w:rPr>
          <w:lang w:eastAsia="fr-FR"/>
        </w:rPr>
        <w:t>à l’intég</w:t>
      </w:r>
      <w:r w:rsidR="00967AA7">
        <w:rPr>
          <w:lang w:eastAsia="fr-FR"/>
        </w:rPr>
        <w:t>rité psychologique du Plaignant</w:t>
      </w:r>
      <w:r w:rsidR="00CE4563">
        <w:rPr>
          <w:lang w:eastAsia="fr-FR"/>
        </w:rPr>
        <w:t>,</w:t>
      </w:r>
      <w:r w:rsidR="00967AA7">
        <w:rPr>
          <w:lang w:eastAsia="fr-FR"/>
        </w:rPr>
        <w:t xml:space="preserve"> et ont eu pour effet de créer un climat de travail néfaste.</w:t>
      </w:r>
    </w:p>
    <w:p w14:paraId="57628072" w14:textId="77777777" w:rsidR="00FC6D7E" w:rsidRDefault="00FC6D7E" w:rsidP="00E32482">
      <w:pPr>
        <w:pStyle w:val="corpsdedcision"/>
        <w:rPr>
          <w:lang w:eastAsia="fr-FR"/>
        </w:rPr>
      </w:pPr>
      <w:r>
        <w:rPr>
          <w:lang w:eastAsia="fr-FR"/>
        </w:rPr>
        <w:t>Cela dit, ces comportements de monsieur Lavoie peuvent-ils être considérés comme découlant d’une situation normale dans un contexte de relations de travail, de l’exercice légitime des droits de direction, d’une situation conflictuelle, de la conduite du Plaignant ou d’une attitude de victimisation de sa part.</w:t>
      </w:r>
    </w:p>
    <w:p w14:paraId="78E68A00" w14:textId="2B3FD0C2" w:rsidR="00FC6D7E" w:rsidRDefault="00FC6D7E" w:rsidP="00E32482">
      <w:pPr>
        <w:pStyle w:val="corpsdedcision"/>
        <w:rPr>
          <w:lang w:eastAsia="fr-FR"/>
        </w:rPr>
      </w:pPr>
      <w:r>
        <w:rPr>
          <w:lang w:eastAsia="fr-FR"/>
        </w:rPr>
        <w:t>Le Tribunal ne le croit pas. L’analyse globale des incidents permet de conclure qu’ils ne découlent pas d’une situation normale dans un contexte de relations de travail. Il est anormal d’être traité d’une façon différente des autres employés, d’être insulté et humilié, voire de faire l’objet de racisme</w:t>
      </w:r>
      <w:r w:rsidR="002F340F">
        <w:rPr>
          <w:lang w:eastAsia="fr-FR"/>
        </w:rPr>
        <w:t xml:space="preserve"> (référence à son statut d’Africain de façon inappropriée)</w:t>
      </w:r>
      <w:r>
        <w:rPr>
          <w:lang w:eastAsia="fr-FR"/>
        </w:rPr>
        <w:t>.</w:t>
      </w:r>
    </w:p>
    <w:p w14:paraId="3F49141E" w14:textId="183CBDF1" w:rsidR="00FC6D7E" w:rsidRDefault="00FC6D7E" w:rsidP="00E32482">
      <w:pPr>
        <w:pStyle w:val="corpsdedcision"/>
        <w:rPr>
          <w:lang w:eastAsia="fr-FR"/>
        </w:rPr>
      </w:pPr>
      <w:r>
        <w:rPr>
          <w:lang w:eastAsia="fr-FR"/>
        </w:rPr>
        <w:t xml:space="preserve">En ce qui concerne </w:t>
      </w:r>
      <w:r w:rsidR="00F734DF">
        <w:rPr>
          <w:lang w:eastAsia="fr-FR"/>
        </w:rPr>
        <w:t>l’exercice des droits de direction, monsieur Lavoie</w:t>
      </w:r>
      <w:r w:rsidR="002F340F">
        <w:rPr>
          <w:lang w:eastAsia="fr-FR"/>
        </w:rPr>
        <w:t xml:space="preserve"> </w:t>
      </w:r>
      <w:r w:rsidR="00F734DF">
        <w:rPr>
          <w:lang w:eastAsia="fr-FR"/>
        </w:rPr>
        <w:t>les a exercés</w:t>
      </w:r>
      <w:r w:rsidR="003D6A23">
        <w:rPr>
          <w:lang w:eastAsia="fr-FR"/>
        </w:rPr>
        <w:t xml:space="preserve"> de façon abusive à l’endroit du Plaignant, en l’insultant, l’humiliant et en lui manquant de respect à plusieurs occasions.</w:t>
      </w:r>
    </w:p>
    <w:p w14:paraId="71958EF3" w14:textId="77777777" w:rsidR="003D6A23" w:rsidRDefault="003D6A23" w:rsidP="00E32482">
      <w:pPr>
        <w:pStyle w:val="corpsdedcision"/>
        <w:rPr>
          <w:lang w:eastAsia="fr-FR"/>
        </w:rPr>
      </w:pPr>
      <w:r>
        <w:rPr>
          <w:lang w:eastAsia="fr-FR"/>
        </w:rPr>
        <w:t xml:space="preserve">Pour ce qui est d’un contexte conflictuel, dans son ouvrage : </w:t>
      </w:r>
      <w:r>
        <w:rPr>
          <w:i/>
          <w:lang w:eastAsia="fr-FR"/>
        </w:rPr>
        <w:t>Le harcèlement psychologique au travail : les nouvelles dispositions de la Loi sur les normes du travail et leur intégration, dans le régime légal préexistant</w:t>
      </w:r>
      <w:r w:rsidRPr="00674A35">
        <w:rPr>
          <w:rStyle w:val="Appelnotedebasdep"/>
          <w:lang w:eastAsia="fr-FR"/>
        </w:rPr>
        <w:footnoteReference w:id="5"/>
      </w:r>
      <w:r>
        <w:rPr>
          <w:lang w:eastAsia="fr-FR"/>
        </w:rPr>
        <w:t>, Julie BOURGAULT s’exprime comme suit à ce sujet :</w:t>
      </w:r>
    </w:p>
    <w:p w14:paraId="1199E822" w14:textId="77777777" w:rsidR="003D6A23" w:rsidRDefault="003D6A23" w:rsidP="003D6A23">
      <w:pPr>
        <w:pStyle w:val="citation"/>
        <w:rPr>
          <w:lang w:eastAsia="fr-FR"/>
        </w:rPr>
      </w:pPr>
      <w:r>
        <w:rPr>
          <w:lang w:eastAsia="fr-FR"/>
        </w:rPr>
        <w:t>Le harcèlement psychologique est différent d’un conflit. En effet, le conflit est marqué de reproches nommés, alors que le harcèlement moral se manifeste généralement par le non-dit et la dissimulation. Le conflit est une source de renouvellement et de réorganisation, puisqu’il oblige à se remettre en question.</w:t>
      </w:r>
    </w:p>
    <w:p w14:paraId="586B0A89" w14:textId="77777777" w:rsidR="003D6A23" w:rsidRDefault="003D6A23" w:rsidP="003D6A23">
      <w:pPr>
        <w:pStyle w:val="citation"/>
        <w:rPr>
          <w:lang w:eastAsia="fr-FR"/>
        </w:rPr>
      </w:pPr>
    </w:p>
    <w:p w14:paraId="1D800DBA" w14:textId="77777777" w:rsidR="003D6A23" w:rsidRDefault="003D6A23" w:rsidP="003D6A23">
      <w:pPr>
        <w:pStyle w:val="citation"/>
        <w:rPr>
          <w:lang w:eastAsia="fr-FR"/>
        </w:rPr>
      </w:pPr>
      <w:r>
        <w:rPr>
          <w:lang w:eastAsia="fr-FR"/>
        </w:rPr>
        <w:t xml:space="preserve">Tant que le conflit n’est pas résolu, il tend à s’amplifier avec la recherche de nouveaux alliés. Les conflits qui tardent à se résoudre ont tendance à passer au harcèlement psychologique. </w:t>
      </w:r>
      <w:r w:rsidR="00EA5DF6">
        <w:rPr>
          <w:b/>
          <w:lang w:eastAsia="fr-FR"/>
        </w:rPr>
        <w:t>Le harcèlement psychologique met en relief une relation dominant-dominé, alors que le conflit relève d’une relation symétrique.</w:t>
      </w:r>
    </w:p>
    <w:p w14:paraId="549B57E2" w14:textId="77777777" w:rsidR="00EA5DF6" w:rsidRDefault="00EA5DF6" w:rsidP="003D6A23">
      <w:pPr>
        <w:pStyle w:val="citation"/>
        <w:rPr>
          <w:lang w:eastAsia="fr-FR"/>
        </w:rPr>
      </w:pPr>
    </w:p>
    <w:p w14:paraId="66876598" w14:textId="77777777" w:rsidR="00EA5DF6" w:rsidRPr="00674A35" w:rsidRDefault="00EA5DF6" w:rsidP="00674A35">
      <w:pPr>
        <w:pStyle w:val="citation"/>
        <w:spacing w:after="360"/>
        <w:rPr>
          <w:sz w:val="24"/>
          <w:szCs w:val="24"/>
          <w:lang w:eastAsia="fr-FR"/>
        </w:rPr>
      </w:pPr>
      <w:r w:rsidRPr="00674A35">
        <w:rPr>
          <w:sz w:val="24"/>
          <w:szCs w:val="24"/>
          <w:lang w:eastAsia="fr-FR"/>
        </w:rPr>
        <w:t>(caractères gras ajoutés)</w:t>
      </w:r>
    </w:p>
    <w:p w14:paraId="73517905" w14:textId="62E9B20F" w:rsidR="00EA5DF6" w:rsidRDefault="00967AA7" w:rsidP="00EA5DF6">
      <w:pPr>
        <w:pStyle w:val="corpsdedcision"/>
        <w:rPr>
          <w:lang w:eastAsia="fr-FR"/>
        </w:rPr>
      </w:pPr>
      <w:r>
        <w:rPr>
          <w:lang w:eastAsia="fr-FR"/>
        </w:rPr>
        <w:t xml:space="preserve"> L</w:t>
      </w:r>
      <w:r w:rsidR="00EA5DF6">
        <w:rPr>
          <w:lang w:eastAsia="fr-FR"/>
        </w:rPr>
        <w:t>a relation entre monsieur Lavoie et le Plaignant en est clairement une de dominant</w:t>
      </w:r>
      <w:r w:rsidR="003D537C">
        <w:rPr>
          <w:lang w:eastAsia="fr-FR"/>
        </w:rPr>
        <w:t>-</w:t>
      </w:r>
      <w:r w:rsidR="00EA5DF6">
        <w:rPr>
          <w:lang w:eastAsia="fr-FR"/>
        </w:rPr>
        <w:t>dominé.</w:t>
      </w:r>
    </w:p>
    <w:p w14:paraId="179C97E0" w14:textId="00CA5194" w:rsidR="00EA5DF6" w:rsidRDefault="00EA5DF6" w:rsidP="00EA5DF6">
      <w:pPr>
        <w:pStyle w:val="corpsdedcision"/>
        <w:rPr>
          <w:lang w:eastAsia="fr-FR"/>
        </w:rPr>
      </w:pPr>
      <w:r>
        <w:rPr>
          <w:lang w:eastAsia="fr-FR"/>
        </w:rPr>
        <w:t>Enfin, la réclamation du Plaignant devrait-elle être rejetée en raison de sa conduite ou d’une attitude de victimisation</w:t>
      </w:r>
      <w:r w:rsidR="00290BD0">
        <w:rPr>
          <w:lang w:eastAsia="fr-FR"/>
        </w:rPr>
        <w:t>?</w:t>
      </w:r>
      <w:r>
        <w:rPr>
          <w:lang w:eastAsia="fr-FR"/>
        </w:rPr>
        <w:t xml:space="preserve"> La réponse est négative.</w:t>
      </w:r>
    </w:p>
    <w:p w14:paraId="6D7B24F2" w14:textId="016CD1E2" w:rsidR="00EA5DF6" w:rsidRDefault="00EA5DF6" w:rsidP="00EA5DF6">
      <w:pPr>
        <w:pStyle w:val="corpsdedcision"/>
        <w:rPr>
          <w:lang w:eastAsia="fr-FR"/>
        </w:rPr>
      </w:pPr>
      <w:r>
        <w:rPr>
          <w:lang w:eastAsia="fr-FR"/>
        </w:rPr>
        <w:t>D’une part, rien dans la preuve ne permet de conclure que le Plaignant a provoqué, insulté ou manqué de respect de quelque façon à l’endroit de monsieur Lavoie. Au contraire, il a fait montre de patience et de tolérance. D’autre part, le Plaignant a rendu un témoignage sincère, franc et exempt d’exagération.</w:t>
      </w:r>
    </w:p>
    <w:p w14:paraId="28453713" w14:textId="77777777" w:rsidR="00EA5DF6" w:rsidRDefault="00777702" w:rsidP="00EA5DF6">
      <w:pPr>
        <w:pStyle w:val="corpsdedcision"/>
        <w:rPr>
          <w:lang w:eastAsia="fr-FR"/>
        </w:rPr>
      </w:pPr>
      <w:r>
        <w:rPr>
          <w:lang w:eastAsia="fr-FR"/>
        </w:rPr>
        <w:t>Reste la question à savoir si l’Employeur peut s’exonérer en prétendant avoir respecté les obligations que lui impose l’article 81.19 de la Loi.</w:t>
      </w:r>
    </w:p>
    <w:p w14:paraId="025EA1C2" w14:textId="77777777" w:rsidR="00777702" w:rsidRDefault="00777702" w:rsidP="00EA5DF6">
      <w:pPr>
        <w:pStyle w:val="corpsdedcision"/>
        <w:rPr>
          <w:lang w:eastAsia="fr-FR"/>
        </w:rPr>
      </w:pPr>
      <w:r>
        <w:rPr>
          <w:lang w:eastAsia="fr-FR"/>
        </w:rPr>
        <w:t>Comment le pourrait-il puisque la plainte est justifiée et que le responsa</w:t>
      </w:r>
      <w:r w:rsidR="00DE315D">
        <w:rPr>
          <w:lang w:eastAsia="fr-FR"/>
        </w:rPr>
        <w:t>ble est son principal dirigeant</w:t>
      </w:r>
      <w:r>
        <w:rPr>
          <w:lang w:eastAsia="fr-FR"/>
        </w:rPr>
        <w:t xml:space="preserve">? La réponse est négative (voir </w:t>
      </w:r>
      <w:r>
        <w:rPr>
          <w:i/>
          <w:lang w:eastAsia="fr-FR"/>
        </w:rPr>
        <w:t xml:space="preserve">Roc </w:t>
      </w:r>
      <w:r>
        <w:rPr>
          <w:lang w:eastAsia="fr-FR"/>
        </w:rPr>
        <w:t xml:space="preserve">c. </w:t>
      </w:r>
      <w:r>
        <w:rPr>
          <w:i/>
          <w:lang w:eastAsia="fr-FR"/>
        </w:rPr>
        <w:t>Poulbec inc.</w:t>
      </w:r>
      <w:r w:rsidRPr="00DE315D">
        <w:rPr>
          <w:rStyle w:val="Appelnotedebasdep"/>
          <w:lang w:eastAsia="fr-FR"/>
        </w:rPr>
        <w:footnoteReference w:id="6"/>
      </w:r>
      <w:r>
        <w:rPr>
          <w:lang w:eastAsia="fr-FR"/>
        </w:rPr>
        <w:t xml:space="preserve"> et </w:t>
      </w:r>
      <w:r>
        <w:rPr>
          <w:i/>
          <w:lang w:eastAsia="fr-FR"/>
        </w:rPr>
        <w:t xml:space="preserve">El-Debes </w:t>
      </w:r>
      <w:r>
        <w:rPr>
          <w:lang w:eastAsia="fr-FR"/>
        </w:rPr>
        <w:t xml:space="preserve">c. </w:t>
      </w:r>
      <w:r>
        <w:rPr>
          <w:i/>
          <w:lang w:eastAsia="fr-FR"/>
        </w:rPr>
        <w:t>9231-8369 Québec inc.</w:t>
      </w:r>
      <w:r w:rsidRPr="00DE315D">
        <w:rPr>
          <w:rStyle w:val="Appelnotedebasdep"/>
          <w:lang w:eastAsia="fr-FR"/>
        </w:rPr>
        <w:footnoteReference w:id="7"/>
      </w:r>
      <w:r>
        <w:rPr>
          <w:lang w:eastAsia="fr-FR"/>
        </w:rPr>
        <w:t>).</w:t>
      </w:r>
    </w:p>
    <w:p w14:paraId="03703864" w14:textId="52B9E593" w:rsidR="00777702" w:rsidRDefault="00777702" w:rsidP="00EA5DF6">
      <w:pPr>
        <w:pStyle w:val="corpsdedcision"/>
        <w:rPr>
          <w:lang w:eastAsia="fr-FR"/>
        </w:rPr>
      </w:pPr>
      <w:r>
        <w:rPr>
          <w:lang w:eastAsia="fr-FR"/>
        </w:rPr>
        <w:t xml:space="preserve">Ajoutons </w:t>
      </w:r>
      <w:r w:rsidR="003D537C">
        <w:rPr>
          <w:lang w:eastAsia="fr-FR"/>
        </w:rPr>
        <w:t>que l’Employeur</w:t>
      </w:r>
      <w:r>
        <w:rPr>
          <w:lang w:eastAsia="fr-FR"/>
        </w:rPr>
        <w:t xml:space="preserve"> n’a pas été proactif puisqu’aucune politique écrite concernant le harcèlement psyc</w:t>
      </w:r>
      <w:r w:rsidR="00967AA7">
        <w:rPr>
          <w:lang w:eastAsia="fr-FR"/>
        </w:rPr>
        <w:t>hologique n’a été mise en place dans l’entreprise.</w:t>
      </w:r>
    </w:p>
    <w:p w14:paraId="605EB98A" w14:textId="10B467DB" w:rsidR="00967AA7" w:rsidRDefault="00777702" w:rsidP="00FB6B63">
      <w:pPr>
        <w:pStyle w:val="corpsdedcision"/>
      </w:pPr>
      <w:r>
        <w:rPr>
          <w:lang w:eastAsia="fr-FR"/>
        </w:rPr>
        <w:t>La plainte pour harcèlement psychologique est donc accueillie et le Tribunal, comme requis, réserve sa compétence en ce qui concerne les mesures de réparation appropriées.</w:t>
      </w:r>
    </w:p>
    <w:p w14:paraId="1152C324" w14:textId="4603FA92" w:rsidR="00967AA7" w:rsidRDefault="00967AA7" w:rsidP="00967AA7">
      <w:pPr>
        <w:pStyle w:val="Titre2"/>
      </w:pPr>
      <w:r>
        <w:t>La plainte en vertu de l’article 124 de la Loi</w:t>
      </w:r>
    </w:p>
    <w:p w14:paraId="65AB06DC" w14:textId="2D00C358" w:rsidR="00777702" w:rsidRPr="00967AA7" w:rsidRDefault="00777702" w:rsidP="00967AA7">
      <w:pPr>
        <w:pStyle w:val="corpsdedcision"/>
        <w:numPr>
          <w:ilvl w:val="0"/>
          <w:numId w:val="0"/>
        </w:numPr>
        <w:rPr>
          <w:u w:val="single"/>
        </w:rPr>
      </w:pPr>
      <w:r w:rsidRPr="00967AA7">
        <w:rPr>
          <w:u w:val="single"/>
        </w:rPr>
        <w:t xml:space="preserve">Le Plaignant a-t-il démissionné le 11 novembre 2016, ou a-t-il fait l’objet d’un congédiement déguisé </w:t>
      </w:r>
      <w:r w:rsidR="005C2BDE" w:rsidRPr="00967AA7">
        <w:rPr>
          <w:u w:val="single"/>
        </w:rPr>
        <w:t>le 17 janvier 2017</w:t>
      </w:r>
      <w:r w:rsidR="006913A4" w:rsidRPr="00967AA7">
        <w:rPr>
          <w:u w:val="single"/>
        </w:rPr>
        <w:t>?</w:t>
      </w:r>
    </w:p>
    <w:p w14:paraId="6D331A17" w14:textId="6144EF1D" w:rsidR="005C2BDE" w:rsidRDefault="006913A4" w:rsidP="005C2BDE">
      <w:pPr>
        <w:pStyle w:val="corpsdedcision"/>
        <w:rPr>
          <w:lang w:eastAsia="fr-FR"/>
        </w:rPr>
      </w:pPr>
      <w:r>
        <w:rPr>
          <w:lang w:eastAsia="fr-FR"/>
        </w:rPr>
        <w:t xml:space="preserve">Le 11 novembre 2016, avant de quitter l’entreprise, le Plaignant se rend rencontrer monsieur Ngaketcha. Il le remercie et l’informe qu’il </w:t>
      </w:r>
      <w:r w:rsidR="00674A35">
        <w:rPr>
          <w:lang w:eastAsia="fr-FR"/>
        </w:rPr>
        <w:t>s’en va,</w:t>
      </w:r>
      <w:r>
        <w:rPr>
          <w:lang w:eastAsia="fr-FR"/>
        </w:rPr>
        <w:t xml:space="preserve"> car il ne peut plus supporter le comportement de monsieur La</w:t>
      </w:r>
      <w:r w:rsidR="00674A35">
        <w:rPr>
          <w:lang w:eastAsia="fr-FR"/>
        </w:rPr>
        <w:t>voie. S’agit-il d’une démission</w:t>
      </w:r>
      <w:r>
        <w:rPr>
          <w:lang w:eastAsia="fr-FR"/>
        </w:rPr>
        <w:t xml:space="preserve">? </w:t>
      </w:r>
    </w:p>
    <w:p w14:paraId="5C7CCB15" w14:textId="2C962226" w:rsidR="006913A4" w:rsidRDefault="006913A4" w:rsidP="005C2BDE">
      <w:pPr>
        <w:pStyle w:val="corpsdedcision"/>
        <w:rPr>
          <w:lang w:eastAsia="fr-FR"/>
        </w:rPr>
      </w:pPr>
      <w:r>
        <w:rPr>
          <w:lang w:eastAsia="fr-FR"/>
        </w:rPr>
        <w:t>Le Tribunal ne le croit pas, et ce</w:t>
      </w:r>
      <w:r w:rsidR="00290BD0">
        <w:rPr>
          <w:lang w:eastAsia="fr-FR"/>
        </w:rPr>
        <w:t>,</w:t>
      </w:r>
      <w:r>
        <w:rPr>
          <w:lang w:eastAsia="fr-FR"/>
        </w:rPr>
        <w:t xml:space="preserve"> pour deux raisons. La première est que le 11</w:t>
      </w:r>
      <w:r w:rsidR="00674A35">
        <w:rPr>
          <w:lang w:eastAsia="fr-FR"/>
        </w:rPr>
        <w:t> </w:t>
      </w:r>
      <w:r>
        <w:rPr>
          <w:lang w:eastAsia="fr-FR"/>
        </w:rPr>
        <w:t>novembre, au moment de son départ, le Plaignant n’est manifestement pas en état de consentir volontairement et librement à un acte de démission. Il est en état de choc. La seconde est que l’Employeur, le 30 novembre suivant, transmet un relevé d’emploi qui ne réfère pas à une démission, mais plutôt à un retour au travail le 15 janvier 2017.</w:t>
      </w:r>
    </w:p>
    <w:p w14:paraId="3A87BFAB" w14:textId="16A8D3E3" w:rsidR="006913A4" w:rsidRDefault="006913A4" w:rsidP="005C2BDE">
      <w:pPr>
        <w:pStyle w:val="corpsdedcision"/>
        <w:rPr>
          <w:lang w:eastAsia="fr-FR"/>
        </w:rPr>
      </w:pPr>
      <w:r>
        <w:rPr>
          <w:lang w:eastAsia="fr-FR"/>
        </w:rPr>
        <w:t xml:space="preserve">Ce n’est que le 7 juin 2017, bien après le dépôt des plaintes du Plaignant, que l’Employeur transmet un nouveau relevé d’emploi </w:t>
      </w:r>
      <w:r w:rsidR="00290BD0">
        <w:rPr>
          <w:lang w:eastAsia="fr-FR"/>
        </w:rPr>
        <w:t>vo</w:t>
      </w:r>
      <w:r w:rsidR="00674A35">
        <w:rPr>
          <w:lang w:eastAsia="fr-FR"/>
        </w:rPr>
        <w:t>ulant</w:t>
      </w:r>
      <w:r>
        <w:rPr>
          <w:lang w:eastAsia="fr-FR"/>
        </w:rPr>
        <w:t xml:space="preserve"> que celui-ci a démissionné, sans toutefois préciser à quel moment.</w:t>
      </w:r>
    </w:p>
    <w:p w14:paraId="04D0D133" w14:textId="32E2B3DF" w:rsidR="006913A4" w:rsidRDefault="006913A4" w:rsidP="005C2BDE">
      <w:pPr>
        <w:pStyle w:val="corpsdedcision"/>
        <w:rPr>
          <w:lang w:eastAsia="fr-FR"/>
        </w:rPr>
      </w:pPr>
      <w:r>
        <w:rPr>
          <w:lang w:eastAsia="fr-FR"/>
        </w:rPr>
        <w:t>Le 17 janvier 2017, le Plaignant transmet un billet médical qui autorise un retour au travail</w:t>
      </w:r>
      <w:r w:rsidR="00AA6C33">
        <w:rPr>
          <w:lang w:eastAsia="fr-FR"/>
        </w:rPr>
        <w:t xml:space="preserve"> ailleurs que chez l’Employeur. Ceci ne peut qu’être relié au harcèlement psychologique dont le Plaignant a été victime de la part de monsieur Lavoie pendant sa période </w:t>
      </w:r>
      <w:r w:rsidR="00967AA7">
        <w:rPr>
          <w:lang w:eastAsia="fr-FR"/>
        </w:rPr>
        <w:t>d’emploi</w:t>
      </w:r>
      <w:r w:rsidR="00AA6C33">
        <w:rPr>
          <w:lang w:eastAsia="fr-FR"/>
        </w:rPr>
        <w:t>.</w:t>
      </w:r>
    </w:p>
    <w:p w14:paraId="59F64F58" w14:textId="65D57B43" w:rsidR="00AA6C33" w:rsidRDefault="00AA6C33" w:rsidP="005C2BDE">
      <w:pPr>
        <w:pStyle w:val="corpsdedcision"/>
        <w:rPr>
          <w:lang w:eastAsia="fr-FR"/>
        </w:rPr>
      </w:pPr>
      <w:r>
        <w:rPr>
          <w:lang w:eastAsia="fr-FR"/>
        </w:rPr>
        <w:t>Si le Plaignant conservait l’espoir de</w:t>
      </w:r>
      <w:r w:rsidR="00967AA7">
        <w:rPr>
          <w:lang w:eastAsia="fr-FR"/>
        </w:rPr>
        <w:t xml:space="preserve"> se remettre des évènements et de</w:t>
      </w:r>
      <w:r>
        <w:rPr>
          <w:lang w:eastAsia="fr-FR"/>
        </w:rPr>
        <w:t xml:space="preserve"> r</w:t>
      </w:r>
      <w:r w:rsidR="00967AA7">
        <w:rPr>
          <w:lang w:eastAsia="fr-FR"/>
        </w:rPr>
        <w:t>evenir à l’emploi</w:t>
      </w:r>
      <w:r>
        <w:rPr>
          <w:lang w:eastAsia="fr-FR"/>
        </w:rPr>
        <w:t xml:space="preserve"> après son départ le 11 novembre 2016, le diagnostic de son médeci</w:t>
      </w:r>
      <w:r w:rsidR="00967AA7">
        <w:rPr>
          <w:lang w:eastAsia="fr-FR"/>
        </w:rPr>
        <w:t>n confirme qu’il doit quitter cet</w:t>
      </w:r>
      <w:r w:rsidR="0091753D">
        <w:rPr>
          <w:lang w:eastAsia="fr-FR"/>
        </w:rPr>
        <w:t xml:space="preserve"> emploi. Il s’agit donc d’un départ forcé qui constitue un congédiement déguisé</w:t>
      </w:r>
      <w:r>
        <w:rPr>
          <w:lang w:eastAsia="fr-FR"/>
        </w:rPr>
        <w:t>.</w:t>
      </w:r>
    </w:p>
    <w:p w14:paraId="594EB730" w14:textId="1C40F275" w:rsidR="00AA6C33" w:rsidRDefault="00AA6C33" w:rsidP="005C2BDE">
      <w:pPr>
        <w:pStyle w:val="corpsdedcision"/>
        <w:rPr>
          <w:lang w:eastAsia="fr-FR"/>
        </w:rPr>
      </w:pPr>
      <w:r>
        <w:rPr>
          <w:lang w:eastAsia="fr-FR"/>
        </w:rPr>
        <w:t>Si on ajoute à cet élément la réaction de monsieur Lavoie le 11 novembre 2016 qui invite le P</w:t>
      </w:r>
      <w:r w:rsidR="006079BA">
        <w:rPr>
          <w:lang w:eastAsia="fr-FR"/>
        </w:rPr>
        <w:t xml:space="preserve">laignant à démissionner, on peut comprendre la conclusion de ce dernier </w:t>
      </w:r>
      <w:r w:rsidR="0091753D">
        <w:rPr>
          <w:lang w:eastAsia="fr-FR"/>
        </w:rPr>
        <w:t>qu’</w:t>
      </w:r>
      <w:r w:rsidR="006079BA">
        <w:rPr>
          <w:lang w:eastAsia="fr-FR"/>
        </w:rPr>
        <w:t>il y a eu rupture du lien d’emploi au moment où il est déclaré apte à retourner au travail, mais ailleurs.</w:t>
      </w:r>
    </w:p>
    <w:p w14:paraId="3BD68C92" w14:textId="29F2C828" w:rsidR="006079BA" w:rsidRDefault="006079BA" w:rsidP="00674A35">
      <w:pPr>
        <w:pStyle w:val="corpsdedcision"/>
        <w:spacing w:after="720"/>
        <w:rPr>
          <w:lang w:eastAsia="fr-FR"/>
        </w:rPr>
      </w:pPr>
      <w:r>
        <w:rPr>
          <w:lang w:eastAsia="fr-FR"/>
        </w:rPr>
        <w:t>La plainte en vertu de l’article 124 est don</w:t>
      </w:r>
      <w:r w:rsidR="0091753D">
        <w:rPr>
          <w:lang w:eastAsia="fr-FR"/>
        </w:rPr>
        <w:t>c accueillie, le Plaignant a toutefois renoncé à sa</w:t>
      </w:r>
      <w:r>
        <w:rPr>
          <w:lang w:eastAsia="fr-FR"/>
        </w:rPr>
        <w:t xml:space="preserve"> réintégration.</w:t>
      </w:r>
    </w:p>
    <w:p w14:paraId="737A246F" w14:textId="77777777" w:rsidR="00C74B6F" w:rsidRDefault="00C74B6F">
      <w:pPr>
        <w:pStyle w:val="Dispositif"/>
      </w:pPr>
      <w:r>
        <w:rPr>
          <w:b/>
        </w:rPr>
        <w:t>P</w:t>
      </w:r>
      <w:r w:rsidR="00D07FA6">
        <w:rPr>
          <w:b/>
        </w:rPr>
        <w:t>AR CES MOTIFS, LE TRIBUNAL ADMINISTRATIF DU TRAVAIL</w:t>
      </w:r>
      <w:r>
        <w:rPr>
          <w:b/>
        </w:rPr>
        <w:t> :</w:t>
      </w:r>
    </w:p>
    <w:p w14:paraId="2FD4A405" w14:textId="77777777" w:rsidR="00C74B6F" w:rsidRDefault="006079BA" w:rsidP="00674A35">
      <w:pPr>
        <w:pStyle w:val="Dispositif"/>
        <w:ind w:left="2268" w:hanging="2268"/>
      </w:pPr>
      <w:r>
        <w:rPr>
          <w:b/>
        </w:rPr>
        <w:t>ACCUEILLE</w:t>
      </w:r>
      <w:r w:rsidR="00674A35">
        <w:rPr>
          <w:b/>
        </w:rPr>
        <w:tab/>
      </w:r>
      <w:r w:rsidR="00674A35" w:rsidRPr="00674A35">
        <w:t>l</w:t>
      </w:r>
      <w:r>
        <w:t>a plainte pour harcèlement psychologique;</w:t>
      </w:r>
    </w:p>
    <w:p w14:paraId="0BA52AA9" w14:textId="77777777" w:rsidR="006079BA" w:rsidRDefault="006079BA" w:rsidP="00674A35">
      <w:pPr>
        <w:pStyle w:val="Dispositif"/>
        <w:ind w:left="2268" w:hanging="2268"/>
      </w:pPr>
      <w:r w:rsidRPr="00674A35">
        <w:rPr>
          <w:b/>
        </w:rPr>
        <w:t>DÉCLARE</w:t>
      </w:r>
      <w:r w:rsidR="00674A35">
        <w:tab/>
      </w:r>
      <w:r w:rsidRPr="00674A35">
        <w:t>que</w:t>
      </w:r>
      <w:r>
        <w:t xml:space="preserve"> </w:t>
      </w:r>
      <w:r>
        <w:rPr>
          <w:b/>
        </w:rPr>
        <w:t>Innocent Bigororande</w:t>
      </w:r>
      <w:r>
        <w:t xml:space="preserve"> a été victime de harcèlement psychologique;</w:t>
      </w:r>
    </w:p>
    <w:p w14:paraId="5A625CE0" w14:textId="77777777" w:rsidR="006079BA" w:rsidRDefault="006079BA" w:rsidP="00674A35">
      <w:pPr>
        <w:pStyle w:val="Dispositif"/>
        <w:ind w:left="2268" w:hanging="2268"/>
      </w:pPr>
      <w:r>
        <w:rPr>
          <w:b/>
        </w:rPr>
        <w:t>DÉCLARE</w:t>
      </w:r>
      <w:r w:rsidR="006D43F8">
        <w:tab/>
      </w:r>
      <w:r>
        <w:t xml:space="preserve">que </w:t>
      </w:r>
      <w:r>
        <w:rPr>
          <w:b/>
        </w:rPr>
        <w:t xml:space="preserve">S. Lavoie CPA inc. </w:t>
      </w:r>
      <w:r>
        <w:t xml:space="preserve">a fait défaut de respecter ses obligations prévues à l’article 81.19 de la </w:t>
      </w:r>
      <w:r>
        <w:rPr>
          <w:i/>
        </w:rPr>
        <w:t>Loi sur les normes du travail</w:t>
      </w:r>
      <w:r>
        <w:t>;</w:t>
      </w:r>
    </w:p>
    <w:p w14:paraId="0A91E228" w14:textId="77777777" w:rsidR="006079BA" w:rsidRDefault="006079BA" w:rsidP="00674A35">
      <w:pPr>
        <w:pStyle w:val="Dispositif"/>
        <w:ind w:left="2268" w:hanging="2268"/>
      </w:pPr>
      <w:r>
        <w:rPr>
          <w:b/>
          <w:bCs/>
        </w:rPr>
        <w:t>RÉSERVE</w:t>
      </w:r>
      <w:r w:rsidR="006D43F8">
        <w:tab/>
      </w:r>
      <w:r>
        <w:t xml:space="preserve">sa compétence </w:t>
      </w:r>
      <w:r w:rsidR="009B5C22">
        <w:t>pour déterminer les mesures de réparation appropriées;</w:t>
      </w:r>
    </w:p>
    <w:p w14:paraId="199DD7C6" w14:textId="77777777" w:rsidR="009B5C22" w:rsidRDefault="009B5C22" w:rsidP="00674A35">
      <w:pPr>
        <w:pStyle w:val="Dispositif"/>
        <w:ind w:left="2268" w:hanging="2268"/>
      </w:pPr>
      <w:r>
        <w:rPr>
          <w:b/>
        </w:rPr>
        <w:t>ACCUEILLE</w:t>
      </w:r>
      <w:r w:rsidR="006D43F8">
        <w:tab/>
      </w:r>
      <w:r>
        <w:t xml:space="preserve">la plainte en vertu de l’article 124 de la </w:t>
      </w:r>
      <w:r>
        <w:rPr>
          <w:i/>
        </w:rPr>
        <w:t>Loi sur les normes du travail</w:t>
      </w:r>
      <w:r>
        <w:t>;</w:t>
      </w:r>
    </w:p>
    <w:p w14:paraId="576B8618" w14:textId="77777777" w:rsidR="009B5C22" w:rsidRDefault="009B5C22" w:rsidP="00674A35">
      <w:pPr>
        <w:pStyle w:val="Dispositif"/>
        <w:ind w:left="2268" w:hanging="2268"/>
      </w:pPr>
      <w:r>
        <w:rPr>
          <w:b/>
          <w:bCs/>
        </w:rPr>
        <w:t>ANNULE</w:t>
      </w:r>
      <w:r w:rsidR="006D43F8">
        <w:tab/>
      </w:r>
      <w:r>
        <w:t>le congédiement survenu le 17 janvier 2017;</w:t>
      </w:r>
    </w:p>
    <w:p w14:paraId="53042547" w14:textId="77777777" w:rsidR="009B5C22" w:rsidRDefault="009B5C22" w:rsidP="00674A35">
      <w:pPr>
        <w:pStyle w:val="Dispositif"/>
        <w:ind w:left="2268" w:hanging="2268"/>
      </w:pPr>
      <w:r>
        <w:rPr>
          <w:b/>
          <w:bCs/>
        </w:rPr>
        <w:t>CONSTATE</w:t>
      </w:r>
      <w:r w:rsidR="006D43F8">
        <w:tab/>
      </w:r>
      <w:r>
        <w:t xml:space="preserve">que </w:t>
      </w:r>
      <w:r>
        <w:rPr>
          <w:b/>
        </w:rPr>
        <w:t xml:space="preserve">Innocent Bigororande </w:t>
      </w:r>
      <w:r>
        <w:t>renonce à la réintégration en date du 6</w:t>
      </w:r>
      <w:r w:rsidR="006D43F8">
        <w:t> o</w:t>
      </w:r>
      <w:r>
        <w:t>ctobre 2017;</w:t>
      </w:r>
    </w:p>
    <w:p w14:paraId="29A9833E" w14:textId="77777777" w:rsidR="00605709" w:rsidRDefault="00605709" w:rsidP="00674A35">
      <w:pPr>
        <w:pStyle w:val="Dispositif"/>
        <w:ind w:left="2268" w:hanging="2268"/>
        <w:rPr>
          <w:b/>
          <w:bCs/>
        </w:rPr>
      </w:pPr>
    </w:p>
    <w:p w14:paraId="671CB777" w14:textId="77777777" w:rsidR="00605709" w:rsidRDefault="00605709" w:rsidP="00674A35">
      <w:pPr>
        <w:pStyle w:val="Dispositif"/>
        <w:ind w:left="2268" w:hanging="2268"/>
        <w:rPr>
          <w:b/>
          <w:bCs/>
        </w:rPr>
      </w:pPr>
    </w:p>
    <w:p w14:paraId="6116F779" w14:textId="77777777" w:rsidR="009B5C22" w:rsidRPr="009B5C22" w:rsidRDefault="009B5C22" w:rsidP="00674A35">
      <w:pPr>
        <w:pStyle w:val="Dispositif"/>
        <w:ind w:left="2268" w:hanging="2268"/>
      </w:pPr>
      <w:r>
        <w:rPr>
          <w:b/>
          <w:bCs/>
        </w:rPr>
        <w:t>RÉSERVE</w:t>
      </w:r>
      <w:r w:rsidR="006D43F8">
        <w:tab/>
      </w:r>
      <w:r>
        <w:t xml:space="preserve">sa compétence </w:t>
      </w:r>
      <w:r w:rsidR="00776F47">
        <w:t>pour déterminer les mesures de réparations appropriées;</w:t>
      </w:r>
    </w:p>
    <w:p w14:paraId="4920BF43" w14:textId="77777777" w:rsidR="009B5C22" w:rsidRPr="006079BA" w:rsidRDefault="009B5C22">
      <w:pPr>
        <w:pStyle w:val="Dispositif"/>
      </w:pPr>
    </w:p>
    <w:tbl>
      <w:tblPr>
        <w:tblW w:w="9590" w:type="dxa"/>
        <w:tblLayout w:type="fixed"/>
        <w:tblCellMar>
          <w:left w:w="70" w:type="dxa"/>
          <w:right w:w="70" w:type="dxa"/>
        </w:tblCellMar>
        <w:tblLook w:val="0000" w:firstRow="0" w:lastRow="0" w:firstColumn="0" w:lastColumn="0" w:noHBand="0" w:noVBand="0"/>
      </w:tblPr>
      <w:tblGrid>
        <w:gridCol w:w="4795"/>
        <w:gridCol w:w="4795"/>
      </w:tblGrid>
      <w:tr w:rsidR="00C74B6F" w14:paraId="01739480" w14:textId="77777777">
        <w:tc>
          <w:tcPr>
            <w:tcW w:w="4795" w:type="dxa"/>
          </w:tcPr>
          <w:p w14:paraId="0856532C" w14:textId="77777777" w:rsidR="00C74B6F" w:rsidRDefault="00C74B6F"/>
        </w:tc>
        <w:tc>
          <w:tcPr>
            <w:tcW w:w="4795" w:type="dxa"/>
          </w:tcPr>
          <w:p w14:paraId="72C16CB0" w14:textId="77777777" w:rsidR="00C74B6F" w:rsidRDefault="00C74B6F">
            <w:bookmarkStart w:id="7" w:name="signature"/>
            <w:bookmarkEnd w:id="7"/>
            <w:r>
              <w:t>__________________________________</w:t>
            </w:r>
          </w:p>
        </w:tc>
      </w:tr>
      <w:tr w:rsidR="00C74B6F" w14:paraId="2EF5E8FA" w14:textId="77777777">
        <w:tc>
          <w:tcPr>
            <w:tcW w:w="4795" w:type="dxa"/>
          </w:tcPr>
          <w:p w14:paraId="4A14B004" w14:textId="77777777" w:rsidR="00C74B6F" w:rsidRDefault="00C74B6F"/>
        </w:tc>
        <w:tc>
          <w:tcPr>
            <w:tcW w:w="4795" w:type="dxa"/>
          </w:tcPr>
          <w:p w14:paraId="16B1682B" w14:textId="77777777" w:rsidR="00C74B6F" w:rsidRDefault="00C87624">
            <w:r>
              <w:t>Christian Drolet</w:t>
            </w:r>
          </w:p>
        </w:tc>
      </w:tr>
      <w:tr w:rsidR="00C74B6F" w14:paraId="767D6A83" w14:textId="77777777">
        <w:trPr>
          <w:cantSplit/>
        </w:trPr>
        <w:tc>
          <w:tcPr>
            <w:tcW w:w="9590" w:type="dxa"/>
            <w:gridSpan w:val="2"/>
          </w:tcPr>
          <w:p w14:paraId="2AF790DE" w14:textId="77777777" w:rsidR="00C74B6F" w:rsidRDefault="00C74B6F"/>
        </w:tc>
      </w:tr>
      <w:tr w:rsidR="00C74B6F" w14:paraId="0491A9E4" w14:textId="77777777">
        <w:trPr>
          <w:cantSplit/>
        </w:trPr>
        <w:tc>
          <w:tcPr>
            <w:tcW w:w="9590" w:type="dxa"/>
            <w:gridSpan w:val="2"/>
          </w:tcPr>
          <w:p w14:paraId="446C29F0" w14:textId="77777777" w:rsidR="00C74B6F" w:rsidRDefault="00C74B6F"/>
        </w:tc>
      </w:tr>
      <w:tr w:rsidR="00C74B6F" w14:paraId="2949A116" w14:textId="77777777">
        <w:trPr>
          <w:cantSplit/>
        </w:trPr>
        <w:tc>
          <w:tcPr>
            <w:tcW w:w="9590" w:type="dxa"/>
            <w:gridSpan w:val="2"/>
          </w:tcPr>
          <w:p w14:paraId="632F512A" w14:textId="77777777" w:rsidR="00C74B6F" w:rsidRDefault="005E1BE7">
            <w:pPr>
              <w:pStyle w:val="zSoquijdatNomProcureurDem"/>
            </w:pPr>
            <w:r>
              <w:t>M. Vincent Chartier</w:t>
            </w:r>
          </w:p>
        </w:tc>
      </w:tr>
      <w:tr w:rsidR="00C74B6F" w14:paraId="361E71A3" w14:textId="77777777">
        <w:trPr>
          <w:cantSplit/>
        </w:trPr>
        <w:tc>
          <w:tcPr>
            <w:tcW w:w="9590" w:type="dxa"/>
            <w:gridSpan w:val="2"/>
          </w:tcPr>
          <w:p w14:paraId="08B580E4" w14:textId="77777777" w:rsidR="00C74B6F" w:rsidRDefault="005E1BE7">
            <w:pPr>
              <w:pStyle w:val="zSoquijdatCabinetProcureurDem"/>
            </w:pPr>
            <w:r>
              <w:t>PAQUET TELLIER</w:t>
            </w:r>
          </w:p>
        </w:tc>
      </w:tr>
      <w:tr w:rsidR="00C74B6F" w14:paraId="4474E5E8" w14:textId="77777777">
        <w:trPr>
          <w:cantSplit/>
        </w:trPr>
        <w:tc>
          <w:tcPr>
            <w:tcW w:w="9590" w:type="dxa"/>
            <w:gridSpan w:val="2"/>
          </w:tcPr>
          <w:p w14:paraId="48FA46A4" w14:textId="77777777" w:rsidR="00C74B6F" w:rsidRDefault="00CB05A7">
            <w:pPr>
              <w:pStyle w:val="zSoquijlblProcureurDem"/>
            </w:pPr>
            <w:r>
              <w:t>Pour la partie demanderesse</w:t>
            </w:r>
          </w:p>
        </w:tc>
      </w:tr>
      <w:tr w:rsidR="00C74B6F" w14:paraId="75E9BB93" w14:textId="77777777">
        <w:trPr>
          <w:cantSplit/>
        </w:trPr>
        <w:tc>
          <w:tcPr>
            <w:tcW w:w="9590" w:type="dxa"/>
            <w:gridSpan w:val="2"/>
          </w:tcPr>
          <w:p w14:paraId="53A4D770" w14:textId="77777777" w:rsidR="00C74B6F" w:rsidRDefault="00C74B6F"/>
        </w:tc>
      </w:tr>
      <w:tr w:rsidR="00C74B6F" w14:paraId="52D945B6" w14:textId="77777777">
        <w:trPr>
          <w:cantSplit/>
        </w:trPr>
        <w:tc>
          <w:tcPr>
            <w:tcW w:w="9590" w:type="dxa"/>
            <w:gridSpan w:val="2"/>
          </w:tcPr>
          <w:p w14:paraId="22CDF914" w14:textId="77777777" w:rsidR="00C74B6F" w:rsidRDefault="005E1BE7">
            <w:pPr>
              <w:pStyle w:val="zSoquijdatNomProcureurDef"/>
            </w:pPr>
            <w:r>
              <w:t>M</w:t>
            </w:r>
            <w:r w:rsidRPr="005E1BE7">
              <w:rPr>
                <w:vertAlign w:val="superscript"/>
              </w:rPr>
              <w:t>e</w:t>
            </w:r>
            <w:r>
              <w:t xml:space="preserve"> Mélissa Boulay</w:t>
            </w:r>
          </w:p>
        </w:tc>
      </w:tr>
      <w:tr w:rsidR="005E1BE7" w14:paraId="5F737B51" w14:textId="77777777">
        <w:trPr>
          <w:cantSplit/>
        </w:trPr>
        <w:tc>
          <w:tcPr>
            <w:tcW w:w="9590" w:type="dxa"/>
            <w:gridSpan w:val="2"/>
          </w:tcPr>
          <w:p w14:paraId="745441F6" w14:textId="77777777" w:rsidR="005E1BE7" w:rsidRDefault="005E1BE7">
            <w:pPr>
              <w:pStyle w:val="zSoquijdatNomProcureurDef"/>
            </w:pPr>
            <w:r>
              <w:t>M</w:t>
            </w:r>
            <w:r w:rsidRPr="005E1BE7">
              <w:rPr>
                <w:vertAlign w:val="superscript"/>
              </w:rPr>
              <w:t>e</w:t>
            </w:r>
            <w:r>
              <w:t xml:space="preserve"> Stéphanie Noonan</w:t>
            </w:r>
          </w:p>
        </w:tc>
      </w:tr>
      <w:tr w:rsidR="00C74B6F" w14:paraId="24AE9649" w14:textId="77777777">
        <w:trPr>
          <w:cantSplit/>
        </w:trPr>
        <w:tc>
          <w:tcPr>
            <w:tcW w:w="9590" w:type="dxa"/>
            <w:gridSpan w:val="2"/>
          </w:tcPr>
          <w:p w14:paraId="6C4EC37D" w14:textId="77777777" w:rsidR="00C74B6F" w:rsidRDefault="005E1BE7">
            <w:pPr>
              <w:pStyle w:val="zSoquijdatCabinetProcureurDef"/>
            </w:pPr>
            <w:r>
              <w:t>HICKSON – NOONAN, AVOCATS</w:t>
            </w:r>
          </w:p>
        </w:tc>
      </w:tr>
      <w:tr w:rsidR="00C74B6F" w14:paraId="14C0D7CA" w14:textId="77777777">
        <w:trPr>
          <w:cantSplit/>
        </w:trPr>
        <w:tc>
          <w:tcPr>
            <w:tcW w:w="9590" w:type="dxa"/>
            <w:gridSpan w:val="2"/>
          </w:tcPr>
          <w:p w14:paraId="58C83C5E" w14:textId="77777777" w:rsidR="00C74B6F" w:rsidRDefault="00CB05A7" w:rsidP="005E1BE7">
            <w:pPr>
              <w:pStyle w:val="zSoquijlblProcureurDef"/>
            </w:pPr>
            <w:r>
              <w:t xml:space="preserve">Pour la partie </w:t>
            </w:r>
            <w:r w:rsidR="005E1BE7">
              <w:t>défenderesse</w:t>
            </w:r>
          </w:p>
        </w:tc>
      </w:tr>
      <w:tr w:rsidR="007569DE" w14:paraId="6EC064F4" w14:textId="77777777">
        <w:trPr>
          <w:cantSplit/>
        </w:trPr>
        <w:tc>
          <w:tcPr>
            <w:tcW w:w="9590" w:type="dxa"/>
            <w:gridSpan w:val="2"/>
          </w:tcPr>
          <w:p w14:paraId="45231A9A" w14:textId="77777777" w:rsidR="007569DE" w:rsidRDefault="007569DE"/>
        </w:tc>
      </w:tr>
      <w:tr w:rsidR="00C15A3F" w14:paraId="6E88B138" w14:textId="77777777">
        <w:trPr>
          <w:cantSplit/>
        </w:trPr>
        <w:tc>
          <w:tcPr>
            <w:tcW w:w="9590" w:type="dxa"/>
            <w:gridSpan w:val="2"/>
          </w:tcPr>
          <w:p w14:paraId="65EDCAC4" w14:textId="77777777" w:rsidR="00C15A3F" w:rsidRDefault="00C15A3F" w:rsidP="00BE3D42">
            <w:pPr>
              <w:pStyle w:val="zSoquijdatDateAudience"/>
            </w:pPr>
            <w:r>
              <w:t>Date de la dernière audience :</w:t>
            </w:r>
            <w:r w:rsidR="00597016">
              <w:tab/>
            </w:r>
            <w:r w:rsidR="00BE3D42">
              <w:t>1</w:t>
            </w:r>
            <w:r w:rsidR="00BE3D42" w:rsidRPr="00BE3D42">
              <w:rPr>
                <w:vertAlign w:val="superscript"/>
              </w:rPr>
              <w:t>er</w:t>
            </w:r>
            <w:r w:rsidR="00BE3D42">
              <w:t xml:space="preserve"> décembre 2017</w:t>
            </w:r>
          </w:p>
        </w:tc>
      </w:tr>
    </w:tbl>
    <w:p w14:paraId="0D03A064" w14:textId="77777777" w:rsidR="009A135C" w:rsidRDefault="009A135C" w:rsidP="009A135C">
      <w:pPr>
        <w:pStyle w:val="articlesdelaLSST"/>
        <w:ind w:left="0"/>
      </w:pPr>
    </w:p>
    <w:p w14:paraId="5F2CD74C" w14:textId="77777777" w:rsidR="00A95452" w:rsidRDefault="005D156A" w:rsidP="00623044">
      <w:pPr>
        <w:pStyle w:val="articlesdelaLSST"/>
        <w:ind w:left="0"/>
      </w:pPr>
      <w:r>
        <w:t>/js</w:t>
      </w:r>
    </w:p>
    <w:sectPr w:rsidR="00A95452">
      <w:headerReference w:type="default" r:id="rId8"/>
      <w:pgSz w:w="12240" w:h="15840" w:code="1"/>
      <w:pgMar w:top="1152" w:right="1440" w:bottom="1440" w:left="1440" w:header="706" w:footer="706"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89D43F" w14:textId="77777777" w:rsidR="003C4387" w:rsidRDefault="003C4387">
      <w:r>
        <w:separator/>
      </w:r>
    </w:p>
  </w:endnote>
  <w:endnote w:type="continuationSeparator" w:id="0">
    <w:p w14:paraId="6AB07C95" w14:textId="77777777" w:rsidR="003C4387" w:rsidRDefault="003C4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29339F" w14:textId="77777777" w:rsidR="003C4387" w:rsidRDefault="003C4387">
      <w:r>
        <w:separator/>
      </w:r>
    </w:p>
  </w:footnote>
  <w:footnote w:type="continuationSeparator" w:id="0">
    <w:p w14:paraId="3F1EDE5E" w14:textId="77777777" w:rsidR="003C4387" w:rsidRDefault="003C4387">
      <w:r>
        <w:continuationSeparator/>
      </w:r>
    </w:p>
  </w:footnote>
  <w:footnote w:id="1">
    <w:p w14:paraId="10C9CA73" w14:textId="77777777" w:rsidR="009B5C22" w:rsidRPr="00065365" w:rsidRDefault="009B5C22" w:rsidP="00065365">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RLRQ</w:t>
      </w:r>
      <w:r w:rsidR="00092A88">
        <w:rPr>
          <w:rFonts w:cs="Arial"/>
          <w:sz w:val="20"/>
        </w:rPr>
        <w:t>,</w:t>
      </w:r>
      <w:r>
        <w:rPr>
          <w:rFonts w:cs="Arial"/>
          <w:sz w:val="20"/>
        </w:rPr>
        <w:t xml:space="preserve"> c. N-1.1.</w:t>
      </w:r>
    </w:p>
  </w:footnote>
  <w:footnote w:id="2">
    <w:p w14:paraId="28686795" w14:textId="77777777" w:rsidR="009B5C22" w:rsidRPr="00980846" w:rsidRDefault="009B5C22" w:rsidP="00980846">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Pr="00030BA7">
        <w:rPr>
          <w:rFonts w:cs="Arial"/>
          <w:i/>
          <w:sz w:val="20"/>
        </w:rPr>
        <w:t>Bangia</w:t>
      </w:r>
      <w:r>
        <w:rPr>
          <w:rFonts w:cs="Arial"/>
          <w:sz w:val="20"/>
        </w:rPr>
        <w:t xml:space="preserve"> c. </w:t>
      </w:r>
      <w:r w:rsidRPr="00030BA7">
        <w:rPr>
          <w:rFonts w:cs="Arial"/>
          <w:i/>
          <w:sz w:val="20"/>
        </w:rPr>
        <w:t>Nadler Danimo S.E.N.C.</w:t>
      </w:r>
      <w:r>
        <w:rPr>
          <w:rFonts w:cs="Arial"/>
          <w:sz w:val="20"/>
        </w:rPr>
        <w:t xml:space="preserve">, 2006 QCCRT 0419, révision interne rejetée, 2007 QCCRT 0063, </w:t>
      </w:r>
      <w:r w:rsidRPr="00030BA7">
        <w:rPr>
          <w:rFonts w:cs="Arial"/>
          <w:i/>
          <w:sz w:val="20"/>
        </w:rPr>
        <w:t>Breton</w:t>
      </w:r>
      <w:r>
        <w:rPr>
          <w:rFonts w:cs="Arial"/>
          <w:sz w:val="20"/>
        </w:rPr>
        <w:t xml:space="preserve"> c. </w:t>
      </w:r>
      <w:r w:rsidRPr="00030BA7">
        <w:rPr>
          <w:rFonts w:cs="Arial"/>
          <w:i/>
          <w:sz w:val="20"/>
        </w:rPr>
        <w:t xml:space="preserve">Compagnie d’échantillons </w:t>
      </w:r>
      <w:r w:rsidR="00030BA7">
        <w:rPr>
          <w:rFonts w:cs="Arial"/>
          <w:i/>
          <w:sz w:val="20"/>
        </w:rPr>
        <w:t>National</w:t>
      </w:r>
      <w:r w:rsidRPr="00030BA7">
        <w:rPr>
          <w:rFonts w:cs="Arial"/>
          <w:i/>
          <w:sz w:val="20"/>
        </w:rPr>
        <w:t xml:space="preserve"> ltée</w:t>
      </w:r>
      <w:r>
        <w:rPr>
          <w:rFonts w:cs="Arial"/>
          <w:sz w:val="20"/>
        </w:rPr>
        <w:t>, 2006 QCCRT 061, révision judiciaire rejetée, 2008 QCCS 1620, permission d’appeler rejetée, 2008 QCCA 1401.</w:t>
      </w:r>
    </w:p>
  </w:footnote>
  <w:footnote w:id="3">
    <w:p w14:paraId="485A95BF" w14:textId="77777777" w:rsidR="009B5C22" w:rsidRPr="00F32830" w:rsidRDefault="009B5C22" w:rsidP="00F32830">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[2006] R.J.D.T. 397 (T.A.)</w:t>
      </w:r>
      <w:r w:rsidR="00030BA7">
        <w:rPr>
          <w:rFonts w:cs="Arial"/>
          <w:sz w:val="20"/>
        </w:rPr>
        <w:t>.</w:t>
      </w:r>
    </w:p>
  </w:footnote>
  <w:footnote w:id="4">
    <w:p w14:paraId="562F9953" w14:textId="77777777" w:rsidR="009B5C22" w:rsidRPr="00181AB3" w:rsidRDefault="009B5C22" w:rsidP="00181AB3">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2013 QCCRT 325.</w:t>
      </w:r>
    </w:p>
  </w:footnote>
  <w:footnote w:id="5">
    <w:p w14:paraId="7B19F64A" w14:textId="77777777" w:rsidR="009B5C22" w:rsidRPr="003D6A23" w:rsidRDefault="009B5C22" w:rsidP="003D6A23">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Montréal, Wilson &amp; Lafleur, 2006.</w:t>
      </w:r>
    </w:p>
  </w:footnote>
  <w:footnote w:id="6">
    <w:p w14:paraId="2E0A7FBA" w14:textId="77777777" w:rsidR="009B5C22" w:rsidRPr="00777702" w:rsidRDefault="009B5C22" w:rsidP="00777702">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2007 QCCRT 0441.</w:t>
      </w:r>
    </w:p>
  </w:footnote>
  <w:footnote w:id="7">
    <w:p w14:paraId="63D2CC5F" w14:textId="77777777" w:rsidR="009B5C22" w:rsidRPr="00777702" w:rsidRDefault="009B5C22" w:rsidP="00777702">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2013 QCCRT 0547.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20" w:type="dxa"/>
      <w:tblLayout w:type="fixed"/>
      <w:tblCellMar>
        <w:left w:w="70" w:type="dxa"/>
        <w:right w:w="70" w:type="dxa"/>
      </w:tblCellMar>
      <w:tblLook w:val="0000" w:firstRow="0" w:lastRow="0" w:firstColumn="0" w:lastColumn="0" w:noHBand="0" w:noVBand="0"/>
    </w:tblPr>
    <w:tblGrid>
      <w:gridCol w:w="8730"/>
      <w:gridCol w:w="860"/>
    </w:tblGrid>
    <w:tr w:rsidR="009B5C22" w14:paraId="1DC216FF" w14:textId="77777777">
      <w:tc>
        <w:tcPr>
          <w:tcW w:w="8730" w:type="dxa"/>
        </w:tcPr>
        <w:p w14:paraId="6AA42C86" w14:textId="77777777" w:rsidR="009B5C22" w:rsidRDefault="009B5C22">
          <w:pPr>
            <w:pStyle w:val="En-tte"/>
            <w:ind w:left="-90"/>
          </w:pPr>
        </w:p>
      </w:tc>
      <w:tc>
        <w:tcPr>
          <w:tcW w:w="860" w:type="dxa"/>
        </w:tcPr>
        <w:p w14:paraId="374CF0E3" w14:textId="77777777" w:rsidR="009B5C22" w:rsidRDefault="009B5C22">
          <w:pPr>
            <w:pStyle w:val="En-tte"/>
            <w:ind w:left="-90"/>
          </w:pPr>
        </w:p>
      </w:tc>
    </w:tr>
    <w:tr w:rsidR="009B5C22" w14:paraId="7702CAA4" w14:textId="77777777">
      <w:tc>
        <w:tcPr>
          <w:tcW w:w="8730" w:type="dxa"/>
        </w:tcPr>
        <w:p w14:paraId="39F90902" w14:textId="77777777" w:rsidR="009B5C22" w:rsidRDefault="006101D9">
          <w:r>
            <w:t>CQ-2017-4012    CQ-2017-1755</w:t>
          </w:r>
        </w:p>
      </w:tc>
      <w:tc>
        <w:tcPr>
          <w:tcW w:w="860" w:type="dxa"/>
        </w:tcPr>
        <w:p w14:paraId="21DB596F" w14:textId="77777777" w:rsidR="009B5C22" w:rsidRDefault="009B5C22">
          <w:pPr>
            <w:pStyle w:val="En-tte"/>
            <w:ind w:left="-90"/>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sidR="00453BB7">
            <w:rPr>
              <w:rStyle w:val="Numrodepage"/>
              <w:noProof/>
            </w:rPr>
            <w:t>2</w:t>
          </w:r>
          <w:r>
            <w:rPr>
              <w:rStyle w:val="Numrodepage"/>
            </w:rPr>
            <w:fldChar w:fldCharType="end"/>
          </w:r>
        </w:p>
      </w:tc>
    </w:tr>
    <w:tr w:rsidR="009B5C22" w14:paraId="1B55BFA7" w14:textId="77777777">
      <w:tc>
        <w:tcPr>
          <w:tcW w:w="8730" w:type="dxa"/>
        </w:tcPr>
        <w:p w14:paraId="4124F52E" w14:textId="77777777" w:rsidR="009B5C22" w:rsidRDefault="009B5C22"/>
      </w:tc>
      <w:tc>
        <w:tcPr>
          <w:tcW w:w="860" w:type="dxa"/>
        </w:tcPr>
        <w:p w14:paraId="41DECC70" w14:textId="77777777" w:rsidR="009B5C22" w:rsidRDefault="009B5C22">
          <w:pPr>
            <w:pStyle w:val="En-tte"/>
            <w:ind w:left="-90"/>
            <w:jc w:val="right"/>
          </w:pPr>
        </w:p>
      </w:tc>
    </w:tr>
  </w:tbl>
  <w:p w14:paraId="43A630C6" w14:textId="77777777" w:rsidR="009B5C22" w:rsidRDefault="009B5C22">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030813"/>
    <w:multiLevelType w:val="multilevel"/>
    <w:tmpl w:val="0C0C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737A6EAF"/>
    <w:multiLevelType w:val="multilevel"/>
    <w:tmpl w:val="0C0C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75917C39"/>
    <w:multiLevelType w:val="multilevel"/>
    <w:tmpl w:val="0042494C"/>
    <w:lvl w:ilvl="0">
      <w:start w:val="1"/>
      <w:numFmt w:val="decimal"/>
      <w:lvlText w:val="[%1]"/>
      <w:lvlJc w:val="left"/>
      <w:pPr>
        <w:tabs>
          <w:tab w:val="num" w:pos="720"/>
        </w:tabs>
        <w:ind w:left="720" w:hanging="72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pStyle w:val="Titre5"/>
      <w:suff w:val="nothing"/>
      <w:lvlText w:val=""/>
      <w:lvlJc w:val="left"/>
      <w:pPr>
        <w:ind w:left="0" w:firstLine="0"/>
      </w:pPr>
      <w:rPr>
        <w:rFonts w:hint="default"/>
      </w:rPr>
    </w:lvl>
    <w:lvl w:ilvl="5">
      <w:start w:val="1"/>
      <w:numFmt w:val="none"/>
      <w:pStyle w:val="Titre6"/>
      <w:suff w:val="nothing"/>
      <w:lvlText w:val=""/>
      <w:lvlJc w:val="left"/>
      <w:pPr>
        <w:ind w:left="0" w:firstLine="0"/>
      </w:pPr>
      <w:rPr>
        <w:rFonts w:hint="default"/>
      </w:rPr>
    </w:lvl>
    <w:lvl w:ilvl="6">
      <w:start w:val="1"/>
      <w:numFmt w:val="none"/>
      <w:pStyle w:val="Titre7"/>
      <w:suff w:val="nothing"/>
      <w:lvlText w:val=""/>
      <w:lvlJc w:val="left"/>
      <w:pPr>
        <w:ind w:left="0" w:firstLine="0"/>
      </w:pPr>
      <w:rPr>
        <w:rFonts w:hint="default"/>
      </w:rPr>
    </w:lvl>
    <w:lvl w:ilvl="7">
      <w:start w:val="1"/>
      <w:numFmt w:val="none"/>
      <w:pStyle w:val="Titre8"/>
      <w:suff w:val="nothing"/>
      <w:lvlText w:val=""/>
      <w:lvlJc w:val="left"/>
      <w:pPr>
        <w:ind w:left="0" w:firstLine="0"/>
      </w:pPr>
      <w:rPr>
        <w:rFonts w:hint="default"/>
      </w:rPr>
    </w:lvl>
    <w:lvl w:ilvl="8">
      <w:start w:val="1"/>
      <w:numFmt w:val="none"/>
      <w:pStyle w:val="Titre9"/>
      <w:suff w:val="nothing"/>
      <w:lvlText w:val=""/>
      <w:lvlJc w:val="left"/>
      <w:pPr>
        <w:ind w:left="0" w:firstLine="0"/>
      </w:pPr>
      <w:rPr>
        <w:rFonts w:hint="default"/>
      </w:rPr>
    </w:lvl>
  </w:abstractNum>
  <w:abstractNum w:abstractNumId="3">
    <w:nsid w:val="76556088"/>
    <w:multiLevelType w:val="multilevel"/>
    <w:tmpl w:val="CF7C5C7A"/>
    <w:lvl w:ilvl="0">
      <w:start w:val="1"/>
      <w:numFmt w:val="decimal"/>
      <w:pStyle w:val="corpsdedcision"/>
      <w:lvlText w:val="[%1]"/>
      <w:lvlJc w:val="left"/>
      <w:pPr>
        <w:tabs>
          <w:tab w:val="num" w:pos="360"/>
        </w:tabs>
        <w:ind w:left="0" w:firstLine="0"/>
      </w:pPr>
      <w:rPr>
        <w:b w:val="0"/>
      </w:rPr>
    </w:lvl>
    <w:lvl w:ilvl="1">
      <w:start w:val="1"/>
      <w:numFmt w:val="decimal"/>
      <w:lvlRestart w:val="0"/>
      <w:lvlText w:val="[%1.%2]"/>
      <w:lvlJc w:val="left"/>
      <w:pPr>
        <w:tabs>
          <w:tab w:val="num" w:pos="1080"/>
        </w:tabs>
        <w:ind w:left="360" w:firstLine="0"/>
      </w:pPr>
    </w:lvl>
    <w:lvl w:ilvl="2">
      <w:start w:val="1"/>
      <w:numFmt w:val="decimal"/>
      <w:lvlRestart w:val="0"/>
      <w:lvlText w:val="[%1.%2.%3]"/>
      <w:lvlJc w:val="left"/>
      <w:pPr>
        <w:tabs>
          <w:tab w:val="num" w:pos="1440"/>
        </w:tabs>
        <w:ind w:left="720" w:firstLine="0"/>
      </w:pPr>
    </w:lvl>
    <w:lvl w:ilvl="3">
      <w:start w:val="1"/>
      <w:numFmt w:val="decimal"/>
      <w:lvlRestart w:val="0"/>
      <w:lvlText w:val="[%1.%2.%3.%4]"/>
      <w:lvlJc w:val="left"/>
      <w:pPr>
        <w:tabs>
          <w:tab w:val="num" w:pos="2160"/>
        </w:tabs>
        <w:ind w:left="1080" w:firstLine="0"/>
      </w:pPr>
    </w:lvl>
    <w:lvl w:ilvl="4">
      <w:start w:val="1"/>
      <w:numFmt w:val="decimal"/>
      <w:lvlRestart w:val="0"/>
      <w:lvlText w:val="[%1.%2.%3.%4.%5]"/>
      <w:lvlJc w:val="left"/>
      <w:pPr>
        <w:tabs>
          <w:tab w:val="num" w:pos="2520"/>
        </w:tabs>
        <w:ind w:left="2232" w:hanging="792"/>
      </w:pPr>
    </w:lvl>
    <w:lvl w:ilvl="5">
      <w:start w:val="1"/>
      <w:numFmt w:val="decimal"/>
      <w:lvlRestart w:val="0"/>
      <w:lvlText w:val="[%1.%2.%3.%4.%5.%6]"/>
      <w:lvlJc w:val="left"/>
      <w:pPr>
        <w:tabs>
          <w:tab w:val="num" w:pos="3240"/>
        </w:tabs>
        <w:ind w:left="2736" w:hanging="936"/>
      </w:pPr>
    </w:lvl>
    <w:lvl w:ilvl="6">
      <w:start w:val="1"/>
      <w:numFmt w:val="decimal"/>
      <w:lvlRestart w:val="0"/>
      <w:lvlText w:val="[%1.%2.%3.%4.%5.%6.%7]"/>
      <w:lvlJc w:val="left"/>
      <w:pPr>
        <w:tabs>
          <w:tab w:val="num" w:pos="3600"/>
        </w:tabs>
        <w:ind w:left="3240" w:hanging="1080"/>
      </w:pPr>
    </w:lvl>
    <w:lvl w:ilvl="7">
      <w:start w:val="1"/>
      <w:numFmt w:val="decimal"/>
      <w:lvlRestart w:val="0"/>
      <w:lvlText w:val="[%1.%2.%3.%4.%5.%6.%7.%8]"/>
      <w:lvlJc w:val="left"/>
      <w:pPr>
        <w:tabs>
          <w:tab w:val="num" w:pos="4320"/>
        </w:tabs>
        <w:ind w:left="3744" w:hanging="1224"/>
      </w:pPr>
    </w:lvl>
    <w:lvl w:ilvl="8">
      <w:start w:val="1"/>
      <w:numFmt w:val="decimal"/>
      <w:lvlRestart w:val="0"/>
      <w:lvlText w:val="[%1.%2.%3.%4.%5.%6.%7.%8.%9]"/>
      <w:lvlJc w:val="left"/>
      <w:pPr>
        <w:tabs>
          <w:tab w:val="num" w:pos="4680"/>
        </w:tabs>
        <w:ind w:left="4320" w:hanging="1440"/>
      </w:pPr>
    </w:lvl>
  </w:abstractNum>
  <w:abstractNum w:abstractNumId="4">
    <w:nsid w:val="7BB76507"/>
    <w:multiLevelType w:val="multilevel"/>
    <w:tmpl w:val="F20E889A"/>
    <w:lvl w:ilvl="0">
      <w:start w:val="1"/>
      <w:numFmt w:val="decimal"/>
      <w:pStyle w:val="Paragraphe"/>
      <w:lvlText w:val="[%1]"/>
      <w:lvlJc w:val="left"/>
      <w:pPr>
        <w:tabs>
          <w:tab w:val="num" w:pos="720"/>
        </w:tabs>
        <w:ind w:left="720" w:hanging="720"/>
      </w:pPr>
      <w:rPr>
        <w:rFonts w:hint="default"/>
      </w:rPr>
    </w:lvl>
    <w:lvl w:ilvl="1">
      <w:start w:val="1"/>
      <w:numFmt w:val="decimal"/>
      <w:pStyle w:val="Sous-paragraphe"/>
      <w:lvlText w:val="%1.%2."/>
      <w:lvlJc w:val="left"/>
      <w:pPr>
        <w:tabs>
          <w:tab w:val="num" w:pos="792"/>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num w:numId="1">
    <w:abstractNumId w:val="3"/>
  </w:num>
  <w:num w:numId="2">
    <w:abstractNumId w:val="2"/>
  </w:num>
  <w:num w:numId="3">
    <w:abstractNumId w:val="1"/>
  </w:num>
  <w:num w:numId="4">
    <w:abstractNumId w:val="0"/>
  </w:num>
  <w:num w:numId="5">
    <w:abstractNumId w:val="4"/>
  </w:num>
  <w:num w:numId="6">
    <w:abstractNumId w:val="4"/>
  </w:num>
  <w:num w:numId="7">
    <w:abstractNumId w:val="3"/>
  </w:num>
  <w:num w:numId="8">
    <w:abstractNumId w:val="3"/>
  </w:num>
  <w:num w:numId="9">
    <w:abstractNumId w:val="3"/>
  </w:num>
  <w:num w:numId="10">
    <w:abstractNumId w:val="3"/>
  </w:num>
  <w:num w:numId="11">
    <w:abstractNumId w:val="3"/>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 w:numId="21">
    <w:abstractNumId w:val="3"/>
  </w:num>
  <w:num w:numId="22">
    <w:abstractNumId w:val="3"/>
  </w:num>
  <w:num w:numId="23">
    <w:abstractNumId w:val="3"/>
  </w:num>
  <w:num w:numId="24">
    <w:abstractNumId w:val="3"/>
  </w:num>
  <w:num w:numId="25">
    <w:abstractNumId w:val="3"/>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37B"/>
    <w:rsid w:val="000034B0"/>
    <w:rsid w:val="000041A1"/>
    <w:rsid w:val="000050A0"/>
    <w:rsid w:val="0002121A"/>
    <w:rsid w:val="00021B30"/>
    <w:rsid w:val="00021E4C"/>
    <w:rsid w:val="00022556"/>
    <w:rsid w:val="00030BA7"/>
    <w:rsid w:val="000338D0"/>
    <w:rsid w:val="000366EC"/>
    <w:rsid w:val="00036D87"/>
    <w:rsid w:val="00043E4D"/>
    <w:rsid w:val="00050C00"/>
    <w:rsid w:val="00056393"/>
    <w:rsid w:val="00065365"/>
    <w:rsid w:val="0007225E"/>
    <w:rsid w:val="00076D81"/>
    <w:rsid w:val="0008378A"/>
    <w:rsid w:val="00086CFC"/>
    <w:rsid w:val="0008784D"/>
    <w:rsid w:val="00090018"/>
    <w:rsid w:val="00090306"/>
    <w:rsid w:val="00092A88"/>
    <w:rsid w:val="00092F45"/>
    <w:rsid w:val="00093ACD"/>
    <w:rsid w:val="00095814"/>
    <w:rsid w:val="00097D81"/>
    <w:rsid w:val="000A4AD0"/>
    <w:rsid w:val="000A77C5"/>
    <w:rsid w:val="000B559B"/>
    <w:rsid w:val="000B7F1B"/>
    <w:rsid w:val="000C7632"/>
    <w:rsid w:val="000D3948"/>
    <w:rsid w:val="000D3DCB"/>
    <w:rsid w:val="000E097B"/>
    <w:rsid w:val="000E0C28"/>
    <w:rsid w:val="000E1320"/>
    <w:rsid w:val="000E56A6"/>
    <w:rsid w:val="000F3423"/>
    <w:rsid w:val="000F6EA4"/>
    <w:rsid w:val="001050B4"/>
    <w:rsid w:val="0012224D"/>
    <w:rsid w:val="001225BC"/>
    <w:rsid w:val="00122A9E"/>
    <w:rsid w:val="0012326A"/>
    <w:rsid w:val="0012770E"/>
    <w:rsid w:val="001407FC"/>
    <w:rsid w:val="00147A49"/>
    <w:rsid w:val="00147B8B"/>
    <w:rsid w:val="0015125A"/>
    <w:rsid w:val="00152464"/>
    <w:rsid w:val="0015539F"/>
    <w:rsid w:val="0015578E"/>
    <w:rsid w:val="00160597"/>
    <w:rsid w:val="00161ECB"/>
    <w:rsid w:val="001664C8"/>
    <w:rsid w:val="00167AD0"/>
    <w:rsid w:val="00173184"/>
    <w:rsid w:val="00175079"/>
    <w:rsid w:val="00176EBC"/>
    <w:rsid w:val="00181AB3"/>
    <w:rsid w:val="00183515"/>
    <w:rsid w:val="00192FA7"/>
    <w:rsid w:val="00197FE4"/>
    <w:rsid w:val="001A03BE"/>
    <w:rsid w:val="001A067E"/>
    <w:rsid w:val="001A2900"/>
    <w:rsid w:val="001A4081"/>
    <w:rsid w:val="001A4497"/>
    <w:rsid w:val="001A65F1"/>
    <w:rsid w:val="001B2334"/>
    <w:rsid w:val="001B2B40"/>
    <w:rsid w:val="001B3E9D"/>
    <w:rsid w:val="001B4A40"/>
    <w:rsid w:val="001C2B0B"/>
    <w:rsid w:val="001C6108"/>
    <w:rsid w:val="001E0359"/>
    <w:rsid w:val="001F0873"/>
    <w:rsid w:val="001F70B7"/>
    <w:rsid w:val="00210DAF"/>
    <w:rsid w:val="00216849"/>
    <w:rsid w:val="0022269E"/>
    <w:rsid w:val="00227040"/>
    <w:rsid w:val="00230948"/>
    <w:rsid w:val="00230CFC"/>
    <w:rsid w:val="00231C1D"/>
    <w:rsid w:val="002329D6"/>
    <w:rsid w:val="00241CED"/>
    <w:rsid w:val="00242FB4"/>
    <w:rsid w:val="00245605"/>
    <w:rsid w:val="00247CA5"/>
    <w:rsid w:val="002563F0"/>
    <w:rsid w:val="00260142"/>
    <w:rsid w:val="00266064"/>
    <w:rsid w:val="00267C8D"/>
    <w:rsid w:val="002701DD"/>
    <w:rsid w:val="002769B5"/>
    <w:rsid w:val="00276B59"/>
    <w:rsid w:val="00281319"/>
    <w:rsid w:val="00286149"/>
    <w:rsid w:val="0028668D"/>
    <w:rsid w:val="00290289"/>
    <w:rsid w:val="00290BD0"/>
    <w:rsid w:val="0029121A"/>
    <w:rsid w:val="002945D7"/>
    <w:rsid w:val="00296645"/>
    <w:rsid w:val="00296A4B"/>
    <w:rsid w:val="00297284"/>
    <w:rsid w:val="0029731D"/>
    <w:rsid w:val="002A0077"/>
    <w:rsid w:val="002A374B"/>
    <w:rsid w:val="002A73E9"/>
    <w:rsid w:val="002A74AF"/>
    <w:rsid w:val="002B2FC3"/>
    <w:rsid w:val="002B35F0"/>
    <w:rsid w:val="002B559D"/>
    <w:rsid w:val="002B58AF"/>
    <w:rsid w:val="002B5BFE"/>
    <w:rsid w:val="002C10CE"/>
    <w:rsid w:val="002C3748"/>
    <w:rsid w:val="002C5E89"/>
    <w:rsid w:val="002D71A9"/>
    <w:rsid w:val="002D7E97"/>
    <w:rsid w:val="002E35CD"/>
    <w:rsid w:val="002F340F"/>
    <w:rsid w:val="002F352B"/>
    <w:rsid w:val="002F45D0"/>
    <w:rsid w:val="002F7507"/>
    <w:rsid w:val="00302FB4"/>
    <w:rsid w:val="00305273"/>
    <w:rsid w:val="003054CD"/>
    <w:rsid w:val="003057FC"/>
    <w:rsid w:val="00307C85"/>
    <w:rsid w:val="003112B3"/>
    <w:rsid w:val="00312983"/>
    <w:rsid w:val="0032052E"/>
    <w:rsid w:val="003205C6"/>
    <w:rsid w:val="003248CB"/>
    <w:rsid w:val="0032533C"/>
    <w:rsid w:val="0032731F"/>
    <w:rsid w:val="00331EA7"/>
    <w:rsid w:val="003323DF"/>
    <w:rsid w:val="003332B8"/>
    <w:rsid w:val="00344465"/>
    <w:rsid w:val="0034740A"/>
    <w:rsid w:val="00350EEB"/>
    <w:rsid w:val="0035375B"/>
    <w:rsid w:val="003664E9"/>
    <w:rsid w:val="00366D1E"/>
    <w:rsid w:val="00370C2D"/>
    <w:rsid w:val="00372AD7"/>
    <w:rsid w:val="00373EE5"/>
    <w:rsid w:val="003817E7"/>
    <w:rsid w:val="00382E55"/>
    <w:rsid w:val="00382F17"/>
    <w:rsid w:val="003836F4"/>
    <w:rsid w:val="00385616"/>
    <w:rsid w:val="003961B2"/>
    <w:rsid w:val="003A41AD"/>
    <w:rsid w:val="003A76E5"/>
    <w:rsid w:val="003B152B"/>
    <w:rsid w:val="003B1734"/>
    <w:rsid w:val="003B1735"/>
    <w:rsid w:val="003B6CBF"/>
    <w:rsid w:val="003C4387"/>
    <w:rsid w:val="003C472A"/>
    <w:rsid w:val="003C47A7"/>
    <w:rsid w:val="003C4A7A"/>
    <w:rsid w:val="003C68C5"/>
    <w:rsid w:val="003C6B57"/>
    <w:rsid w:val="003D0826"/>
    <w:rsid w:val="003D3C93"/>
    <w:rsid w:val="003D537C"/>
    <w:rsid w:val="003D6A23"/>
    <w:rsid w:val="003D750D"/>
    <w:rsid w:val="003D7716"/>
    <w:rsid w:val="003E00D5"/>
    <w:rsid w:val="003E02BA"/>
    <w:rsid w:val="003F3ED7"/>
    <w:rsid w:val="003F7F38"/>
    <w:rsid w:val="0040399B"/>
    <w:rsid w:val="00406F0C"/>
    <w:rsid w:val="00412585"/>
    <w:rsid w:val="00412F69"/>
    <w:rsid w:val="0041363B"/>
    <w:rsid w:val="00415D5D"/>
    <w:rsid w:val="0042124F"/>
    <w:rsid w:val="0042650F"/>
    <w:rsid w:val="00431E0B"/>
    <w:rsid w:val="0043233B"/>
    <w:rsid w:val="00433330"/>
    <w:rsid w:val="004337FE"/>
    <w:rsid w:val="00433C1D"/>
    <w:rsid w:val="00433E98"/>
    <w:rsid w:val="00435738"/>
    <w:rsid w:val="0043579F"/>
    <w:rsid w:val="00437137"/>
    <w:rsid w:val="004403B8"/>
    <w:rsid w:val="00441ADA"/>
    <w:rsid w:val="0044371C"/>
    <w:rsid w:val="00445A98"/>
    <w:rsid w:val="0044627E"/>
    <w:rsid w:val="0045057D"/>
    <w:rsid w:val="0045114F"/>
    <w:rsid w:val="00452365"/>
    <w:rsid w:val="004529D3"/>
    <w:rsid w:val="00453BB7"/>
    <w:rsid w:val="00453F31"/>
    <w:rsid w:val="00456B0C"/>
    <w:rsid w:val="0046538B"/>
    <w:rsid w:val="00471C92"/>
    <w:rsid w:val="004739AC"/>
    <w:rsid w:val="00475FEF"/>
    <w:rsid w:val="0047776F"/>
    <w:rsid w:val="004870EA"/>
    <w:rsid w:val="00487F13"/>
    <w:rsid w:val="0049076F"/>
    <w:rsid w:val="00492CC1"/>
    <w:rsid w:val="00496193"/>
    <w:rsid w:val="004A02AF"/>
    <w:rsid w:val="004A24FA"/>
    <w:rsid w:val="004A55C2"/>
    <w:rsid w:val="004A679B"/>
    <w:rsid w:val="004C0FB4"/>
    <w:rsid w:val="004C1811"/>
    <w:rsid w:val="004C22B8"/>
    <w:rsid w:val="004C4047"/>
    <w:rsid w:val="004C4555"/>
    <w:rsid w:val="004C50C0"/>
    <w:rsid w:val="004D6CEA"/>
    <w:rsid w:val="004D711E"/>
    <w:rsid w:val="004E3564"/>
    <w:rsid w:val="004E4D56"/>
    <w:rsid w:val="004E51C0"/>
    <w:rsid w:val="004E5431"/>
    <w:rsid w:val="004E64BE"/>
    <w:rsid w:val="004F1D5D"/>
    <w:rsid w:val="00503B8D"/>
    <w:rsid w:val="00503CD1"/>
    <w:rsid w:val="00503EE3"/>
    <w:rsid w:val="005055F9"/>
    <w:rsid w:val="00505811"/>
    <w:rsid w:val="00512D52"/>
    <w:rsid w:val="00514BED"/>
    <w:rsid w:val="00515DE7"/>
    <w:rsid w:val="00516FB1"/>
    <w:rsid w:val="00517EB0"/>
    <w:rsid w:val="005205CB"/>
    <w:rsid w:val="00522374"/>
    <w:rsid w:val="00524BD4"/>
    <w:rsid w:val="005352F1"/>
    <w:rsid w:val="00537B90"/>
    <w:rsid w:val="00540094"/>
    <w:rsid w:val="00545CFF"/>
    <w:rsid w:val="00555800"/>
    <w:rsid w:val="00556DBB"/>
    <w:rsid w:val="00560781"/>
    <w:rsid w:val="0056268F"/>
    <w:rsid w:val="005662E9"/>
    <w:rsid w:val="00572AAF"/>
    <w:rsid w:val="00572B30"/>
    <w:rsid w:val="00572B42"/>
    <w:rsid w:val="00573562"/>
    <w:rsid w:val="005801AE"/>
    <w:rsid w:val="00582868"/>
    <w:rsid w:val="00582ECC"/>
    <w:rsid w:val="0058399B"/>
    <w:rsid w:val="0058692F"/>
    <w:rsid w:val="00587045"/>
    <w:rsid w:val="00587C22"/>
    <w:rsid w:val="0059436D"/>
    <w:rsid w:val="005945C0"/>
    <w:rsid w:val="00597016"/>
    <w:rsid w:val="005974B7"/>
    <w:rsid w:val="005A0D51"/>
    <w:rsid w:val="005A181B"/>
    <w:rsid w:val="005A1CB3"/>
    <w:rsid w:val="005A3073"/>
    <w:rsid w:val="005A33A5"/>
    <w:rsid w:val="005A35E2"/>
    <w:rsid w:val="005A4F40"/>
    <w:rsid w:val="005A63D8"/>
    <w:rsid w:val="005A70A0"/>
    <w:rsid w:val="005A7D46"/>
    <w:rsid w:val="005B0612"/>
    <w:rsid w:val="005B13F0"/>
    <w:rsid w:val="005B22C0"/>
    <w:rsid w:val="005B30F6"/>
    <w:rsid w:val="005B45BA"/>
    <w:rsid w:val="005B5689"/>
    <w:rsid w:val="005B6774"/>
    <w:rsid w:val="005C0A89"/>
    <w:rsid w:val="005C2BDE"/>
    <w:rsid w:val="005C3BC4"/>
    <w:rsid w:val="005D0485"/>
    <w:rsid w:val="005D10A3"/>
    <w:rsid w:val="005D156A"/>
    <w:rsid w:val="005D59B1"/>
    <w:rsid w:val="005D764B"/>
    <w:rsid w:val="005E1BE7"/>
    <w:rsid w:val="005E2367"/>
    <w:rsid w:val="005E5E90"/>
    <w:rsid w:val="005E654C"/>
    <w:rsid w:val="005F05F6"/>
    <w:rsid w:val="005F2750"/>
    <w:rsid w:val="005F4E95"/>
    <w:rsid w:val="00605709"/>
    <w:rsid w:val="00605734"/>
    <w:rsid w:val="006079BA"/>
    <w:rsid w:val="006101D9"/>
    <w:rsid w:val="0061488E"/>
    <w:rsid w:val="0061574B"/>
    <w:rsid w:val="00622670"/>
    <w:rsid w:val="00623044"/>
    <w:rsid w:val="00623A1A"/>
    <w:rsid w:val="0062416C"/>
    <w:rsid w:val="00624F8D"/>
    <w:rsid w:val="00626E8D"/>
    <w:rsid w:val="00632DA8"/>
    <w:rsid w:val="00634AA6"/>
    <w:rsid w:val="00634E6E"/>
    <w:rsid w:val="00641954"/>
    <w:rsid w:val="0064342A"/>
    <w:rsid w:val="00643A28"/>
    <w:rsid w:val="006452FA"/>
    <w:rsid w:val="00650075"/>
    <w:rsid w:val="0065093D"/>
    <w:rsid w:val="00653823"/>
    <w:rsid w:val="00655193"/>
    <w:rsid w:val="00655459"/>
    <w:rsid w:val="00656FB2"/>
    <w:rsid w:val="00661454"/>
    <w:rsid w:val="0066642D"/>
    <w:rsid w:val="00674A35"/>
    <w:rsid w:val="00675E85"/>
    <w:rsid w:val="0067750F"/>
    <w:rsid w:val="0068401E"/>
    <w:rsid w:val="006841A4"/>
    <w:rsid w:val="0068643F"/>
    <w:rsid w:val="006877A1"/>
    <w:rsid w:val="006913A4"/>
    <w:rsid w:val="00692150"/>
    <w:rsid w:val="00692F0C"/>
    <w:rsid w:val="006943EF"/>
    <w:rsid w:val="00695A28"/>
    <w:rsid w:val="00696E7C"/>
    <w:rsid w:val="006A0C54"/>
    <w:rsid w:val="006A7C53"/>
    <w:rsid w:val="006B0561"/>
    <w:rsid w:val="006B309C"/>
    <w:rsid w:val="006B727F"/>
    <w:rsid w:val="006C6D3A"/>
    <w:rsid w:val="006C7B36"/>
    <w:rsid w:val="006C7B7F"/>
    <w:rsid w:val="006D19E8"/>
    <w:rsid w:val="006D1FBC"/>
    <w:rsid w:val="006D43F8"/>
    <w:rsid w:val="006E04B5"/>
    <w:rsid w:val="006E1261"/>
    <w:rsid w:val="006E330C"/>
    <w:rsid w:val="006E3DD8"/>
    <w:rsid w:val="006E793F"/>
    <w:rsid w:val="006F0154"/>
    <w:rsid w:val="006F7944"/>
    <w:rsid w:val="00704121"/>
    <w:rsid w:val="00705BB5"/>
    <w:rsid w:val="0071326F"/>
    <w:rsid w:val="007153D7"/>
    <w:rsid w:val="00715930"/>
    <w:rsid w:val="00717366"/>
    <w:rsid w:val="00720ED4"/>
    <w:rsid w:val="0074488F"/>
    <w:rsid w:val="00745AA8"/>
    <w:rsid w:val="007510EC"/>
    <w:rsid w:val="0075233C"/>
    <w:rsid w:val="0075256A"/>
    <w:rsid w:val="007569DE"/>
    <w:rsid w:val="0075723C"/>
    <w:rsid w:val="0076228A"/>
    <w:rsid w:val="00770DBC"/>
    <w:rsid w:val="00776F47"/>
    <w:rsid w:val="00777702"/>
    <w:rsid w:val="00782C8F"/>
    <w:rsid w:val="00785F78"/>
    <w:rsid w:val="0078659D"/>
    <w:rsid w:val="007869EC"/>
    <w:rsid w:val="00794C7D"/>
    <w:rsid w:val="00794D1B"/>
    <w:rsid w:val="0079654F"/>
    <w:rsid w:val="007A1E58"/>
    <w:rsid w:val="007A5C7E"/>
    <w:rsid w:val="007A6E2F"/>
    <w:rsid w:val="007B3BC5"/>
    <w:rsid w:val="007C368B"/>
    <w:rsid w:val="007D03DF"/>
    <w:rsid w:val="007D2369"/>
    <w:rsid w:val="007D4953"/>
    <w:rsid w:val="007D50F4"/>
    <w:rsid w:val="007D7173"/>
    <w:rsid w:val="007E1216"/>
    <w:rsid w:val="007E4CD4"/>
    <w:rsid w:val="007F0E8E"/>
    <w:rsid w:val="007F502B"/>
    <w:rsid w:val="008079DD"/>
    <w:rsid w:val="0081130F"/>
    <w:rsid w:val="00824430"/>
    <w:rsid w:val="00825B1F"/>
    <w:rsid w:val="00827D55"/>
    <w:rsid w:val="00840EDD"/>
    <w:rsid w:val="0084255F"/>
    <w:rsid w:val="00844A3B"/>
    <w:rsid w:val="00854FB3"/>
    <w:rsid w:val="00860F13"/>
    <w:rsid w:val="00861F8B"/>
    <w:rsid w:val="0086561F"/>
    <w:rsid w:val="00865FE1"/>
    <w:rsid w:val="00867C85"/>
    <w:rsid w:val="008748C7"/>
    <w:rsid w:val="0087521A"/>
    <w:rsid w:val="008808C0"/>
    <w:rsid w:val="00890BDE"/>
    <w:rsid w:val="008962E7"/>
    <w:rsid w:val="008978DE"/>
    <w:rsid w:val="008A1118"/>
    <w:rsid w:val="008A281F"/>
    <w:rsid w:val="008A4AF6"/>
    <w:rsid w:val="008A4FF8"/>
    <w:rsid w:val="008A5883"/>
    <w:rsid w:val="008A5ED1"/>
    <w:rsid w:val="008A7FD1"/>
    <w:rsid w:val="008B042E"/>
    <w:rsid w:val="008B211E"/>
    <w:rsid w:val="008B6D48"/>
    <w:rsid w:val="008C7660"/>
    <w:rsid w:val="008C79A7"/>
    <w:rsid w:val="008D555F"/>
    <w:rsid w:val="008D625D"/>
    <w:rsid w:val="008D650E"/>
    <w:rsid w:val="008E6A41"/>
    <w:rsid w:val="00903990"/>
    <w:rsid w:val="00904950"/>
    <w:rsid w:val="009078AF"/>
    <w:rsid w:val="00915E5E"/>
    <w:rsid w:val="009166B8"/>
    <w:rsid w:val="0091753D"/>
    <w:rsid w:val="009175DA"/>
    <w:rsid w:val="00922DB7"/>
    <w:rsid w:val="0092684A"/>
    <w:rsid w:val="009343E9"/>
    <w:rsid w:val="00937FAB"/>
    <w:rsid w:val="00940816"/>
    <w:rsid w:val="0094094D"/>
    <w:rsid w:val="00942AB8"/>
    <w:rsid w:val="00945CAF"/>
    <w:rsid w:val="00947448"/>
    <w:rsid w:val="00952B38"/>
    <w:rsid w:val="00952C99"/>
    <w:rsid w:val="009536BD"/>
    <w:rsid w:val="00965333"/>
    <w:rsid w:val="00967AA7"/>
    <w:rsid w:val="009712EF"/>
    <w:rsid w:val="009727BF"/>
    <w:rsid w:val="00973321"/>
    <w:rsid w:val="00975C2E"/>
    <w:rsid w:val="00977270"/>
    <w:rsid w:val="00980846"/>
    <w:rsid w:val="009824F2"/>
    <w:rsid w:val="00983080"/>
    <w:rsid w:val="00986AA3"/>
    <w:rsid w:val="00993B24"/>
    <w:rsid w:val="009956D7"/>
    <w:rsid w:val="0099611F"/>
    <w:rsid w:val="009A083F"/>
    <w:rsid w:val="009A135C"/>
    <w:rsid w:val="009A4A3E"/>
    <w:rsid w:val="009A67E7"/>
    <w:rsid w:val="009A7A2A"/>
    <w:rsid w:val="009B2C12"/>
    <w:rsid w:val="009B395D"/>
    <w:rsid w:val="009B5C22"/>
    <w:rsid w:val="009C0350"/>
    <w:rsid w:val="009C3B3C"/>
    <w:rsid w:val="009C603A"/>
    <w:rsid w:val="009C74CD"/>
    <w:rsid w:val="009D048F"/>
    <w:rsid w:val="009D401F"/>
    <w:rsid w:val="009D68FA"/>
    <w:rsid w:val="009E32CF"/>
    <w:rsid w:val="009E4FC2"/>
    <w:rsid w:val="009F44AE"/>
    <w:rsid w:val="00A02529"/>
    <w:rsid w:val="00A02EF2"/>
    <w:rsid w:val="00A04D5E"/>
    <w:rsid w:val="00A07A84"/>
    <w:rsid w:val="00A105D6"/>
    <w:rsid w:val="00A10DDF"/>
    <w:rsid w:val="00A11172"/>
    <w:rsid w:val="00A12E55"/>
    <w:rsid w:val="00A242E4"/>
    <w:rsid w:val="00A24437"/>
    <w:rsid w:val="00A24CA0"/>
    <w:rsid w:val="00A3362A"/>
    <w:rsid w:val="00A37B70"/>
    <w:rsid w:val="00A40AC7"/>
    <w:rsid w:val="00A435C7"/>
    <w:rsid w:val="00A4491D"/>
    <w:rsid w:val="00A51034"/>
    <w:rsid w:val="00A53E9D"/>
    <w:rsid w:val="00A569B2"/>
    <w:rsid w:val="00A611A4"/>
    <w:rsid w:val="00A6695B"/>
    <w:rsid w:val="00A72703"/>
    <w:rsid w:val="00A727F6"/>
    <w:rsid w:val="00A72E71"/>
    <w:rsid w:val="00A73F73"/>
    <w:rsid w:val="00A76432"/>
    <w:rsid w:val="00A771C1"/>
    <w:rsid w:val="00A84FC6"/>
    <w:rsid w:val="00A8528E"/>
    <w:rsid w:val="00A94A49"/>
    <w:rsid w:val="00A95452"/>
    <w:rsid w:val="00AA1815"/>
    <w:rsid w:val="00AA1D3E"/>
    <w:rsid w:val="00AA39F9"/>
    <w:rsid w:val="00AA6C33"/>
    <w:rsid w:val="00AB0931"/>
    <w:rsid w:val="00AB5C9B"/>
    <w:rsid w:val="00AC0276"/>
    <w:rsid w:val="00AC0312"/>
    <w:rsid w:val="00AC0449"/>
    <w:rsid w:val="00AC0640"/>
    <w:rsid w:val="00AD2497"/>
    <w:rsid w:val="00AD5EB4"/>
    <w:rsid w:val="00AE63E2"/>
    <w:rsid w:val="00AE7C1C"/>
    <w:rsid w:val="00AF04C9"/>
    <w:rsid w:val="00AF26B6"/>
    <w:rsid w:val="00AF2979"/>
    <w:rsid w:val="00AF5A80"/>
    <w:rsid w:val="00B01FB1"/>
    <w:rsid w:val="00B0375C"/>
    <w:rsid w:val="00B0468D"/>
    <w:rsid w:val="00B052CB"/>
    <w:rsid w:val="00B156C3"/>
    <w:rsid w:val="00B15F67"/>
    <w:rsid w:val="00B1624F"/>
    <w:rsid w:val="00B224C5"/>
    <w:rsid w:val="00B22914"/>
    <w:rsid w:val="00B23EC0"/>
    <w:rsid w:val="00B2434D"/>
    <w:rsid w:val="00B325CD"/>
    <w:rsid w:val="00B4768D"/>
    <w:rsid w:val="00B518E5"/>
    <w:rsid w:val="00B51E1F"/>
    <w:rsid w:val="00B558C2"/>
    <w:rsid w:val="00B60222"/>
    <w:rsid w:val="00B62CFB"/>
    <w:rsid w:val="00B662F5"/>
    <w:rsid w:val="00B7000C"/>
    <w:rsid w:val="00B760D5"/>
    <w:rsid w:val="00B83B2C"/>
    <w:rsid w:val="00B94740"/>
    <w:rsid w:val="00B95CC9"/>
    <w:rsid w:val="00B97F75"/>
    <w:rsid w:val="00BA1CAE"/>
    <w:rsid w:val="00BA33BB"/>
    <w:rsid w:val="00BA4830"/>
    <w:rsid w:val="00BA65A3"/>
    <w:rsid w:val="00BA6E22"/>
    <w:rsid w:val="00BB0291"/>
    <w:rsid w:val="00BB362C"/>
    <w:rsid w:val="00BC0A03"/>
    <w:rsid w:val="00BD4139"/>
    <w:rsid w:val="00BD58C7"/>
    <w:rsid w:val="00BE059A"/>
    <w:rsid w:val="00BE1981"/>
    <w:rsid w:val="00BE28A7"/>
    <w:rsid w:val="00BE3D42"/>
    <w:rsid w:val="00BE56E9"/>
    <w:rsid w:val="00BE63CF"/>
    <w:rsid w:val="00BE7014"/>
    <w:rsid w:val="00BF25C7"/>
    <w:rsid w:val="00C009B7"/>
    <w:rsid w:val="00C04E32"/>
    <w:rsid w:val="00C1494E"/>
    <w:rsid w:val="00C15A3F"/>
    <w:rsid w:val="00C20630"/>
    <w:rsid w:val="00C22F7A"/>
    <w:rsid w:val="00C2666F"/>
    <w:rsid w:val="00C32020"/>
    <w:rsid w:val="00C3408C"/>
    <w:rsid w:val="00C351CC"/>
    <w:rsid w:val="00C35435"/>
    <w:rsid w:val="00C432FD"/>
    <w:rsid w:val="00C43CDF"/>
    <w:rsid w:val="00C512B2"/>
    <w:rsid w:val="00C57CB9"/>
    <w:rsid w:val="00C62B69"/>
    <w:rsid w:val="00C644B7"/>
    <w:rsid w:val="00C64564"/>
    <w:rsid w:val="00C7261B"/>
    <w:rsid w:val="00C73C87"/>
    <w:rsid w:val="00C74B61"/>
    <w:rsid w:val="00C74B6F"/>
    <w:rsid w:val="00C82783"/>
    <w:rsid w:val="00C83C09"/>
    <w:rsid w:val="00C87624"/>
    <w:rsid w:val="00C87EF3"/>
    <w:rsid w:val="00C9015F"/>
    <w:rsid w:val="00C912F9"/>
    <w:rsid w:val="00C91DF5"/>
    <w:rsid w:val="00C9241B"/>
    <w:rsid w:val="00C97569"/>
    <w:rsid w:val="00CA199D"/>
    <w:rsid w:val="00CA4D9C"/>
    <w:rsid w:val="00CB05A7"/>
    <w:rsid w:val="00CB06A4"/>
    <w:rsid w:val="00CB325B"/>
    <w:rsid w:val="00CB56F0"/>
    <w:rsid w:val="00CB64FF"/>
    <w:rsid w:val="00CB7078"/>
    <w:rsid w:val="00CC014B"/>
    <w:rsid w:val="00CC1F6A"/>
    <w:rsid w:val="00CC21D8"/>
    <w:rsid w:val="00CC3369"/>
    <w:rsid w:val="00CC5343"/>
    <w:rsid w:val="00CC628B"/>
    <w:rsid w:val="00CC667B"/>
    <w:rsid w:val="00CC78DE"/>
    <w:rsid w:val="00CD0F93"/>
    <w:rsid w:val="00CD6D6E"/>
    <w:rsid w:val="00CD6F23"/>
    <w:rsid w:val="00CE0E38"/>
    <w:rsid w:val="00CE4563"/>
    <w:rsid w:val="00CE498B"/>
    <w:rsid w:val="00CE4D5B"/>
    <w:rsid w:val="00CE50CC"/>
    <w:rsid w:val="00CE6B15"/>
    <w:rsid w:val="00CF01D3"/>
    <w:rsid w:val="00CF537B"/>
    <w:rsid w:val="00CF640B"/>
    <w:rsid w:val="00D027AF"/>
    <w:rsid w:val="00D06652"/>
    <w:rsid w:val="00D07FA6"/>
    <w:rsid w:val="00D105A2"/>
    <w:rsid w:val="00D17C53"/>
    <w:rsid w:val="00D17D57"/>
    <w:rsid w:val="00D2341D"/>
    <w:rsid w:val="00D25E0E"/>
    <w:rsid w:val="00D302EB"/>
    <w:rsid w:val="00D31679"/>
    <w:rsid w:val="00D320C8"/>
    <w:rsid w:val="00D3672F"/>
    <w:rsid w:val="00D40ABA"/>
    <w:rsid w:val="00D40FE2"/>
    <w:rsid w:val="00D4145A"/>
    <w:rsid w:val="00D416B7"/>
    <w:rsid w:val="00D440FA"/>
    <w:rsid w:val="00D44BCF"/>
    <w:rsid w:val="00D454D7"/>
    <w:rsid w:val="00D45B05"/>
    <w:rsid w:val="00D46E73"/>
    <w:rsid w:val="00D5548D"/>
    <w:rsid w:val="00D60F81"/>
    <w:rsid w:val="00D6221D"/>
    <w:rsid w:val="00D63951"/>
    <w:rsid w:val="00D63BF2"/>
    <w:rsid w:val="00D67348"/>
    <w:rsid w:val="00D75ECA"/>
    <w:rsid w:val="00D75FEC"/>
    <w:rsid w:val="00D76B98"/>
    <w:rsid w:val="00D7745B"/>
    <w:rsid w:val="00D86F2C"/>
    <w:rsid w:val="00D9015C"/>
    <w:rsid w:val="00DA36F6"/>
    <w:rsid w:val="00DA66CE"/>
    <w:rsid w:val="00DC1611"/>
    <w:rsid w:val="00DE315D"/>
    <w:rsid w:val="00DF0774"/>
    <w:rsid w:val="00DF1036"/>
    <w:rsid w:val="00E05451"/>
    <w:rsid w:val="00E05651"/>
    <w:rsid w:val="00E103AA"/>
    <w:rsid w:val="00E11BA5"/>
    <w:rsid w:val="00E20425"/>
    <w:rsid w:val="00E25DCB"/>
    <w:rsid w:val="00E303B7"/>
    <w:rsid w:val="00E32482"/>
    <w:rsid w:val="00E4156E"/>
    <w:rsid w:val="00E453F2"/>
    <w:rsid w:val="00E460AD"/>
    <w:rsid w:val="00E56E1C"/>
    <w:rsid w:val="00E61925"/>
    <w:rsid w:val="00E65C0E"/>
    <w:rsid w:val="00E730FC"/>
    <w:rsid w:val="00E746F0"/>
    <w:rsid w:val="00E814D8"/>
    <w:rsid w:val="00E82A15"/>
    <w:rsid w:val="00E87589"/>
    <w:rsid w:val="00E938FF"/>
    <w:rsid w:val="00EA34DC"/>
    <w:rsid w:val="00EA5017"/>
    <w:rsid w:val="00EA5DF6"/>
    <w:rsid w:val="00EA6BED"/>
    <w:rsid w:val="00EB14F0"/>
    <w:rsid w:val="00EB3844"/>
    <w:rsid w:val="00EB5A9F"/>
    <w:rsid w:val="00EC5C8D"/>
    <w:rsid w:val="00ED106C"/>
    <w:rsid w:val="00ED2D34"/>
    <w:rsid w:val="00ED4805"/>
    <w:rsid w:val="00ED5F05"/>
    <w:rsid w:val="00ED6650"/>
    <w:rsid w:val="00ED6C51"/>
    <w:rsid w:val="00EE6188"/>
    <w:rsid w:val="00EF4258"/>
    <w:rsid w:val="00F02237"/>
    <w:rsid w:val="00F024F4"/>
    <w:rsid w:val="00F22423"/>
    <w:rsid w:val="00F24C72"/>
    <w:rsid w:val="00F26CDE"/>
    <w:rsid w:val="00F31D22"/>
    <w:rsid w:val="00F32830"/>
    <w:rsid w:val="00F348B2"/>
    <w:rsid w:val="00F34BF0"/>
    <w:rsid w:val="00F358B2"/>
    <w:rsid w:val="00F36F78"/>
    <w:rsid w:val="00F4095A"/>
    <w:rsid w:val="00F42C6B"/>
    <w:rsid w:val="00F45845"/>
    <w:rsid w:val="00F47024"/>
    <w:rsid w:val="00F50189"/>
    <w:rsid w:val="00F508FC"/>
    <w:rsid w:val="00F54044"/>
    <w:rsid w:val="00F576E7"/>
    <w:rsid w:val="00F57FFA"/>
    <w:rsid w:val="00F734DF"/>
    <w:rsid w:val="00F75776"/>
    <w:rsid w:val="00F763FC"/>
    <w:rsid w:val="00F772C1"/>
    <w:rsid w:val="00F8026D"/>
    <w:rsid w:val="00F805B8"/>
    <w:rsid w:val="00F8245F"/>
    <w:rsid w:val="00F91629"/>
    <w:rsid w:val="00F91E2A"/>
    <w:rsid w:val="00FA153F"/>
    <w:rsid w:val="00FA1D78"/>
    <w:rsid w:val="00FA1F7E"/>
    <w:rsid w:val="00FA280F"/>
    <w:rsid w:val="00FA68B3"/>
    <w:rsid w:val="00FA6EC6"/>
    <w:rsid w:val="00FB2186"/>
    <w:rsid w:val="00FB342F"/>
    <w:rsid w:val="00FC1E8D"/>
    <w:rsid w:val="00FC45D8"/>
    <w:rsid w:val="00FC5CBC"/>
    <w:rsid w:val="00FC6D7E"/>
    <w:rsid w:val="00FD0133"/>
    <w:rsid w:val="00FD08F6"/>
    <w:rsid w:val="00FD3746"/>
    <w:rsid w:val="00FD6206"/>
    <w:rsid w:val="00FE65D3"/>
    <w:rsid w:val="00FF32C3"/>
    <w:rsid w:val="00FF616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3D8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4"/>
    </w:rPr>
  </w:style>
  <w:style w:type="paragraph" w:styleId="Titre1">
    <w:name w:val="heading 1"/>
    <w:basedOn w:val="Normal"/>
    <w:next w:val="corpsdedcision"/>
    <w:qFormat/>
    <w:rsid w:val="0034740A"/>
    <w:pPr>
      <w:keepNext/>
      <w:spacing w:before="240" w:after="240"/>
      <w:outlineLvl w:val="0"/>
    </w:pPr>
    <w:rPr>
      <w:rFonts w:cs="Arial"/>
      <w:bCs/>
      <w:caps/>
      <w:kern w:val="32"/>
      <w:szCs w:val="32"/>
      <w:u w:val="single"/>
      <w:lang w:eastAsia="fr-FR"/>
    </w:rPr>
  </w:style>
  <w:style w:type="paragraph" w:styleId="Titre2">
    <w:name w:val="heading 2"/>
    <w:basedOn w:val="Normal"/>
    <w:next w:val="corpsdedcision"/>
    <w:qFormat/>
    <w:rsid w:val="0034740A"/>
    <w:pPr>
      <w:keepNext/>
      <w:spacing w:before="240" w:after="240"/>
      <w:outlineLvl w:val="1"/>
    </w:pPr>
    <w:rPr>
      <w:rFonts w:cs="Arial"/>
      <w:bCs/>
      <w:iCs/>
      <w:caps/>
      <w:szCs w:val="28"/>
      <w:lang w:eastAsia="fr-FR"/>
    </w:rPr>
  </w:style>
  <w:style w:type="paragraph" w:styleId="Titre3">
    <w:name w:val="heading 3"/>
    <w:basedOn w:val="Normal"/>
    <w:next w:val="corpsdedcision"/>
    <w:qFormat/>
    <w:rsid w:val="0034740A"/>
    <w:pPr>
      <w:keepNext/>
      <w:spacing w:before="240" w:after="240"/>
      <w:outlineLvl w:val="2"/>
    </w:pPr>
    <w:rPr>
      <w:rFonts w:cs="Arial"/>
      <w:bCs/>
      <w:szCs w:val="26"/>
      <w:u w:val="single"/>
      <w:lang w:eastAsia="fr-FR"/>
    </w:rPr>
  </w:style>
  <w:style w:type="paragraph" w:styleId="Titre4">
    <w:name w:val="heading 4"/>
    <w:basedOn w:val="Normal"/>
    <w:next w:val="corpsdedcision"/>
    <w:qFormat/>
    <w:rsid w:val="0034740A"/>
    <w:pPr>
      <w:keepNext/>
      <w:spacing w:before="240" w:after="240"/>
      <w:outlineLvl w:val="3"/>
    </w:pPr>
    <w:rPr>
      <w:bCs/>
      <w:szCs w:val="28"/>
      <w:lang w:eastAsia="fr-FR"/>
    </w:rPr>
  </w:style>
  <w:style w:type="paragraph" w:styleId="Titre5">
    <w:name w:val="heading 5"/>
    <w:basedOn w:val="Normal"/>
    <w:next w:val="Normal"/>
    <w:qFormat/>
    <w:rsid w:val="005E2367"/>
    <w:pPr>
      <w:numPr>
        <w:ilvl w:val="4"/>
        <w:numId w:val="2"/>
      </w:numPr>
      <w:spacing w:before="240" w:after="60"/>
      <w:outlineLvl w:val="4"/>
    </w:pPr>
    <w:rPr>
      <w:b/>
      <w:bCs/>
      <w:i/>
      <w:iCs/>
      <w:sz w:val="26"/>
      <w:szCs w:val="26"/>
    </w:rPr>
  </w:style>
  <w:style w:type="paragraph" w:styleId="Titre6">
    <w:name w:val="heading 6"/>
    <w:basedOn w:val="Normal"/>
    <w:next w:val="Normal"/>
    <w:qFormat/>
    <w:rsid w:val="005E2367"/>
    <w:pPr>
      <w:numPr>
        <w:ilvl w:val="5"/>
        <w:numId w:val="2"/>
      </w:numPr>
      <w:spacing w:before="240" w:after="60"/>
      <w:outlineLvl w:val="5"/>
    </w:pPr>
    <w:rPr>
      <w:rFonts w:ascii="Times New Roman" w:hAnsi="Times New Roman"/>
      <w:b/>
      <w:bCs/>
      <w:sz w:val="22"/>
      <w:szCs w:val="22"/>
    </w:rPr>
  </w:style>
  <w:style w:type="paragraph" w:styleId="Titre7">
    <w:name w:val="heading 7"/>
    <w:basedOn w:val="Normal"/>
    <w:next w:val="Normal"/>
    <w:qFormat/>
    <w:rsid w:val="005E2367"/>
    <w:pPr>
      <w:numPr>
        <w:ilvl w:val="6"/>
        <w:numId w:val="2"/>
      </w:numPr>
      <w:spacing w:before="240" w:after="60"/>
      <w:outlineLvl w:val="6"/>
    </w:pPr>
    <w:rPr>
      <w:rFonts w:ascii="Times New Roman" w:hAnsi="Times New Roman"/>
      <w:szCs w:val="24"/>
    </w:rPr>
  </w:style>
  <w:style w:type="paragraph" w:styleId="Titre8">
    <w:name w:val="heading 8"/>
    <w:basedOn w:val="Normal"/>
    <w:next w:val="Normal"/>
    <w:qFormat/>
    <w:rsid w:val="005E2367"/>
    <w:pPr>
      <w:numPr>
        <w:ilvl w:val="7"/>
        <w:numId w:val="2"/>
      </w:numPr>
      <w:spacing w:before="240" w:after="60"/>
      <w:outlineLvl w:val="7"/>
    </w:pPr>
    <w:rPr>
      <w:rFonts w:ascii="Times New Roman" w:hAnsi="Times New Roman"/>
      <w:i/>
      <w:iCs/>
      <w:szCs w:val="24"/>
    </w:rPr>
  </w:style>
  <w:style w:type="paragraph" w:styleId="Titre9">
    <w:name w:val="heading 9"/>
    <w:basedOn w:val="Normal"/>
    <w:next w:val="Normal"/>
    <w:qFormat/>
    <w:rsid w:val="005E2367"/>
    <w:pPr>
      <w:numPr>
        <w:ilvl w:val="8"/>
        <w:numId w:val="2"/>
      </w:numPr>
      <w:spacing w:before="240" w:after="60"/>
      <w:outlineLvl w:val="8"/>
    </w:pPr>
    <w:rPr>
      <w:rFonts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zSoquijdatAssesseurs">
    <w:name w:val="zSoquij_datAssesseurs"/>
    <w:basedOn w:val="Normal"/>
  </w:style>
  <w:style w:type="paragraph" w:customStyle="1" w:styleId="zSoquijdatCabinetProcureurDef">
    <w:name w:val="zSoquij_datCabinetProcureurDef"/>
    <w:basedOn w:val="Normal"/>
  </w:style>
  <w:style w:type="paragraph" w:customStyle="1" w:styleId="zSoquijdatCabinetProcureurDem">
    <w:name w:val="zSoquij_datCabinetProcureurDem"/>
    <w:basedOn w:val="Normal"/>
  </w:style>
  <w:style w:type="paragraph" w:customStyle="1" w:styleId="zSoquijdatDateJugement">
    <w:name w:val="zSoquij_datDateJugement"/>
    <w:basedOn w:val="Normal"/>
    <w:rsid w:val="005B5689"/>
  </w:style>
  <w:style w:type="paragraph" w:customStyle="1" w:styleId="zSoquijdatGreffe">
    <w:name w:val="zSoquij_datGreffe"/>
    <w:basedOn w:val="Normal"/>
  </w:style>
  <w:style w:type="paragraph" w:customStyle="1" w:styleId="zSoquijdatJuge">
    <w:name w:val="zSoquij_datJuge"/>
    <w:basedOn w:val="Normal"/>
    <w:rsid w:val="005B5689"/>
    <w:rPr>
      <w:b/>
    </w:rPr>
  </w:style>
  <w:style w:type="paragraph" w:customStyle="1" w:styleId="zSoquijdatMembreE">
    <w:name w:val="zSoquij_datMembreE"/>
    <w:basedOn w:val="Normal"/>
  </w:style>
  <w:style w:type="paragraph" w:customStyle="1" w:styleId="zSoquijdatMembreS">
    <w:name w:val="zSoquij_datMembreS"/>
    <w:basedOn w:val="Normal"/>
  </w:style>
  <w:style w:type="paragraph" w:customStyle="1" w:styleId="articlesdelaLSST">
    <w:name w:val="articles de la LSST"/>
    <w:basedOn w:val="Normal"/>
    <w:pPr>
      <w:ind w:left="720" w:right="720"/>
      <w:jc w:val="both"/>
    </w:pPr>
    <w:rPr>
      <w:sz w:val="20"/>
    </w:rPr>
  </w:style>
  <w:style w:type="paragraph" w:customStyle="1" w:styleId="zSoquijdatNCSST">
    <w:name w:val="zSoquij_datNCSST"/>
    <w:basedOn w:val="Normal"/>
  </w:style>
  <w:style w:type="paragraph" w:customStyle="1" w:styleId="zSoquijdatNoDossier">
    <w:name w:val="zSoquij_datNoDossier"/>
    <w:basedOn w:val="Normal"/>
  </w:style>
  <w:style w:type="paragraph" w:customStyle="1" w:styleId="zSoquijdatNomPartieDef">
    <w:name w:val="zSoquij_datNomPartieDef"/>
    <w:basedOn w:val="Normal"/>
  </w:style>
  <w:style w:type="paragraph" w:customStyle="1" w:styleId="zSoquijdatNomPartieDem">
    <w:name w:val="zSoquij_datNomPartieDem"/>
    <w:basedOn w:val="Normal"/>
  </w:style>
  <w:style w:type="paragraph" w:customStyle="1" w:styleId="zSoquijdatNomPartieInt">
    <w:name w:val="zSoquij_datNomPartieInt"/>
    <w:basedOn w:val="Normal"/>
  </w:style>
  <w:style w:type="paragraph" w:customStyle="1" w:styleId="zSoquijdatNomProcureurDef">
    <w:name w:val="zSoquij_datNomProcureurDef"/>
    <w:basedOn w:val="Normal"/>
  </w:style>
  <w:style w:type="paragraph" w:customStyle="1" w:styleId="zSoquijdatNomProcureurDem">
    <w:name w:val="zSoquij_datNomProcureurDem"/>
    <w:basedOn w:val="Normal"/>
  </w:style>
  <w:style w:type="paragraph" w:customStyle="1" w:styleId="zSoquijdatQtePartieDef">
    <w:name w:val="zSoquij_datQtePartieDef"/>
    <w:basedOn w:val="Normal"/>
  </w:style>
  <w:style w:type="paragraph" w:customStyle="1" w:styleId="zSoquijdatQtePartieDem">
    <w:name w:val="zSoquij_datQtePartieDem"/>
    <w:basedOn w:val="Normal"/>
  </w:style>
  <w:style w:type="paragraph" w:customStyle="1" w:styleId="zSoquijdatQtePartieInt">
    <w:name w:val="zSoquij_datQtePartieInt"/>
    <w:basedOn w:val="Normal"/>
  </w:style>
  <w:style w:type="paragraph" w:customStyle="1" w:styleId="zSoquijlblProcureurDef">
    <w:name w:val="zSoquij_lblProcureurDef"/>
    <w:basedOn w:val="Normal"/>
  </w:style>
  <w:style w:type="paragraph" w:customStyle="1" w:styleId="zSoquijlblProcureurDem">
    <w:name w:val="zSoquij_lblProcureurDem"/>
    <w:basedOn w:val="Normal"/>
  </w:style>
  <w:style w:type="character" w:styleId="Appelnotedebasdep">
    <w:name w:val="footnote reference"/>
    <w:basedOn w:val="Policepardfaut"/>
    <w:semiHidden/>
    <w:rPr>
      <w:rFonts w:ascii="Arial" w:hAnsi="Arial"/>
      <w:vertAlign w:val="superscript"/>
    </w:rPr>
  </w:style>
  <w:style w:type="paragraph" w:customStyle="1" w:styleId="citation">
    <w:name w:val="citation"/>
    <w:basedOn w:val="Normal"/>
    <w:pPr>
      <w:ind w:left="720" w:right="720"/>
      <w:jc w:val="both"/>
    </w:pPr>
    <w:rPr>
      <w:sz w:val="20"/>
    </w:rPr>
  </w:style>
  <w:style w:type="paragraph" w:customStyle="1" w:styleId="corpsdedcision">
    <w:name w:val="corps de décision"/>
    <w:basedOn w:val="Normal"/>
    <w:pPr>
      <w:numPr>
        <w:numId w:val="1"/>
      </w:numPr>
      <w:tabs>
        <w:tab w:val="left" w:pos="720"/>
      </w:tabs>
      <w:spacing w:after="360"/>
      <w:jc w:val="both"/>
    </w:pPr>
  </w:style>
  <w:style w:type="paragraph" w:customStyle="1" w:styleId="Dfinitions">
    <w:name w:val="Définitions"/>
    <w:basedOn w:val="citation"/>
  </w:style>
  <w:style w:type="paragraph" w:customStyle="1" w:styleId="Dispositif">
    <w:name w:val="Dispositif"/>
    <w:basedOn w:val="Normal"/>
    <w:pPr>
      <w:spacing w:after="360"/>
      <w:jc w:val="both"/>
    </w:pPr>
  </w:style>
  <w:style w:type="paragraph" w:styleId="Notedebasdepage">
    <w:name w:val="footnote text"/>
    <w:basedOn w:val="Normal"/>
    <w:link w:val="NotedebasdepageCar"/>
    <w:semiHidden/>
  </w:style>
  <w:style w:type="paragraph" w:styleId="En-tte">
    <w:name w:val="header"/>
    <w:basedOn w:val="Normal"/>
    <w:pPr>
      <w:tabs>
        <w:tab w:val="center" w:pos="4320"/>
        <w:tab w:val="right" w:pos="8640"/>
      </w:tabs>
    </w:pPr>
  </w:style>
  <w:style w:type="character" w:styleId="Numrodepage">
    <w:name w:val="page number"/>
    <w:basedOn w:val="Policepardfaut"/>
    <w:rPr>
      <w:rFonts w:ascii="Arial" w:hAnsi="Arial"/>
      <w:sz w:val="24"/>
    </w:rPr>
  </w:style>
  <w:style w:type="paragraph" w:styleId="Pieddepage">
    <w:name w:val="footer"/>
    <w:basedOn w:val="Normal"/>
    <w:pPr>
      <w:tabs>
        <w:tab w:val="center" w:pos="4320"/>
        <w:tab w:val="right" w:pos="8640"/>
      </w:tabs>
    </w:pPr>
  </w:style>
  <w:style w:type="paragraph" w:customStyle="1" w:styleId="zSoquijlblProcureurInt">
    <w:name w:val="zSoquij_lblProcureurInt"/>
    <w:basedOn w:val="Normal"/>
  </w:style>
  <w:style w:type="paragraph" w:customStyle="1" w:styleId="articlesdelaLATMP">
    <w:name w:val="articles de la LATMP"/>
    <w:basedOn w:val="Normal"/>
    <w:pPr>
      <w:ind w:left="720" w:right="720"/>
      <w:jc w:val="both"/>
    </w:pPr>
    <w:rPr>
      <w:sz w:val="20"/>
    </w:rPr>
  </w:style>
  <w:style w:type="paragraph" w:customStyle="1" w:styleId="Annexes">
    <w:name w:val="Annexes"/>
    <w:basedOn w:val="citation"/>
  </w:style>
  <w:style w:type="paragraph" w:customStyle="1" w:styleId="zSoquijdatNomProcureurInt">
    <w:name w:val="zSoquij_datNomProcureurInt"/>
    <w:basedOn w:val="Normal"/>
  </w:style>
  <w:style w:type="paragraph" w:customStyle="1" w:styleId="zSoquijdatCabinetProcureurInt">
    <w:name w:val="zSoquij_datCabinetProcureurInt"/>
    <w:basedOn w:val="Normal"/>
  </w:style>
  <w:style w:type="paragraph" w:customStyle="1" w:styleId="zSoquijdatRefNeutre">
    <w:name w:val="zSoquij_datRefNeutre"/>
    <w:basedOn w:val="Normal"/>
    <w:rsid w:val="00E20425"/>
    <w:pPr>
      <w:jc w:val="right"/>
    </w:pPr>
    <w:rPr>
      <w:b/>
      <w:sz w:val="22"/>
      <w:szCs w:val="22"/>
    </w:rPr>
  </w:style>
  <w:style w:type="paragraph" w:customStyle="1" w:styleId="zSoquijdatRepertorie">
    <w:name w:val="zSoquij_datRepertorie"/>
    <w:basedOn w:val="Normal"/>
    <w:rsid w:val="00E20425"/>
    <w:rPr>
      <w:b/>
      <w:sz w:val="22"/>
      <w:szCs w:val="22"/>
    </w:rPr>
  </w:style>
  <w:style w:type="paragraph" w:customStyle="1" w:styleId="corpsdetexte">
    <w:name w:val="corps de texte"/>
    <w:basedOn w:val="Normal"/>
    <w:rsid w:val="00ED2D34"/>
    <w:pPr>
      <w:tabs>
        <w:tab w:val="left" w:pos="720"/>
      </w:tabs>
      <w:spacing w:after="360"/>
      <w:jc w:val="both"/>
    </w:pPr>
  </w:style>
  <w:style w:type="paragraph" w:customStyle="1" w:styleId="articlesdelaLATMPnouveaux">
    <w:name w:val="articles de la LATMP (nouveaux)"/>
    <w:basedOn w:val="Normal"/>
    <w:rsid w:val="00D44BCF"/>
    <w:pPr>
      <w:ind w:left="720" w:right="720"/>
      <w:jc w:val="both"/>
    </w:pPr>
    <w:rPr>
      <w:sz w:val="20"/>
    </w:rPr>
  </w:style>
  <w:style w:type="character" w:customStyle="1" w:styleId="NotedebasdepageCar">
    <w:name w:val="Note de bas de page Car"/>
    <w:basedOn w:val="Policepardfaut"/>
    <w:link w:val="Notedebasdepage"/>
    <w:semiHidden/>
    <w:locked/>
    <w:rsid w:val="00BC0A03"/>
    <w:rPr>
      <w:rFonts w:ascii="Arial" w:hAnsi="Arial"/>
      <w:sz w:val="24"/>
      <w:lang w:val="fr-CA" w:eastAsia="fr-CA" w:bidi="ar-SA"/>
    </w:rPr>
  </w:style>
  <w:style w:type="character" w:customStyle="1" w:styleId="label-section1">
    <w:name w:val="label-section1"/>
    <w:basedOn w:val="Policepardfaut"/>
    <w:rsid w:val="00653823"/>
    <w:rPr>
      <w:rFonts w:ascii="Arial" w:hAnsi="Arial" w:cs="Arial"/>
      <w:b/>
      <w:bCs/>
      <w:sz w:val="24"/>
      <w:szCs w:val="24"/>
    </w:rPr>
  </w:style>
  <w:style w:type="paragraph" w:customStyle="1" w:styleId="Citationenretrait">
    <w:name w:val="Citation en retrait"/>
    <w:basedOn w:val="Normal"/>
    <w:rsid w:val="006A7C53"/>
    <w:pPr>
      <w:spacing w:before="120" w:after="120"/>
      <w:ind w:left="720" w:right="720"/>
      <w:jc w:val="both"/>
    </w:pPr>
    <w:rPr>
      <w:kern w:val="24"/>
      <w:sz w:val="22"/>
      <w:lang w:eastAsia="fr-FR"/>
    </w:rPr>
  </w:style>
  <w:style w:type="paragraph" w:customStyle="1" w:styleId="Citationendoubleretrait">
    <w:name w:val="Citation en double retrait"/>
    <w:basedOn w:val="Citationenretrait"/>
    <w:rsid w:val="00147A49"/>
    <w:pPr>
      <w:spacing w:before="0" w:after="0"/>
      <w:ind w:left="1440" w:right="1440"/>
    </w:pPr>
    <w:rPr>
      <w:sz w:val="20"/>
    </w:rPr>
  </w:style>
  <w:style w:type="character" w:customStyle="1" w:styleId="Citationintgre">
    <w:name w:val="Citation intégrée"/>
    <w:basedOn w:val="Policepardfaut"/>
    <w:rsid w:val="006A7C53"/>
    <w:rPr>
      <w:rFonts w:ascii="Arial" w:hAnsi="Arial"/>
      <w:i/>
      <w:noProof w:val="0"/>
      <w:sz w:val="22"/>
      <w:lang w:val="fr-CA"/>
    </w:rPr>
  </w:style>
  <w:style w:type="paragraph" w:customStyle="1" w:styleId="Paragraphe">
    <w:name w:val="Paragraphe"/>
    <w:basedOn w:val="Normal"/>
    <w:rsid w:val="006A7C53"/>
    <w:pPr>
      <w:numPr>
        <w:numId w:val="6"/>
      </w:numPr>
      <w:spacing w:before="160" w:after="160"/>
      <w:jc w:val="both"/>
    </w:pPr>
    <w:rPr>
      <w:kern w:val="28"/>
      <w:lang w:eastAsia="fr-FR"/>
    </w:rPr>
  </w:style>
  <w:style w:type="paragraph" w:customStyle="1" w:styleId="ParagAlaMarge">
    <w:name w:val="ParagAlaMarge"/>
    <w:basedOn w:val="Paragraphe"/>
    <w:rsid w:val="006A7C53"/>
    <w:pPr>
      <w:numPr>
        <w:numId w:val="0"/>
      </w:numPr>
    </w:pPr>
  </w:style>
  <w:style w:type="paragraph" w:customStyle="1" w:styleId="ParagNonNum">
    <w:name w:val="ParagNonNum"/>
    <w:basedOn w:val="Paragraphe"/>
    <w:rsid w:val="006A7C53"/>
    <w:pPr>
      <w:numPr>
        <w:numId w:val="0"/>
      </w:numPr>
      <w:ind w:firstLine="720"/>
    </w:pPr>
  </w:style>
  <w:style w:type="paragraph" w:customStyle="1" w:styleId="Sous-paragraphe">
    <w:name w:val="Sous-paragraphe"/>
    <w:basedOn w:val="Normal"/>
    <w:rsid w:val="000E0C28"/>
    <w:pPr>
      <w:numPr>
        <w:ilvl w:val="1"/>
        <w:numId w:val="6"/>
      </w:numPr>
      <w:spacing w:before="120" w:after="120"/>
      <w:ind w:left="1440" w:hanging="720"/>
    </w:pPr>
    <w:rPr>
      <w:szCs w:val="24"/>
      <w:lang w:eastAsia="fr-FR"/>
    </w:rPr>
  </w:style>
  <w:style w:type="paragraph" w:customStyle="1" w:styleId="zSoquijdatDivision">
    <w:name w:val="zSoquij_datDivision"/>
    <w:basedOn w:val="Normal"/>
    <w:rsid w:val="00F772C1"/>
    <w:pPr>
      <w:jc w:val="center"/>
    </w:pPr>
    <w:rPr>
      <w:b/>
      <w:bCs/>
      <w:sz w:val="22"/>
      <w:szCs w:val="22"/>
    </w:rPr>
  </w:style>
  <w:style w:type="paragraph" w:customStyle="1" w:styleId="zSoquijlblLienParties">
    <w:name w:val="zSoquij_lblLienParties"/>
    <w:basedOn w:val="Normal"/>
    <w:rsid w:val="00D06652"/>
  </w:style>
  <w:style w:type="paragraph" w:customStyle="1" w:styleId="zSoquijdatDateAudience">
    <w:name w:val="zSoquij_datDateAudience"/>
    <w:basedOn w:val="Normal"/>
    <w:rsid w:val="000E56A6"/>
  </w:style>
  <w:style w:type="character" w:customStyle="1" w:styleId="texte-courant1">
    <w:name w:val="texte-courant1"/>
    <w:basedOn w:val="Policepardfaut"/>
    <w:rsid w:val="00653823"/>
    <w:rPr>
      <w:rFonts w:cs="Times New Roman"/>
    </w:rPr>
  </w:style>
  <w:style w:type="character" w:styleId="Lienhypertexte">
    <w:name w:val="Hyperlink"/>
    <w:basedOn w:val="Policepardfaut"/>
    <w:rsid w:val="00653823"/>
    <w:rPr>
      <w:rFonts w:cs="Times New Roman"/>
      <w:color w:val="375D9D"/>
      <w:u w:val="none"/>
      <w:effect w:val="none"/>
      <w:shd w:val="clear" w:color="auto" w:fill="auto"/>
    </w:rPr>
  </w:style>
  <w:style w:type="character" w:styleId="Lienhypertextesuivivisit">
    <w:name w:val="FollowedHyperlink"/>
    <w:basedOn w:val="Policepardfaut"/>
    <w:rsid w:val="00653823"/>
    <w:rPr>
      <w:color w:val="800080"/>
      <w:u w:val="single"/>
    </w:rPr>
  </w:style>
  <w:style w:type="character" w:customStyle="1" w:styleId="label-z">
    <w:name w:val="label-z"/>
    <w:basedOn w:val="Policepardfaut"/>
    <w:rsid w:val="00940816"/>
    <w:rPr>
      <w:rFonts w:cs="Times New Roman"/>
    </w:rPr>
  </w:style>
  <w:style w:type="character" w:customStyle="1" w:styleId="widthfixforlabel1">
    <w:name w:val="widthfixforlabel1"/>
    <w:basedOn w:val="Policepardfaut"/>
    <w:rsid w:val="00940816"/>
    <w:rPr>
      <w:rFonts w:cs="Times New Roman"/>
    </w:rPr>
  </w:style>
  <w:style w:type="paragraph" w:styleId="Textedebulles">
    <w:name w:val="Balloon Text"/>
    <w:basedOn w:val="Normal"/>
    <w:link w:val="TextedebullesCar"/>
    <w:rsid w:val="004E4D56"/>
    <w:rPr>
      <w:rFonts w:ascii="Segoe UI" w:hAnsi="Segoe UI" w:cs="Segoe UI"/>
      <w:sz w:val="18"/>
      <w:szCs w:val="18"/>
    </w:rPr>
  </w:style>
  <w:style w:type="character" w:customStyle="1" w:styleId="TextedebullesCar">
    <w:name w:val="Texte de bulles Car"/>
    <w:basedOn w:val="Policepardfaut"/>
    <w:link w:val="Textedebulles"/>
    <w:rsid w:val="004E4D56"/>
    <w:rPr>
      <w:rFonts w:ascii="Segoe UI" w:hAnsi="Segoe UI" w:cs="Segoe UI"/>
      <w:sz w:val="18"/>
      <w:szCs w:val="18"/>
    </w:rPr>
  </w:style>
  <w:style w:type="paragraph" w:styleId="Paragraphedeliste">
    <w:name w:val="List Paragraph"/>
    <w:basedOn w:val="Normal"/>
    <w:uiPriority w:val="34"/>
    <w:qFormat/>
    <w:rsid w:val="007F502B"/>
    <w:pPr>
      <w:ind w:left="720"/>
      <w:contextualSpacing/>
    </w:pPr>
  </w:style>
  <w:style w:type="character" w:styleId="Marquedecommentaire">
    <w:name w:val="annotation reference"/>
    <w:basedOn w:val="Policepardfaut"/>
    <w:rsid w:val="00030BA7"/>
    <w:rPr>
      <w:sz w:val="16"/>
      <w:szCs w:val="16"/>
    </w:rPr>
  </w:style>
  <w:style w:type="paragraph" w:styleId="Commentaire">
    <w:name w:val="annotation text"/>
    <w:basedOn w:val="Normal"/>
    <w:link w:val="CommentaireCar"/>
    <w:rsid w:val="00030BA7"/>
    <w:rPr>
      <w:sz w:val="20"/>
    </w:rPr>
  </w:style>
  <w:style w:type="character" w:customStyle="1" w:styleId="CommentaireCar">
    <w:name w:val="Commentaire Car"/>
    <w:basedOn w:val="Policepardfaut"/>
    <w:link w:val="Commentaire"/>
    <w:rsid w:val="00030BA7"/>
    <w:rPr>
      <w:rFonts w:ascii="Arial" w:hAnsi="Arial"/>
    </w:rPr>
  </w:style>
  <w:style w:type="paragraph" w:styleId="Objetducommentaire">
    <w:name w:val="annotation subject"/>
    <w:basedOn w:val="Commentaire"/>
    <w:next w:val="Commentaire"/>
    <w:link w:val="ObjetducommentaireCar"/>
    <w:rsid w:val="00030BA7"/>
    <w:rPr>
      <w:b/>
      <w:bCs/>
    </w:rPr>
  </w:style>
  <w:style w:type="character" w:customStyle="1" w:styleId="ObjetducommentaireCar">
    <w:name w:val="Objet du commentaire Car"/>
    <w:basedOn w:val="CommentaireCar"/>
    <w:link w:val="Objetducommentaire"/>
    <w:rsid w:val="00030BA7"/>
    <w:rPr>
      <w:rFonts w:ascii="Arial" w:hAnsi="Arial"/>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4"/>
    </w:rPr>
  </w:style>
  <w:style w:type="paragraph" w:styleId="Titre1">
    <w:name w:val="heading 1"/>
    <w:basedOn w:val="Normal"/>
    <w:next w:val="corpsdedcision"/>
    <w:qFormat/>
    <w:rsid w:val="0034740A"/>
    <w:pPr>
      <w:keepNext/>
      <w:spacing w:before="240" w:after="240"/>
      <w:outlineLvl w:val="0"/>
    </w:pPr>
    <w:rPr>
      <w:rFonts w:cs="Arial"/>
      <w:bCs/>
      <w:caps/>
      <w:kern w:val="32"/>
      <w:szCs w:val="32"/>
      <w:u w:val="single"/>
      <w:lang w:eastAsia="fr-FR"/>
    </w:rPr>
  </w:style>
  <w:style w:type="paragraph" w:styleId="Titre2">
    <w:name w:val="heading 2"/>
    <w:basedOn w:val="Normal"/>
    <w:next w:val="corpsdedcision"/>
    <w:qFormat/>
    <w:rsid w:val="0034740A"/>
    <w:pPr>
      <w:keepNext/>
      <w:spacing w:before="240" w:after="240"/>
      <w:outlineLvl w:val="1"/>
    </w:pPr>
    <w:rPr>
      <w:rFonts w:cs="Arial"/>
      <w:bCs/>
      <w:iCs/>
      <w:caps/>
      <w:szCs w:val="28"/>
      <w:lang w:eastAsia="fr-FR"/>
    </w:rPr>
  </w:style>
  <w:style w:type="paragraph" w:styleId="Titre3">
    <w:name w:val="heading 3"/>
    <w:basedOn w:val="Normal"/>
    <w:next w:val="corpsdedcision"/>
    <w:qFormat/>
    <w:rsid w:val="0034740A"/>
    <w:pPr>
      <w:keepNext/>
      <w:spacing w:before="240" w:after="240"/>
      <w:outlineLvl w:val="2"/>
    </w:pPr>
    <w:rPr>
      <w:rFonts w:cs="Arial"/>
      <w:bCs/>
      <w:szCs w:val="26"/>
      <w:u w:val="single"/>
      <w:lang w:eastAsia="fr-FR"/>
    </w:rPr>
  </w:style>
  <w:style w:type="paragraph" w:styleId="Titre4">
    <w:name w:val="heading 4"/>
    <w:basedOn w:val="Normal"/>
    <w:next w:val="corpsdedcision"/>
    <w:qFormat/>
    <w:rsid w:val="0034740A"/>
    <w:pPr>
      <w:keepNext/>
      <w:spacing w:before="240" w:after="240"/>
      <w:outlineLvl w:val="3"/>
    </w:pPr>
    <w:rPr>
      <w:bCs/>
      <w:szCs w:val="28"/>
      <w:lang w:eastAsia="fr-FR"/>
    </w:rPr>
  </w:style>
  <w:style w:type="paragraph" w:styleId="Titre5">
    <w:name w:val="heading 5"/>
    <w:basedOn w:val="Normal"/>
    <w:next w:val="Normal"/>
    <w:qFormat/>
    <w:rsid w:val="005E2367"/>
    <w:pPr>
      <w:numPr>
        <w:ilvl w:val="4"/>
        <w:numId w:val="2"/>
      </w:numPr>
      <w:spacing w:before="240" w:after="60"/>
      <w:outlineLvl w:val="4"/>
    </w:pPr>
    <w:rPr>
      <w:b/>
      <w:bCs/>
      <w:i/>
      <w:iCs/>
      <w:sz w:val="26"/>
      <w:szCs w:val="26"/>
    </w:rPr>
  </w:style>
  <w:style w:type="paragraph" w:styleId="Titre6">
    <w:name w:val="heading 6"/>
    <w:basedOn w:val="Normal"/>
    <w:next w:val="Normal"/>
    <w:qFormat/>
    <w:rsid w:val="005E2367"/>
    <w:pPr>
      <w:numPr>
        <w:ilvl w:val="5"/>
        <w:numId w:val="2"/>
      </w:numPr>
      <w:spacing w:before="240" w:after="60"/>
      <w:outlineLvl w:val="5"/>
    </w:pPr>
    <w:rPr>
      <w:rFonts w:ascii="Times New Roman" w:hAnsi="Times New Roman"/>
      <w:b/>
      <w:bCs/>
      <w:sz w:val="22"/>
      <w:szCs w:val="22"/>
    </w:rPr>
  </w:style>
  <w:style w:type="paragraph" w:styleId="Titre7">
    <w:name w:val="heading 7"/>
    <w:basedOn w:val="Normal"/>
    <w:next w:val="Normal"/>
    <w:qFormat/>
    <w:rsid w:val="005E2367"/>
    <w:pPr>
      <w:numPr>
        <w:ilvl w:val="6"/>
        <w:numId w:val="2"/>
      </w:numPr>
      <w:spacing w:before="240" w:after="60"/>
      <w:outlineLvl w:val="6"/>
    </w:pPr>
    <w:rPr>
      <w:rFonts w:ascii="Times New Roman" w:hAnsi="Times New Roman"/>
      <w:szCs w:val="24"/>
    </w:rPr>
  </w:style>
  <w:style w:type="paragraph" w:styleId="Titre8">
    <w:name w:val="heading 8"/>
    <w:basedOn w:val="Normal"/>
    <w:next w:val="Normal"/>
    <w:qFormat/>
    <w:rsid w:val="005E2367"/>
    <w:pPr>
      <w:numPr>
        <w:ilvl w:val="7"/>
        <w:numId w:val="2"/>
      </w:numPr>
      <w:spacing w:before="240" w:after="60"/>
      <w:outlineLvl w:val="7"/>
    </w:pPr>
    <w:rPr>
      <w:rFonts w:ascii="Times New Roman" w:hAnsi="Times New Roman"/>
      <w:i/>
      <w:iCs/>
      <w:szCs w:val="24"/>
    </w:rPr>
  </w:style>
  <w:style w:type="paragraph" w:styleId="Titre9">
    <w:name w:val="heading 9"/>
    <w:basedOn w:val="Normal"/>
    <w:next w:val="Normal"/>
    <w:qFormat/>
    <w:rsid w:val="005E2367"/>
    <w:pPr>
      <w:numPr>
        <w:ilvl w:val="8"/>
        <w:numId w:val="2"/>
      </w:numPr>
      <w:spacing w:before="240" w:after="60"/>
      <w:outlineLvl w:val="8"/>
    </w:pPr>
    <w:rPr>
      <w:rFonts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zSoquijdatAssesseurs">
    <w:name w:val="zSoquij_datAssesseurs"/>
    <w:basedOn w:val="Normal"/>
  </w:style>
  <w:style w:type="paragraph" w:customStyle="1" w:styleId="zSoquijdatCabinetProcureurDef">
    <w:name w:val="zSoquij_datCabinetProcureurDef"/>
    <w:basedOn w:val="Normal"/>
  </w:style>
  <w:style w:type="paragraph" w:customStyle="1" w:styleId="zSoquijdatCabinetProcureurDem">
    <w:name w:val="zSoquij_datCabinetProcureurDem"/>
    <w:basedOn w:val="Normal"/>
  </w:style>
  <w:style w:type="paragraph" w:customStyle="1" w:styleId="zSoquijdatDateJugement">
    <w:name w:val="zSoquij_datDateJugement"/>
    <w:basedOn w:val="Normal"/>
    <w:rsid w:val="005B5689"/>
  </w:style>
  <w:style w:type="paragraph" w:customStyle="1" w:styleId="zSoquijdatGreffe">
    <w:name w:val="zSoquij_datGreffe"/>
    <w:basedOn w:val="Normal"/>
  </w:style>
  <w:style w:type="paragraph" w:customStyle="1" w:styleId="zSoquijdatJuge">
    <w:name w:val="zSoquij_datJuge"/>
    <w:basedOn w:val="Normal"/>
    <w:rsid w:val="005B5689"/>
    <w:rPr>
      <w:b/>
    </w:rPr>
  </w:style>
  <w:style w:type="paragraph" w:customStyle="1" w:styleId="zSoquijdatMembreE">
    <w:name w:val="zSoquij_datMembreE"/>
    <w:basedOn w:val="Normal"/>
  </w:style>
  <w:style w:type="paragraph" w:customStyle="1" w:styleId="zSoquijdatMembreS">
    <w:name w:val="zSoquij_datMembreS"/>
    <w:basedOn w:val="Normal"/>
  </w:style>
  <w:style w:type="paragraph" w:customStyle="1" w:styleId="articlesdelaLSST">
    <w:name w:val="articles de la LSST"/>
    <w:basedOn w:val="Normal"/>
    <w:pPr>
      <w:ind w:left="720" w:right="720"/>
      <w:jc w:val="both"/>
    </w:pPr>
    <w:rPr>
      <w:sz w:val="20"/>
    </w:rPr>
  </w:style>
  <w:style w:type="paragraph" w:customStyle="1" w:styleId="zSoquijdatNCSST">
    <w:name w:val="zSoquij_datNCSST"/>
    <w:basedOn w:val="Normal"/>
  </w:style>
  <w:style w:type="paragraph" w:customStyle="1" w:styleId="zSoquijdatNoDossier">
    <w:name w:val="zSoquij_datNoDossier"/>
    <w:basedOn w:val="Normal"/>
  </w:style>
  <w:style w:type="paragraph" w:customStyle="1" w:styleId="zSoquijdatNomPartieDef">
    <w:name w:val="zSoquij_datNomPartieDef"/>
    <w:basedOn w:val="Normal"/>
  </w:style>
  <w:style w:type="paragraph" w:customStyle="1" w:styleId="zSoquijdatNomPartieDem">
    <w:name w:val="zSoquij_datNomPartieDem"/>
    <w:basedOn w:val="Normal"/>
  </w:style>
  <w:style w:type="paragraph" w:customStyle="1" w:styleId="zSoquijdatNomPartieInt">
    <w:name w:val="zSoquij_datNomPartieInt"/>
    <w:basedOn w:val="Normal"/>
  </w:style>
  <w:style w:type="paragraph" w:customStyle="1" w:styleId="zSoquijdatNomProcureurDef">
    <w:name w:val="zSoquij_datNomProcureurDef"/>
    <w:basedOn w:val="Normal"/>
  </w:style>
  <w:style w:type="paragraph" w:customStyle="1" w:styleId="zSoquijdatNomProcureurDem">
    <w:name w:val="zSoquij_datNomProcureurDem"/>
    <w:basedOn w:val="Normal"/>
  </w:style>
  <w:style w:type="paragraph" w:customStyle="1" w:styleId="zSoquijdatQtePartieDef">
    <w:name w:val="zSoquij_datQtePartieDef"/>
    <w:basedOn w:val="Normal"/>
  </w:style>
  <w:style w:type="paragraph" w:customStyle="1" w:styleId="zSoquijdatQtePartieDem">
    <w:name w:val="zSoquij_datQtePartieDem"/>
    <w:basedOn w:val="Normal"/>
  </w:style>
  <w:style w:type="paragraph" w:customStyle="1" w:styleId="zSoquijdatQtePartieInt">
    <w:name w:val="zSoquij_datQtePartieInt"/>
    <w:basedOn w:val="Normal"/>
  </w:style>
  <w:style w:type="paragraph" w:customStyle="1" w:styleId="zSoquijlblProcureurDef">
    <w:name w:val="zSoquij_lblProcureurDef"/>
    <w:basedOn w:val="Normal"/>
  </w:style>
  <w:style w:type="paragraph" w:customStyle="1" w:styleId="zSoquijlblProcureurDem">
    <w:name w:val="zSoquij_lblProcureurDem"/>
    <w:basedOn w:val="Normal"/>
  </w:style>
  <w:style w:type="character" w:styleId="Appelnotedebasdep">
    <w:name w:val="footnote reference"/>
    <w:basedOn w:val="Policepardfaut"/>
    <w:semiHidden/>
    <w:rPr>
      <w:rFonts w:ascii="Arial" w:hAnsi="Arial"/>
      <w:vertAlign w:val="superscript"/>
    </w:rPr>
  </w:style>
  <w:style w:type="paragraph" w:customStyle="1" w:styleId="citation">
    <w:name w:val="citation"/>
    <w:basedOn w:val="Normal"/>
    <w:pPr>
      <w:ind w:left="720" w:right="720"/>
      <w:jc w:val="both"/>
    </w:pPr>
    <w:rPr>
      <w:sz w:val="20"/>
    </w:rPr>
  </w:style>
  <w:style w:type="paragraph" w:customStyle="1" w:styleId="corpsdedcision">
    <w:name w:val="corps de décision"/>
    <w:basedOn w:val="Normal"/>
    <w:pPr>
      <w:numPr>
        <w:numId w:val="1"/>
      </w:numPr>
      <w:tabs>
        <w:tab w:val="left" w:pos="720"/>
      </w:tabs>
      <w:spacing w:after="360"/>
      <w:jc w:val="both"/>
    </w:pPr>
  </w:style>
  <w:style w:type="paragraph" w:customStyle="1" w:styleId="Dfinitions">
    <w:name w:val="Définitions"/>
    <w:basedOn w:val="citation"/>
  </w:style>
  <w:style w:type="paragraph" w:customStyle="1" w:styleId="Dispositif">
    <w:name w:val="Dispositif"/>
    <w:basedOn w:val="Normal"/>
    <w:pPr>
      <w:spacing w:after="360"/>
      <w:jc w:val="both"/>
    </w:pPr>
  </w:style>
  <w:style w:type="paragraph" w:styleId="Notedebasdepage">
    <w:name w:val="footnote text"/>
    <w:basedOn w:val="Normal"/>
    <w:link w:val="NotedebasdepageCar"/>
    <w:semiHidden/>
  </w:style>
  <w:style w:type="paragraph" w:styleId="En-tte">
    <w:name w:val="header"/>
    <w:basedOn w:val="Normal"/>
    <w:pPr>
      <w:tabs>
        <w:tab w:val="center" w:pos="4320"/>
        <w:tab w:val="right" w:pos="8640"/>
      </w:tabs>
    </w:pPr>
  </w:style>
  <w:style w:type="character" w:styleId="Numrodepage">
    <w:name w:val="page number"/>
    <w:basedOn w:val="Policepardfaut"/>
    <w:rPr>
      <w:rFonts w:ascii="Arial" w:hAnsi="Arial"/>
      <w:sz w:val="24"/>
    </w:rPr>
  </w:style>
  <w:style w:type="paragraph" w:styleId="Pieddepage">
    <w:name w:val="footer"/>
    <w:basedOn w:val="Normal"/>
    <w:pPr>
      <w:tabs>
        <w:tab w:val="center" w:pos="4320"/>
        <w:tab w:val="right" w:pos="8640"/>
      </w:tabs>
    </w:pPr>
  </w:style>
  <w:style w:type="paragraph" w:customStyle="1" w:styleId="zSoquijlblProcureurInt">
    <w:name w:val="zSoquij_lblProcureurInt"/>
    <w:basedOn w:val="Normal"/>
  </w:style>
  <w:style w:type="paragraph" w:customStyle="1" w:styleId="articlesdelaLATMP">
    <w:name w:val="articles de la LATMP"/>
    <w:basedOn w:val="Normal"/>
    <w:pPr>
      <w:ind w:left="720" w:right="720"/>
      <w:jc w:val="both"/>
    </w:pPr>
    <w:rPr>
      <w:sz w:val="20"/>
    </w:rPr>
  </w:style>
  <w:style w:type="paragraph" w:customStyle="1" w:styleId="Annexes">
    <w:name w:val="Annexes"/>
    <w:basedOn w:val="citation"/>
  </w:style>
  <w:style w:type="paragraph" w:customStyle="1" w:styleId="zSoquijdatNomProcureurInt">
    <w:name w:val="zSoquij_datNomProcureurInt"/>
    <w:basedOn w:val="Normal"/>
  </w:style>
  <w:style w:type="paragraph" w:customStyle="1" w:styleId="zSoquijdatCabinetProcureurInt">
    <w:name w:val="zSoquij_datCabinetProcureurInt"/>
    <w:basedOn w:val="Normal"/>
  </w:style>
  <w:style w:type="paragraph" w:customStyle="1" w:styleId="zSoquijdatRefNeutre">
    <w:name w:val="zSoquij_datRefNeutre"/>
    <w:basedOn w:val="Normal"/>
    <w:rsid w:val="00E20425"/>
    <w:pPr>
      <w:jc w:val="right"/>
    </w:pPr>
    <w:rPr>
      <w:b/>
      <w:sz w:val="22"/>
      <w:szCs w:val="22"/>
    </w:rPr>
  </w:style>
  <w:style w:type="paragraph" w:customStyle="1" w:styleId="zSoquijdatRepertorie">
    <w:name w:val="zSoquij_datRepertorie"/>
    <w:basedOn w:val="Normal"/>
    <w:rsid w:val="00E20425"/>
    <w:rPr>
      <w:b/>
      <w:sz w:val="22"/>
      <w:szCs w:val="22"/>
    </w:rPr>
  </w:style>
  <w:style w:type="paragraph" w:customStyle="1" w:styleId="corpsdetexte">
    <w:name w:val="corps de texte"/>
    <w:basedOn w:val="Normal"/>
    <w:rsid w:val="00ED2D34"/>
    <w:pPr>
      <w:tabs>
        <w:tab w:val="left" w:pos="720"/>
      </w:tabs>
      <w:spacing w:after="360"/>
      <w:jc w:val="both"/>
    </w:pPr>
  </w:style>
  <w:style w:type="paragraph" w:customStyle="1" w:styleId="articlesdelaLATMPnouveaux">
    <w:name w:val="articles de la LATMP (nouveaux)"/>
    <w:basedOn w:val="Normal"/>
    <w:rsid w:val="00D44BCF"/>
    <w:pPr>
      <w:ind w:left="720" w:right="720"/>
      <w:jc w:val="both"/>
    </w:pPr>
    <w:rPr>
      <w:sz w:val="20"/>
    </w:rPr>
  </w:style>
  <w:style w:type="character" w:customStyle="1" w:styleId="NotedebasdepageCar">
    <w:name w:val="Note de bas de page Car"/>
    <w:basedOn w:val="Policepardfaut"/>
    <w:link w:val="Notedebasdepage"/>
    <w:semiHidden/>
    <w:locked/>
    <w:rsid w:val="00BC0A03"/>
    <w:rPr>
      <w:rFonts w:ascii="Arial" w:hAnsi="Arial"/>
      <w:sz w:val="24"/>
      <w:lang w:val="fr-CA" w:eastAsia="fr-CA" w:bidi="ar-SA"/>
    </w:rPr>
  </w:style>
  <w:style w:type="character" w:customStyle="1" w:styleId="label-section1">
    <w:name w:val="label-section1"/>
    <w:basedOn w:val="Policepardfaut"/>
    <w:rsid w:val="00653823"/>
    <w:rPr>
      <w:rFonts w:ascii="Arial" w:hAnsi="Arial" w:cs="Arial"/>
      <w:b/>
      <w:bCs/>
      <w:sz w:val="24"/>
      <w:szCs w:val="24"/>
    </w:rPr>
  </w:style>
  <w:style w:type="paragraph" w:customStyle="1" w:styleId="Citationenretrait">
    <w:name w:val="Citation en retrait"/>
    <w:basedOn w:val="Normal"/>
    <w:rsid w:val="006A7C53"/>
    <w:pPr>
      <w:spacing w:before="120" w:after="120"/>
      <w:ind w:left="720" w:right="720"/>
      <w:jc w:val="both"/>
    </w:pPr>
    <w:rPr>
      <w:kern w:val="24"/>
      <w:sz w:val="22"/>
      <w:lang w:eastAsia="fr-FR"/>
    </w:rPr>
  </w:style>
  <w:style w:type="paragraph" w:customStyle="1" w:styleId="Citationendoubleretrait">
    <w:name w:val="Citation en double retrait"/>
    <w:basedOn w:val="Citationenretrait"/>
    <w:rsid w:val="00147A49"/>
    <w:pPr>
      <w:spacing w:before="0" w:after="0"/>
      <w:ind w:left="1440" w:right="1440"/>
    </w:pPr>
    <w:rPr>
      <w:sz w:val="20"/>
    </w:rPr>
  </w:style>
  <w:style w:type="character" w:customStyle="1" w:styleId="Citationintgre">
    <w:name w:val="Citation intégrée"/>
    <w:basedOn w:val="Policepardfaut"/>
    <w:rsid w:val="006A7C53"/>
    <w:rPr>
      <w:rFonts w:ascii="Arial" w:hAnsi="Arial"/>
      <w:i/>
      <w:noProof w:val="0"/>
      <w:sz w:val="22"/>
      <w:lang w:val="fr-CA"/>
    </w:rPr>
  </w:style>
  <w:style w:type="paragraph" w:customStyle="1" w:styleId="Paragraphe">
    <w:name w:val="Paragraphe"/>
    <w:basedOn w:val="Normal"/>
    <w:rsid w:val="006A7C53"/>
    <w:pPr>
      <w:numPr>
        <w:numId w:val="6"/>
      </w:numPr>
      <w:spacing w:before="160" w:after="160"/>
      <w:jc w:val="both"/>
    </w:pPr>
    <w:rPr>
      <w:kern w:val="28"/>
      <w:lang w:eastAsia="fr-FR"/>
    </w:rPr>
  </w:style>
  <w:style w:type="paragraph" w:customStyle="1" w:styleId="ParagAlaMarge">
    <w:name w:val="ParagAlaMarge"/>
    <w:basedOn w:val="Paragraphe"/>
    <w:rsid w:val="006A7C53"/>
    <w:pPr>
      <w:numPr>
        <w:numId w:val="0"/>
      </w:numPr>
    </w:pPr>
  </w:style>
  <w:style w:type="paragraph" w:customStyle="1" w:styleId="ParagNonNum">
    <w:name w:val="ParagNonNum"/>
    <w:basedOn w:val="Paragraphe"/>
    <w:rsid w:val="006A7C53"/>
    <w:pPr>
      <w:numPr>
        <w:numId w:val="0"/>
      </w:numPr>
      <w:ind w:firstLine="720"/>
    </w:pPr>
  </w:style>
  <w:style w:type="paragraph" w:customStyle="1" w:styleId="Sous-paragraphe">
    <w:name w:val="Sous-paragraphe"/>
    <w:basedOn w:val="Normal"/>
    <w:rsid w:val="000E0C28"/>
    <w:pPr>
      <w:numPr>
        <w:ilvl w:val="1"/>
        <w:numId w:val="6"/>
      </w:numPr>
      <w:spacing w:before="120" w:after="120"/>
      <w:ind w:left="1440" w:hanging="720"/>
    </w:pPr>
    <w:rPr>
      <w:szCs w:val="24"/>
      <w:lang w:eastAsia="fr-FR"/>
    </w:rPr>
  </w:style>
  <w:style w:type="paragraph" w:customStyle="1" w:styleId="zSoquijdatDivision">
    <w:name w:val="zSoquij_datDivision"/>
    <w:basedOn w:val="Normal"/>
    <w:rsid w:val="00F772C1"/>
    <w:pPr>
      <w:jc w:val="center"/>
    </w:pPr>
    <w:rPr>
      <w:b/>
      <w:bCs/>
      <w:sz w:val="22"/>
      <w:szCs w:val="22"/>
    </w:rPr>
  </w:style>
  <w:style w:type="paragraph" w:customStyle="1" w:styleId="zSoquijlblLienParties">
    <w:name w:val="zSoquij_lblLienParties"/>
    <w:basedOn w:val="Normal"/>
    <w:rsid w:val="00D06652"/>
  </w:style>
  <w:style w:type="paragraph" w:customStyle="1" w:styleId="zSoquijdatDateAudience">
    <w:name w:val="zSoquij_datDateAudience"/>
    <w:basedOn w:val="Normal"/>
    <w:rsid w:val="000E56A6"/>
  </w:style>
  <w:style w:type="character" w:customStyle="1" w:styleId="texte-courant1">
    <w:name w:val="texte-courant1"/>
    <w:basedOn w:val="Policepardfaut"/>
    <w:rsid w:val="00653823"/>
    <w:rPr>
      <w:rFonts w:cs="Times New Roman"/>
    </w:rPr>
  </w:style>
  <w:style w:type="character" w:styleId="Lienhypertexte">
    <w:name w:val="Hyperlink"/>
    <w:basedOn w:val="Policepardfaut"/>
    <w:rsid w:val="00653823"/>
    <w:rPr>
      <w:rFonts w:cs="Times New Roman"/>
      <w:color w:val="375D9D"/>
      <w:u w:val="none"/>
      <w:effect w:val="none"/>
      <w:shd w:val="clear" w:color="auto" w:fill="auto"/>
    </w:rPr>
  </w:style>
  <w:style w:type="character" w:styleId="Lienhypertextesuivivisit">
    <w:name w:val="FollowedHyperlink"/>
    <w:basedOn w:val="Policepardfaut"/>
    <w:rsid w:val="00653823"/>
    <w:rPr>
      <w:color w:val="800080"/>
      <w:u w:val="single"/>
    </w:rPr>
  </w:style>
  <w:style w:type="character" w:customStyle="1" w:styleId="label-z">
    <w:name w:val="label-z"/>
    <w:basedOn w:val="Policepardfaut"/>
    <w:rsid w:val="00940816"/>
    <w:rPr>
      <w:rFonts w:cs="Times New Roman"/>
    </w:rPr>
  </w:style>
  <w:style w:type="character" w:customStyle="1" w:styleId="widthfixforlabel1">
    <w:name w:val="widthfixforlabel1"/>
    <w:basedOn w:val="Policepardfaut"/>
    <w:rsid w:val="00940816"/>
    <w:rPr>
      <w:rFonts w:cs="Times New Roman"/>
    </w:rPr>
  </w:style>
  <w:style w:type="paragraph" w:styleId="Textedebulles">
    <w:name w:val="Balloon Text"/>
    <w:basedOn w:val="Normal"/>
    <w:link w:val="TextedebullesCar"/>
    <w:rsid w:val="004E4D56"/>
    <w:rPr>
      <w:rFonts w:ascii="Segoe UI" w:hAnsi="Segoe UI" w:cs="Segoe UI"/>
      <w:sz w:val="18"/>
      <w:szCs w:val="18"/>
    </w:rPr>
  </w:style>
  <w:style w:type="character" w:customStyle="1" w:styleId="TextedebullesCar">
    <w:name w:val="Texte de bulles Car"/>
    <w:basedOn w:val="Policepardfaut"/>
    <w:link w:val="Textedebulles"/>
    <w:rsid w:val="004E4D56"/>
    <w:rPr>
      <w:rFonts w:ascii="Segoe UI" w:hAnsi="Segoe UI" w:cs="Segoe UI"/>
      <w:sz w:val="18"/>
      <w:szCs w:val="18"/>
    </w:rPr>
  </w:style>
  <w:style w:type="paragraph" w:styleId="Paragraphedeliste">
    <w:name w:val="List Paragraph"/>
    <w:basedOn w:val="Normal"/>
    <w:uiPriority w:val="34"/>
    <w:qFormat/>
    <w:rsid w:val="007F502B"/>
    <w:pPr>
      <w:ind w:left="720"/>
      <w:contextualSpacing/>
    </w:pPr>
  </w:style>
  <w:style w:type="character" w:styleId="Marquedecommentaire">
    <w:name w:val="annotation reference"/>
    <w:basedOn w:val="Policepardfaut"/>
    <w:rsid w:val="00030BA7"/>
    <w:rPr>
      <w:sz w:val="16"/>
      <w:szCs w:val="16"/>
    </w:rPr>
  </w:style>
  <w:style w:type="paragraph" w:styleId="Commentaire">
    <w:name w:val="annotation text"/>
    <w:basedOn w:val="Normal"/>
    <w:link w:val="CommentaireCar"/>
    <w:rsid w:val="00030BA7"/>
    <w:rPr>
      <w:sz w:val="20"/>
    </w:rPr>
  </w:style>
  <w:style w:type="character" w:customStyle="1" w:styleId="CommentaireCar">
    <w:name w:val="Commentaire Car"/>
    <w:basedOn w:val="Policepardfaut"/>
    <w:link w:val="Commentaire"/>
    <w:rsid w:val="00030BA7"/>
    <w:rPr>
      <w:rFonts w:ascii="Arial" w:hAnsi="Arial"/>
    </w:rPr>
  </w:style>
  <w:style w:type="paragraph" w:styleId="Objetducommentaire">
    <w:name w:val="annotation subject"/>
    <w:basedOn w:val="Commentaire"/>
    <w:next w:val="Commentaire"/>
    <w:link w:val="ObjetducommentaireCar"/>
    <w:rsid w:val="00030BA7"/>
    <w:rPr>
      <w:b/>
      <w:bCs/>
    </w:rPr>
  </w:style>
  <w:style w:type="character" w:customStyle="1" w:styleId="ObjetducommentaireCar">
    <w:name w:val="Objet du commentaire Car"/>
    <w:basedOn w:val="CommentaireCar"/>
    <w:link w:val="Objetducommentaire"/>
    <w:rsid w:val="00030BA7"/>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5618</Words>
  <Characters>30901</Characters>
  <Application>Microsoft Office Word</Application>
  <DocSecurity>0</DocSecurity>
  <Lines>257</Lines>
  <Paragraphs>72</Paragraphs>
  <ScaleCrop>false</ScaleCrop>
  <Company/>
  <LinksUpToDate>false</LinksUpToDate>
  <CharactersWithSpaces>36447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2018-03-05T14:41:00Z</dcterms:created>
  <dcterms:modified xsi:type="dcterms:W3CDTF">2018-03-05T14:41:00Z</dcterms:modified>
</cp:coreProperties>
</file>