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3"/>
        <w:gridCol w:w="3267"/>
      </w:tblGrid>
      <w:tr w:rsidR="008A7FD1" w:rsidRPr="008A7FD1" w14:paraId="6B0270CD" w14:textId="77777777">
        <w:trPr>
          <w:cantSplit/>
        </w:trPr>
        <w:tc>
          <w:tcPr>
            <w:tcW w:w="4795" w:type="dxa"/>
          </w:tcPr>
          <w:p w14:paraId="6B0270CB" w14:textId="77777777" w:rsidR="008A7FD1" w:rsidRPr="001058F0" w:rsidRDefault="001058F0" w:rsidP="001058F0">
            <w:pPr>
              <w:pStyle w:val="zSoquijdatRepertorie"/>
              <w:rPr>
                <w:rFonts w:cs="Arial"/>
              </w:rPr>
            </w:pPr>
            <w:r>
              <w:rPr>
                <w:rFonts w:cs="Arial"/>
              </w:rPr>
              <w:t>Hamel et Société de transport de Laval</w:t>
            </w:r>
          </w:p>
        </w:tc>
        <w:tc>
          <w:tcPr>
            <w:tcW w:w="2477" w:type="dxa"/>
          </w:tcPr>
          <w:p w14:paraId="6B0270CC" w14:textId="77777777" w:rsidR="008A7FD1" w:rsidRPr="00366FD7" w:rsidRDefault="00366FD7" w:rsidP="00366FD7">
            <w:pPr>
              <w:pStyle w:val="zSoquijdatRefNeutre"/>
              <w:rPr>
                <w:rFonts w:cs="Arial"/>
              </w:rPr>
            </w:pPr>
            <w:r w:rsidRPr="00366FD7">
              <w:rPr>
                <w:rFonts w:cs="Arial"/>
              </w:rPr>
              <w:t>2022 QCTAT 2844</w:t>
            </w:r>
          </w:p>
        </w:tc>
      </w:tr>
    </w:tbl>
    <w:p w14:paraId="6B0270CE" w14:textId="77777777" w:rsidR="008A7FD1" w:rsidRDefault="008A7FD1"/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34"/>
        <w:gridCol w:w="709"/>
        <w:gridCol w:w="4111"/>
      </w:tblGrid>
      <w:tr w:rsidR="00C74B6F" w14:paraId="6B0270D0" w14:textId="77777777" w:rsidTr="002A374B">
        <w:trPr>
          <w:cantSplit/>
        </w:trPr>
        <w:tc>
          <w:tcPr>
            <w:tcW w:w="9568" w:type="dxa"/>
            <w:gridSpan w:val="4"/>
          </w:tcPr>
          <w:p w14:paraId="6B0270CF" w14:textId="77777777" w:rsidR="00C74B6F" w:rsidRPr="00BE1981" w:rsidRDefault="00C74B6F">
            <w:pPr>
              <w:rPr>
                <w:szCs w:val="24"/>
              </w:rPr>
            </w:pPr>
          </w:p>
        </w:tc>
      </w:tr>
      <w:tr w:rsidR="00C74B6F" w14:paraId="6B0270D2" w14:textId="77777777" w:rsidTr="002A374B">
        <w:trPr>
          <w:cantSplit/>
        </w:trPr>
        <w:tc>
          <w:tcPr>
            <w:tcW w:w="9568" w:type="dxa"/>
            <w:gridSpan w:val="4"/>
            <w:vAlign w:val="center"/>
          </w:tcPr>
          <w:p w14:paraId="6B0270D1" w14:textId="77777777" w:rsidR="00C74B6F" w:rsidRPr="000E1320" w:rsidRDefault="000E1320">
            <w:pPr>
              <w:jc w:val="center"/>
              <w:rPr>
                <w:sz w:val="36"/>
                <w:szCs w:val="36"/>
              </w:rPr>
            </w:pPr>
            <w:r w:rsidRPr="000E1320">
              <w:rPr>
                <w:b/>
                <w:sz w:val="36"/>
                <w:szCs w:val="36"/>
              </w:rPr>
              <w:t>TRIBUNAL ADMINISTRATIF DU TRAVAIL</w:t>
            </w:r>
          </w:p>
        </w:tc>
      </w:tr>
      <w:tr w:rsidR="00C74B6F" w14:paraId="6B0270D4" w14:textId="77777777" w:rsidTr="002A374B">
        <w:trPr>
          <w:cantSplit/>
        </w:trPr>
        <w:tc>
          <w:tcPr>
            <w:tcW w:w="9568" w:type="dxa"/>
            <w:gridSpan w:val="4"/>
          </w:tcPr>
          <w:p w14:paraId="6B0270D3" w14:textId="77777777" w:rsidR="00C74B6F" w:rsidRPr="00BE7014" w:rsidRDefault="006F0154" w:rsidP="009A67E7">
            <w:pPr>
              <w:pStyle w:val="zSoquijdatDivision"/>
            </w:pPr>
            <w:r w:rsidRPr="00BE7014">
              <w:t>(</w:t>
            </w:r>
            <w:r w:rsidR="00B23CDB" w:rsidRPr="00441ADA">
              <w:t>Division de la santé et de la sécurité du travail</w:t>
            </w:r>
            <w:r w:rsidRPr="00BE7014">
              <w:t>)</w:t>
            </w:r>
          </w:p>
        </w:tc>
      </w:tr>
      <w:tr w:rsidR="00C74B6F" w14:paraId="6B0270D6" w14:textId="77777777" w:rsidTr="002A374B">
        <w:trPr>
          <w:cantSplit/>
        </w:trPr>
        <w:tc>
          <w:tcPr>
            <w:tcW w:w="9568" w:type="dxa"/>
            <w:gridSpan w:val="4"/>
          </w:tcPr>
          <w:p w14:paraId="6B0270D5" w14:textId="77777777" w:rsidR="002B2FC3" w:rsidRDefault="002B2FC3" w:rsidP="002B2FC3"/>
        </w:tc>
      </w:tr>
      <w:tr w:rsidR="00A84FC6" w14:paraId="6B0270D8" w14:textId="77777777" w:rsidTr="002A374B">
        <w:trPr>
          <w:cantSplit/>
        </w:trPr>
        <w:tc>
          <w:tcPr>
            <w:tcW w:w="9568" w:type="dxa"/>
            <w:gridSpan w:val="4"/>
          </w:tcPr>
          <w:p w14:paraId="6B0270D7" w14:textId="77777777" w:rsidR="00A84FC6" w:rsidRDefault="00A84FC6" w:rsidP="002B2FC3"/>
        </w:tc>
      </w:tr>
      <w:tr w:rsidR="00C74B6F" w14:paraId="6B0270DB" w14:textId="77777777" w:rsidTr="005E654C">
        <w:tc>
          <w:tcPr>
            <w:tcW w:w="3614" w:type="dxa"/>
          </w:tcPr>
          <w:p w14:paraId="6B0270D9" w14:textId="77777777" w:rsidR="00C74B6F" w:rsidRDefault="0084255F">
            <w:bookmarkStart w:id="0" w:name="region" w:colFirst="1" w:colLast="1"/>
            <w:r>
              <w:t>Région :</w:t>
            </w:r>
          </w:p>
        </w:tc>
        <w:tc>
          <w:tcPr>
            <w:tcW w:w="5954" w:type="dxa"/>
            <w:gridSpan w:val="3"/>
          </w:tcPr>
          <w:p w14:paraId="6B0270DA" w14:textId="77777777" w:rsidR="00C74B6F" w:rsidRDefault="00B23CDB" w:rsidP="00F4095A">
            <w:pPr>
              <w:pStyle w:val="zSoquijdatGreffe"/>
            </w:pPr>
            <w:r>
              <w:t>Laurentides</w:t>
            </w:r>
          </w:p>
        </w:tc>
      </w:tr>
      <w:bookmarkEnd w:id="0"/>
      <w:tr w:rsidR="00C74B6F" w14:paraId="6B0270DD" w14:textId="77777777" w:rsidTr="002A374B">
        <w:trPr>
          <w:cantSplit/>
        </w:trPr>
        <w:tc>
          <w:tcPr>
            <w:tcW w:w="9568" w:type="dxa"/>
            <w:gridSpan w:val="4"/>
          </w:tcPr>
          <w:p w14:paraId="6B0270DC" w14:textId="77777777" w:rsidR="00C74B6F" w:rsidRDefault="00C74B6F"/>
        </w:tc>
      </w:tr>
      <w:tr w:rsidR="00C74B6F" w14:paraId="6B0270E0" w14:textId="77777777" w:rsidTr="005E654C">
        <w:tc>
          <w:tcPr>
            <w:tcW w:w="3614" w:type="dxa"/>
          </w:tcPr>
          <w:p w14:paraId="6B0270DE" w14:textId="77777777" w:rsidR="00C74B6F" w:rsidRDefault="0084255F">
            <w:bookmarkStart w:id="1" w:name="ref_dossier" w:colFirst="1" w:colLast="1"/>
            <w:r>
              <w:t>Dossier</w:t>
            </w:r>
            <w:bookmarkStart w:id="2" w:name="dossiers"/>
            <w:bookmarkEnd w:id="2"/>
            <w:r>
              <w:t> :</w:t>
            </w:r>
          </w:p>
        </w:tc>
        <w:tc>
          <w:tcPr>
            <w:tcW w:w="5954" w:type="dxa"/>
            <w:gridSpan w:val="3"/>
          </w:tcPr>
          <w:p w14:paraId="6B0270DF" w14:textId="77777777" w:rsidR="00C74B6F" w:rsidRDefault="00B23CDB" w:rsidP="00F4095A">
            <w:pPr>
              <w:pStyle w:val="zSoquijdatNoDossier"/>
            </w:pPr>
            <w:r>
              <w:t>1241367-64-2108</w:t>
            </w:r>
          </w:p>
        </w:tc>
      </w:tr>
      <w:bookmarkEnd w:id="1"/>
      <w:tr w:rsidR="00C74B6F" w14:paraId="6B0270E2" w14:textId="77777777" w:rsidTr="002A374B">
        <w:trPr>
          <w:cantSplit/>
        </w:trPr>
        <w:tc>
          <w:tcPr>
            <w:tcW w:w="9568" w:type="dxa"/>
            <w:gridSpan w:val="4"/>
          </w:tcPr>
          <w:p w14:paraId="6B0270E1" w14:textId="77777777" w:rsidR="00C74B6F" w:rsidRDefault="00D44BCF">
            <w:r>
              <w:fldChar w:fldCharType="begin"/>
            </w:r>
            <w:r>
              <w:instrText xml:space="preserve"> AUTOTEXTLIST  \* Upper  \* MERGEFORMAT </w:instrText>
            </w:r>
            <w:r>
              <w:fldChar w:fldCharType="end"/>
            </w:r>
          </w:p>
        </w:tc>
      </w:tr>
      <w:tr w:rsidR="00C74B6F" w14:paraId="6B0270E5" w14:textId="77777777" w:rsidTr="005E654C">
        <w:tc>
          <w:tcPr>
            <w:tcW w:w="3614" w:type="dxa"/>
          </w:tcPr>
          <w:p w14:paraId="6B0270E3" w14:textId="77777777" w:rsidR="00C74B6F" w:rsidRDefault="008C79A7" w:rsidP="00B23CDB">
            <w:pPr>
              <w:ind w:right="46"/>
            </w:pPr>
            <w:r>
              <w:t xml:space="preserve">Dossier </w:t>
            </w:r>
            <w:r w:rsidR="00B23CDB">
              <w:rPr>
                <w:szCs w:val="24"/>
              </w:rPr>
              <w:t>CNESST</w:t>
            </w:r>
            <w:r w:rsidRPr="008C79A7">
              <w:rPr>
                <w:szCs w:val="24"/>
              </w:rPr>
              <w:t xml:space="preserve"> :</w:t>
            </w:r>
          </w:p>
        </w:tc>
        <w:tc>
          <w:tcPr>
            <w:tcW w:w="5954" w:type="dxa"/>
            <w:gridSpan w:val="3"/>
          </w:tcPr>
          <w:p w14:paraId="6B0270E4" w14:textId="77777777" w:rsidR="00C74B6F" w:rsidRDefault="00B23CDB" w:rsidP="004D6CEA">
            <w:pPr>
              <w:pStyle w:val="zSoquijdatNCSST"/>
            </w:pPr>
            <w:r>
              <w:t>510001167</w:t>
            </w:r>
          </w:p>
        </w:tc>
      </w:tr>
      <w:tr w:rsidR="00C74B6F" w14:paraId="6B0270E7" w14:textId="77777777" w:rsidTr="002A374B">
        <w:trPr>
          <w:cantSplit/>
        </w:trPr>
        <w:tc>
          <w:tcPr>
            <w:tcW w:w="9568" w:type="dxa"/>
            <w:gridSpan w:val="4"/>
          </w:tcPr>
          <w:p w14:paraId="6B0270E6" w14:textId="77777777" w:rsidR="00C74B6F" w:rsidRDefault="00C74B6F"/>
        </w:tc>
      </w:tr>
      <w:tr w:rsidR="00C74B6F" w14:paraId="6B0270E9" w14:textId="77777777" w:rsidTr="002A374B">
        <w:trPr>
          <w:cantSplit/>
        </w:trPr>
        <w:tc>
          <w:tcPr>
            <w:tcW w:w="9568" w:type="dxa"/>
            <w:gridSpan w:val="4"/>
          </w:tcPr>
          <w:p w14:paraId="6B0270E8" w14:textId="77777777" w:rsidR="00C74B6F" w:rsidRDefault="00C74B6F"/>
        </w:tc>
      </w:tr>
      <w:tr w:rsidR="006E3DD8" w14:paraId="6B0270EC" w14:textId="77777777" w:rsidTr="005E654C">
        <w:trPr>
          <w:cantSplit/>
        </w:trPr>
        <w:tc>
          <w:tcPr>
            <w:tcW w:w="3614" w:type="dxa"/>
          </w:tcPr>
          <w:p w14:paraId="6B0270EA" w14:textId="77777777" w:rsidR="006E3DD8" w:rsidRDefault="00B23CDB" w:rsidP="006E3DD8">
            <w:pPr>
              <w:tabs>
                <w:tab w:val="left" w:pos="2672"/>
              </w:tabs>
            </w:pPr>
            <w:r>
              <w:t>Saint-Jérôme</w:t>
            </w:r>
            <w:r w:rsidR="00C04E32">
              <w:t>,</w:t>
            </w:r>
          </w:p>
        </w:tc>
        <w:tc>
          <w:tcPr>
            <w:tcW w:w="5954" w:type="dxa"/>
            <w:gridSpan w:val="3"/>
          </w:tcPr>
          <w:p w14:paraId="6B0270EB" w14:textId="77777777" w:rsidR="006E3DD8" w:rsidRDefault="00C04E32" w:rsidP="007C6C17">
            <w:pPr>
              <w:pStyle w:val="zSoquijdatDateJugement"/>
            </w:pPr>
            <w:proofErr w:type="gramStart"/>
            <w:r>
              <w:t>le</w:t>
            </w:r>
            <w:proofErr w:type="gramEnd"/>
            <w:r>
              <w:t xml:space="preserve"> </w:t>
            </w:r>
            <w:r w:rsidR="007C6C17">
              <w:t>16 juin 2022</w:t>
            </w:r>
          </w:p>
        </w:tc>
      </w:tr>
      <w:tr w:rsidR="00942AB8" w14:paraId="6B0270EE" w14:textId="77777777" w:rsidTr="002A374B">
        <w:trPr>
          <w:cantSplit/>
        </w:trPr>
        <w:tc>
          <w:tcPr>
            <w:tcW w:w="9568" w:type="dxa"/>
            <w:gridSpan w:val="4"/>
          </w:tcPr>
          <w:p w14:paraId="6B0270ED" w14:textId="77777777" w:rsidR="00942AB8" w:rsidRDefault="00942AB8" w:rsidP="00FA153F">
            <w:r>
              <w:t>______________________________________________________________________</w:t>
            </w:r>
          </w:p>
        </w:tc>
      </w:tr>
      <w:tr w:rsidR="00942AB8" w14:paraId="6B0270F0" w14:textId="77777777" w:rsidTr="002A374B">
        <w:trPr>
          <w:cantSplit/>
          <w:trHeight w:val="148"/>
        </w:trPr>
        <w:tc>
          <w:tcPr>
            <w:tcW w:w="9568" w:type="dxa"/>
            <w:gridSpan w:val="4"/>
          </w:tcPr>
          <w:p w14:paraId="6B0270EF" w14:textId="77777777" w:rsidR="00942AB8" w:rsidRDefault="00942AB8" w:rsidP="00FA153F"/>
        </w:tc>
      </w:tr>
      <w:tr w:rsidR="0035375B" w14:paraId="6B0270F3" w14:textId="77777777" w:rsidTr="00A12E55">
        <w:trPr>
          <w:cantSplit/>
          <w:trHeight w:val="148"/>
        </w:trPr>
        <w:tc>
          <w:tcPr>
            <w:tcW w:w="5457" w:type="dxa"/>
            <w:gridSpan w:val="3"/>
          </w:tcPr>
          <w:p w14:paraId="6B0270F1" w14:textId="77777777" w:rsidR="0035375B" w:rsidRPr="00942AB8" w:rsidRDefault="0035375B" w:rsidP="00B23CDB">
            <w:pPr>
              <w:rPr>
                <w:b/>
                <w:bCs/>
              </w:rPr>
            </w:pPr>
            <w:bookmarkStart w:id="3" w:name="ref_commissaire" w:colFirst="1" w:colLast="1"/>
            <w:r w:rsidRPr="00942AB8">
              <w:rPr>
                <w:b/>
                <w:bCs/>
              </w:rPr>
              <w:t>DEVANT L</w:t>
            </w:r>
            <w:r w:rsidR="00B23CDB">
              <w:rPr>
                <w:b/>
                <w:bCs/>
              </w:rPr>
              <w:t>A</w:t>
            </w:r>
            <w:r w:rsidRPr="00942AB8">
              <w:rPr>
                <w:b/>
                <w:bCs/>
              </w:rPr>
              <w:t xml:space="preserve"> JUGE ADMINISTRATI</w:t>
            </w:r>
            <w:r w:rsidR="00B23CDB">
              <w:rPr>
                <w:b/>
                <w:bCs/>
              </w:rPr>
              <w:t>VE</w:t>
            </w:r>
            <w:r w:rsidRPr="00942AB8">
              <w:rPr>
                <w:b/>
                <w:bCs/>
              </w:rPr>
              <w:t> :</w:t>
            </w:r>
          </w:p>
        </w:tc>
        <w:tc>
          <w:tcPr>
            <w:tcW w:w="4111" w:type="dxa"/>
          </w:tcPr>
          <w:p w14:paraId="6B0270F2" w14:textId="77777777" w:rsidR="0035375B" w:rsidRPr="00942AB8" w:rsidRDefault="00B23CDB" w:rsidP="005B5689">
            <w:pPr>
              <w:pStyle w:val="zSoquijdatJuge"/>
              <w:rPr>
                <w:bCs/>
              </w:rPr>
            </w:pPr>
            <w:r>
              <w:t>Amélie Chouinard</w:t>
            </w:r>
          </w:p>
        </w:tc>
      </w:tr>
      <w:bookmarkEnd w:id="3"/>
      <w:tr w:rsidR="00942AB8" w14:paraId="6B0270F5" w14:textId="77777777" w:rsidTr="002A374B">
        <w:trPr>
          <w:cantSplit/>
          <w:trHeight w:val="148"/>
        </w:trPr>
        <w:tc>
          <w:tcPr>
            <w:tcW w:w="9568" w:type="dxa"/>
            <w:gridSpan w:val="4"/>
          </w:tcPr>
          <w:p w14:paraId="6B0270F4" w14:textId="77777777" w:rsidR="00942AB8" w:rsidRDefault="00942AB8" w:rsidP="00FA153F">
            <w:r>
              <w:t>______________________________________________________________________</w:t>
            </w:r>
          </w:p>
        </w:tc>
      </w:tr>
      <w:tr w:rsidR="00942AB8" w14:paraId="6B0270F7" w14:textId="77777777" w:rsidTr="002A374B">
        <w:tc>
          <w:tcPr>
            <w:tcW w:w="9568" w:type="dxa"/>
            <w:gridSpan w:val="4"/>
          </w:tcPr>
          <w:p w14:paraId="6B0270F6" w14:textId="77777777" w:rsidR="00942AB8" w:rsidRDefault="00942AB8"/>
        </w:tc>
      </w:tr>
      <w:tr w:rsidR="00942AB8" w14:paraId="6B0270FA" w14:textId="77777777" w:rsidTr="00D40ABA">
        <w:tc>
          <w:tcPr>
            <w:tcW w:w="4748" w:type="dxa"/>
            <w:gridSpan w:val="2"/>
          </w:tcPr>
          <w:p w14:paraId="6B0270F8" w14:textId="77777777" w:rsidR="00942AB8" w:rsidRDefault="00942AB8">
            <w:bookmarkStart w:id="4" w:name="bloc_parties_gauche"/>
            <w:bookmarkEnd w:id="4"/>
          </w:p>
        </w:tc>
        <w:tc>
          <w:tcPr>
            <w:tcW w:w="4820" w:type="dxa"/>
            <w:gridSpan w:val="2"/>
          </w:tcPr>
          <w:p w14:paraId="6B0270F9" w14:textId="77777777" w:rsidR="00942AB8" w:rsidRDefault="00942AB8"/>
        </w:tc>
      </w:tr>
      <w:tr w:rsidR="00942AB8" w14:paraId="6B0270FD" w14:textId="77777777" w:rsidTr="00D40ABA">
        <w:tc>
          <w:tcPr>
            <w:tcW w:w="4748" w:type="dxa"/>
            <w:gridSpan w:val="2"/>
          </w:tcPr>
          <w:p w14:paraId="6B0270FB" w14:textId="77777777" w:rsidR="00942AB8" w:rsidRDefault="00B23CDB">
            <w:pPr>
              <w:pStyle w:val="zSoquijdatNomPartieDem"/>
              <w:rPr>
                <w:b/>
              </w:rPr>
            </w:pPr>
            <w:r>
              <w:rPr>
                <w:b/>
              </w:rPr>
              <w:t>Josiane Hamel</w:t>
            </w:r>
          </w:p>
        </w:tc>
        <w:tc>
          <w:tcPr>
            <w:tcW w:w="4820" w:type="dxa"/>
            <w:gridSpan w:val="2"/>
          </w:tcPr>
          <w:p w14:paraId="6B0270FC" w14:textId="77777777" w:rsidR="00942AB8" w:rsidRDefault="00942AB8"/>
        </w:tc>
      </w:tr>
      <w:tr w:rsidR="00942AB8" w14:paraId="6B027100" w14:textId="77777777" w:rsidTr="00D40ABA">
        <w:tc>
          <w:tcPr>
            <w:tcW w:w="4748" w:type="dxa"/>
            <w:gridSpan w:val="2"/>
          </w:tcPr>
          <w:p w14:paraId="6B0270FE" w14:textId="77777777" w:rsidR="00942AB8" w:rsidRDefault="00B23CDB" w:rsidP="007B0DF2">
            <w:pPr>
              <w:pStyle w:val="zSoquijdatQtePartieDem"/>
              <w:tabs>
                <w:tab w:val="left" w:pos="3539"/>
              </w:tabs>
              <w:ind w:left="708"/>
            </w:pPr>
            <w:bookmarkStart w:id="5" w:name="partie_demanderesse"/>
            <w:bookmarkEnd w:id="5"/>
            <w:r>
              <w:t>Partie demanderesse</w:t>
            </w:r>
            <w:r w:rsidR="007B0DF2">
              <w:tab/>
            </w:r>
          </w:p>
        </w:tc>
        <w:tc>
          <w:tcPr>
            <w:tcW w:w="4820" w:type="dxa"/>
            <w:gridSpan w:val="2"/>
          </w:tcPr>
          <w:p w14:paraId="6B0270FF" w14:textId="77777777" w:rsidR="00942AB8" w:rsidRDefault="00942AB8"/>
        </w:tc>
      </w:tr>
      <w:tr w:rsidR="00942AB8" w14:paraId="6B027103" w14:textId="77777777" w:rsidTr="00D40ABA">
        <w:tc>
          <w:tcPr>
            <w:tcW w:w="4748" w:type="dxa"/>
            <w:gridSpan w:val="2"/>
          </w:tcPr>
          <w:p w14:paraId="6B027101" w14:textId="77777777" w:rsidR="00942AB8" w:rsidRDefault="00942AB8"/>
        </w:tc>
        <w:tc>
          <w:tcPr>
            <w:tcW w:w="4820" w:type="dxa"/>
            <w:gridSpan w:val="2"/>
          </w:tcPr>
          <w:p w14:paraId="6B027102" w14:textId="77777777" w:rsidR="00942AB8" w:rsidRDefault="00942AB8"/>
        </w:tc>
      </w:tr>
      <w:tr w:rsidR="00942AB8" w14:paraId="6B027106" w14:textId="77777777" w:rsidTr="00D40ABA">
        <w:tc>
          <w:tcPr>
            <w:tcW w:w="4748" w:type="dxa"/>
            <w:gridSpan w:val="2"/>
          </w:tcPr>
          <w:p w14:paraId="6B027104" w14:textId="77777777" w:rsidR="00942AB8" w:rsidRDefault="00B23CDB" w:rsidP="00D06652">
            <w:pPr>
              <w:pStyle w:val="zSoquijlblLienParties"/>
            </w:pPr>
            <w:proofErr w:type="gramStart"/>
            <w:r>
              <w:t>et</w:t>
            </w:r>
            <w:proofErr w:type="gramEnd"/>
          </w:p>
        </w:tc>
        <w:tc>
          <w:tcPr>
            <w:tcW w:w="4820" w:type="dxa"/>
            <w:gridSpan w:val="2"/>
          </w:tcPr>
          <w:p w14:paraId="6B027105" w14:textId="77777777" w:rsidR="00942AB8" w:rsidRDefault="00942AB8"/>
        </w:tc>
      </w:tr>
      <w:tr w:rsidR="00942AB8" w14:paraId="6B027109" w14:textId="77777777" w:rsidTr="00D40ABA">
        <w:tc>
          <w:tcPr>
            <w:tcW w:w="4748" w:type="dxa"/>
            <w:gridSpan w:val="2"/>
          </w:tcPr>
          <w:p w14:paraId="6B027107" w14:textId="77777777" w:rsidR="00942AB8" w:rsidRDefault="00942AB8"/>
        </w:tc>
        <w:tc>
          <w:tcPr>
            <w:tcW w:w="4820" w:type="dxa"/>
            <w:gridSpan w:val="2"/>
          </w:tcPr>
          <w:p w14:paraId="6B027108" w14:textId="77777777" w:rsidR="00942AB8" w:rsidRDefault="00942AB8"/>
        </w:tc>
      </w:tr>
      <w:tr w:rsidR="00942AB8" w14:paraId="6B02710C" w14:textId="77777777" w:rsidTr="00D40ABA">
        <w:tc>
          <w:tcPr>
            <w:tcW w:w="4748" w:type="dxa"/>
            <w:gridSpan w:val="2"/>
          </w:tcPr>
          <w:p w14:paraId="6B02710A" w14:textId="77777777" w:rsidR="00942AB8" w:rsidRDefault="00B23CDB">
            <w:pPr>
              <w:pStyle w:val="zSoquijdatNomPartieDef"/>
              <w:rPr>
                <w:b/>
              </w:rPr>
            </w:pPr>
            <w:r>
              <w:rPr>
                <w:b/>
              </w:rPr>
              <w:t>Société de transport de Laval</w:t>
            </w:r>
          </w:p>
        </w:tc>
        <w:tc>
          <w:tcPr>
            <w:tcW w:w="4820" w:type="dxa"/>
            <w:gridSpan w:val="2"/>
          </w:tcPr>
          <w:p w14:paraId="6B02710B" w14:textId="77777777" w:rsidR="00942AB8" w:rsidRDefault="00942AB8"/>
        </w:tc>
      </w:tr>
      <w:tr w:rsidR="00942AB8" w14:paraId="6B02710F" w14:textId="77777777" w:rsidTr="00D40ABA">
        <w:tc>
          <w:tcPr>
            <w:tcW w:w="4748" w:type="dxa"/>
            <w:gridSpan w:val="2"/>
          </w:tcPr>
          <w:p w14:paraId="6B02710D" w14:textId="77777777" w:rsidR="00942AB8" w:rsidRDefault="00B23CDB">
            <w:pPr>
              <w:pStyle w:val="zSoquijdatQtePartieDef"/>
              <w:ind w:left="708"/>
            </w:pPr>
            <w:r>
              <w:t>Partie mise en cause</w:t>
            </w:r>
          </w:p>
        </w:tc>
        <w:tc>
          <w:tcPr>
            <w:tcW w:w="4820" w:type="dxa"/>
            <w:gridSpan w:val="2"/>
          </w:tcPr>
          <w:p w14:paraId="6B02710E" w14:textId="77777777" w:rsidR="00942AB8" w:rsidRDefault="00942AB8"/>
        </w:tc>
      </w:tr>
      <w:tr w:rsidR="0065093D" w14:paraId="6B027112" w14:textId="77777777" w:rsidTr="00D40ABA">
        <w:tc>
          <w:tcPr>
            <w:tcW w:w="4748" w:type="dxa"/>
            <w:gridSpan w:val="2"/>
          </w:tcPr>
          <w:p w14:paraId="6B027110" w14:textId="77777777" w:rsidR="0065093D" w:rsidRDefault="0065093D"/>
        </w:tc>
        <w:tc>
          <w:tcPr>
            <w:tcW w:w="4820" w:type="dxa"/>
            <w:gridSpan w:val="2"/>
          </w:tcPr>
          <w:p w14:paraId="6B027111" w14:textId="77777777" w:rsidR="0065093D" w:rsidRDefault="0065093D"/>
        </w:tc>
      </w:tr>
      <w:tr w:rsidR="00942AB8" w14:paraId="6B027115" w14:textId="77777777" w:rsidTr="00D40ABA">
        <w:tc>
          <w:tcPr>
            <w:tcW w:w="4748" w:type="dxa"/>
            <w:gridSpan w:val="2"/>
          </w:tcPr>
          <w:p w14:paraId="6B027113" w14:textId="77777777" w:rsidR="00942AB8" w:rsidRDefault="00942AB8"/>
        </w:tc>
        <w:tc>
          <w:tcPr>
            <w:tcW w:w="4820" w:type="dxa"/>
            <w:gridSpan w:val="2"/>
          </w:tcPr>
          <w:p w14:paraId="6B027114" w14:textId="77777777" w:rsidR="00942AB8" w:rsidRDefault="00942AB8"/>
        </w:tc>
      </w:tr>
    </w:tbl>
    <w:p w14:paraId="6B027116" w14:textId="77777777" w:rsidR="00C74B6F" w:rsidRDefault="00C74B6F">
      <w:r>
        <w:t>______________________________________________________________________</w:t>
      </w:r>
    </w:p>
    <w:p w14:paraId="6B027117" w14:textId="77777777" w:rsidR="00C74B6F" w:rsidRDefault="00C74B6F"/>
    <w:p w14:paraId="6B027118" w14:textId="77777777" w:rsidR="00C74B6F" w:rsidRPr="005B0612" w:rsidRDefault="00C74B6F" w:rsidP="008B042E">
      <w:pPr>
        <w:jc w:val="center"/>
        <w:rPr>
          <w:b/>
          <w:bCs/>
        </w:rPr>
      </w:pPr>
      <w:bookmarkStart w:id="6" w:name="decision"/>
      <w:r w:rsidRPr="005B0612">
        <w:rPr>
          <w:b/>
          <w:bCs/>
        </w:rPr>
        <w:t>DÉCISION</w:t>
      </w:r>
      <w:bookmarkEnd w:id="6"/>
    </w:p>
    <w:p w14:paraId="6B027119" w14:textId="77777777" w:rsidR="00C74B6F" w:rsidRDefault="00C74B6F">
      <w:pPr>
        <w:jc w:val="center"/>
      </w:pPr>
      <w:r>
        <w:t>______________________________________________________________________</w:t>
      </w:r>
    </w:p>
    <w:p w14:paraId="6B02711A" w14:textId="77777777" w:rsidR="00C74B6F" w:rsidRDefault="00C74B6F"/>
    <w:p w14:paraId="6B02711B" w14:textId="77777777" w:rsidR="00082A97" w:rsidRPr="00B51F99" w:rsidRDefault="00082A97" w:rsidP="00F10236">
      <w:pPr>
        <w:pStyle w:val="corpsdedcision"/>
        <w:numPr>
          <w:ilvl w:val="0"/>
          <w:numId w:val="0"/>
        </w:numPr>
        <w:rPr>
          <w:u w:val="single"/>
        </w:rPr>
      </w:pPr>
      <w:r>
        <w:rPr>
          <w:b/>
          <w:bCs/>
          <w:u w:val="single"/>
        </w:rPr>
        <w:t>L’APERÇU</w:t>
      </w:r>
    </w:p>
    <w:p w14:paraId="6B02711C" w14:textId="77777777" w:rsidR="00C426D7" w:rsidRDefault="00B23CDB">
      <w:pPr>
        <w:pStyle w:val="corpsdedcision"/>
      </w:pPr>
      <w:r>
        <w:t xml:space="preserve">Madame Josiane Hamel occupe un emploi de chauffeur d’autobus auprès de la Société de transport de Laval. </w:t>
      </w:r>
      <w:r w:rsidR="00C426D7">
        <w:t>Le 9</w:t>
      </w:r>
      <w:r w:rsidR="007B2013">
        <w:t> </w:t>
      </w:r>
      <w:r w:rsidR="00C426D7">
        <w:t>octobre 2020, elle contracte le virus de la COVID-19. Puisqu’elle considère avoir été infectée dans le cadre de son travail, elle dépose une réclamation à la Commission des normes, de l’équité, de la santé de la sécurité du travail.</w:t>
      </w:r>
    </w:p>
    <w:p w14:paraId="6B02711D" w14:textId="77777777" w:rsidR="00D26927" w:rsidRPr="006A3280" w:rsidRDefault="00C426D7" w:rsidP="00C426D7">
      <w:pPr>
        <w:pStyle w:val="corpsdedcision"/>
        <w:rPr>
          <w:highlight w:val="yellow"/>
        </w:rPr>
      </w:pPr>
      <w:r w:rsidRPr="006A3280">
        <w:rPr>
          <w:highlight w:val="yellow"/>
        </w:rPr>
        <w:t>Tant initialement</w:t>
      </w:r>
      <w:r w:rsidR="00D26927" w:rsidRPr="006A3280">
        <w:rPr>
          <w:rStyle w:val="Appelnotedebasdep"/>
          <w:highlight w:val="yellow"/>
        </w:rPr>
        <w:footnoteReference w:id="1"/>
      </w:r>
      <w:r w:rsidRPr="006A3280">
        <w:rPr>
          <w:highlight w:val="yellow"/>
        </w:rPr>
        <w:t xml:space="preserve"> qu’à la suite d’une révision administrative</w:t>
      </w:r>
      <w:r w:rsidR="00D26927" w:rsidRPr="006A3280">
        <w:rPr>
          <w:rStyle w:val="Appelnotedebasdep"/>
          <w:highlight w:val="yellow"/>
        </w:rPr>
        <w:footnoteReference w:id="2"/>
      </w:r>
      <w:r w:rsidRPr="006A3280">
        <w:rPr>
          <w:highlight w:val="yellow"/>
        </w:rPr>
        <w:t xml:space="preserve">, la Commission refuse la réclamation de la travailleuse au motif que celle-ci ne démontre pas avoir été </w:t>
      </w:r>
      <w:r w:rsidRPr="006A3280">
        <w:rPr>
          <w:highlight w:val="yellow"/>
        </w:rPr>
        <w:lastRenderedPageBreak/>
        <w:t>en contact direct ou indirect avec des personnes infectées par le virus.</w:t>
      </w:r>
      <w:r w:rsidR="00D26927" w:rsidRPr="006A3280">
        <w:rPr>
          <w:highlight w:val="yellow"/>
        </w:rPr>
        <w:t xml:space="preserve"> La travailleuse conteste cette décision devant le </w:t>
      </w:r>
      <w:r w:rsidR="00EC5974" w:rsidRPr="006A3280">
        <w:rPr>
          <w:highlight w:val="yellow"/>
        </w:rPr>
        <w:t>T</w:t>
      </w:r>
      <w:r w:rsidR="00D26927" w:rsidRPr="006A3280">
        <w:rPr>
          <w:highlight w:val="yellow"/>
        </w:rPr>
        <w:t>ribunal, d’où le présent litige.</w:t>
      </w:r>
    </w:p>
    <w:p w14:paraId="6B02711E" w14:textId="77777777" w:rsidR="008B5131" w:rsidRDefault="00D26927" w:rsidP="006E7480">
      <w:pPr>
        <w:pStyle w:val="corpsdedcision"/>
      </w:pPr>
      <w:r>
        <w:t>Au soutien de sa contestation, la travailleuse allègue qu’à l’époque où elle contracte le virus de la COVID</w:t>
      </w:r>
      <w:r w:rsidR="004651BC">
        <w:t xml:space="preserve">-19, une éclosion de cette </w:t>
      </w:r>
      <w:r>
        <w:t xml:space="preserve">infection survient au sein des chauffeurs d’autobus </w:t>
      </w:r>
      <w:r w:rsidR="00B650BD">
        <w:t>qui travaillent pour</w:t>
      </w:r>
      <w:r>
        <w:t xml:space="preserve"> l’employeur.</w:t>
      </w:r>
      <w:r w:rsidR="00B650BD">
        <w:t xml:space="preserve"> Elle affirme avoir eu des contacts directs avec plusieurs d’entre </w:t>
      </w:r>
      <w:r w:rsidR="00B650BD" w:rsidRPr="00226F0E">
        <w:t>eux</w:t>
      </w:r>
      <w:r w:rsidR="00EC5974" w:rsidRPr="00226F0E">
        <w:t>,</w:t>
      </w:r>
      <w:r w:rsidR="00B650BD" w:rsidRPr="00226F0E">
        <w:t xml:space="preserve"> notamment</w:t>
      </w:r>
      <w:r w:rsidR="004651BC">
        <w:t xml:space="preserve"> au moment de poinçonner sa carte de temps, durant ses déplacements dans les corridors ainsi que</w:t>
      </w:r>
      <w:r w:rsidR="00B650BD">
        <w:t xml:space="preserve"> durant ses pauses repos et repas. Elle ajoute que dans les semaines qui précèdent l’apparition de ses symptômes, peu de mesures sanitaires sont mises en place par l’employeur.</w:t>
      </w:r>
      <w:r w:rsidR="008B5131">
        <w:t xml:space="preserve"> Dans ce contexte, elle allègue avoir subi un accident de travail au sens de l’article</w:t>
      </w:r>
      <w:r w:rsidR="007B2013">
        <w:t> </w:t>
      </w:r>
      <w:r w:rsidR="008B5131">
        <w:t xml:space="preserve">2 de la </w:t>
      </w:r>
      <w:r w:rsidR="008B5131" w:rsidRPr="00851C4A">
        <w:rPr>
          <w:i/>
          <w:iCs/>
        </w:rPr>
        <w:t>Loi sur les accidents du travail et les maladies professionnelles</w:t>
      </w:r>
      <w:r w:rsidR="008B5131">
        <w:rPr>
          <w:rStyle w:val="Appelnotedebasdep"/>
        </w:rPr>
        <w:footnoteReference w:id="3"/>
      </w:r>
      <w:r w:rsidR="008B5131" w:rsidRPr="00851C4A">
        <w:rPr>
          <w:iCs/>
        </w:rPr>
        <w:t>.</w:t>
      </w:r>
    </w:p>
    <w:p w14:paraId="6B02711F" w14:textId="77777777" w:rsidR="008B5131" w:rsidRDefault="00B650BD" w:rsidP="008B5131">
      <w:pPr>
        <w:pStyle w:val="corpsdedcision"/>
      </w:pPr>
      <w:r>
        <w:t>L’employeur est absent à l’audience et n’émet aucun commentaire écrit. Toutefois, lors d’</w:t>
      </w:r>
      <w:r w:rsidR="008B5131">
        <w:t>une conversation avec l’agent d’indemnisation responsable de l’analyse de la réclamation de la travailleuse, celui-ci affirme qu’aucune éclosion ne survient sur les</w:t>
      </w:r>
      <w:r w:rsidR="00226F0E">
        <w:t xml:space="preserve"> lieux du travail à l’époque où</w:t>
      </w:r>
      <w:r w:rsidR="008B5131">
        <w:t xml:space="preserve"> </w:t>
      </w:r>
      <w:r w:rsidR="007B2013">
        <w:t>celle-ci</w:t>
      </w:r>
      <w:r w:rsidR="00EC5974">
        <w:t xml:space="preserve"> contracte le virus.</w:t>
      </w:r>
    </w:p>
    <w:p w14:paraId="6B027120" w14:textId="77777777" w:rsidR="008B5131" w:rsidRPr="006A3280" w:rsidRDefault="008B5131" w:rsidP="008B5131">
      <w:pPr>
        <w:pStyle w:val="corpsdedcision"/>
        <w:rPr>
          <w:highlight w:val="yellow"/>
        </w:rPr>
      </w:pPr>
      <w:r w:rsidRPr="006A3280">
        <w:rPr>
          <w:highlight w:val="yellow"/>
        </w:rPr>
        <w:t xml:space="preserve">Pour les motifs qui suivent, le Tribunal conclut que la travailleuse démontre de façon prépondérante avoir subi un accident de travail </w:t>
      </w:r>
      <w:r w:rsidR="00720149" w:rsidRPr="006A3280">
        <w:rPr>
          <w:highlight w:val="yellow"/>
        </w:rPr>
        <w:t xml:space="preserve">lui ayant causé </w:t>
      </w:r>
      <w:r w:rsidRPr="006A3280">
        <w:rPr>
          <w:highlight w:val="yellow"/>
        </w:rPr>
        <w:t xml:space="preserve">une </w:t>
      </w:r>
      <w:r w:rsidR="00851C4A" w:rsidRPr="006A3280">
        <w:rPr>
          <w:highlight w:val="yellow"/>
        </w:rPr>
        <w:t>infection</w:t>
      </w:r>
      <w:r w:rsidR="00720149" w:rsidRPr="006A3280">
        <w:rPr>
          <w:highlight w:val="yellow"/>
        </w:rPr>
        <w:t xml:space="preserve"> </w:t>
      </w:r>
      <w:r w:rsidRPr="006A3280">
        <w:rPr>
          <w:highlight w:val="yellow"/>
        </w:rPr>
        <w:t xml:space="preserve">au </w:t>
      </w:r>
      <w:r w:rsidR="00720149" w:rsidRPr="006A3280">
        <w:rPr>
          <w:highlight w:val="yellow"/>
        </w:rPr>
        <w:t>virus</w:t>
      </w:r>
      <w:r w:rsidRPr="006A3280">
        <w:rPr>
          <w:highlight w:val="yellow"/>
        </w:rPr>
        <w:t xml:space="preserve"> de la COVID-19.</w:t>
      </w:r>
    </w:p>
    <w:p w14:paraId="6B027121" w14:textId="77777777" w:rsidR="00082A97" w:rsidRPr="008B5131" w:rsidRDefault="00082A97" w:rsidP="0014507E">
      <w:pPr>
        <w:pStyle w:val="corpsdedcision"/>
        <w:numPr>
          <w:ilvl w:val="0"/>
          <w:numId w:val="0"/>
        </w:numPr>
        <w:rPr>
          <w:b/>
          <w:bCs/>
          <w:u w:val="single"/>
        </w:rPr>
      </w:pPr>
      <w:r w:rsidRPr="008B5131">
        <w:rPr>
          <w:b/>
          <w:bCs/>
          <w:u w:val="single"/>
        </w:rPr>
        <w:t>L’ANALYSE</w:t>
      </w:r>
    </w:p>
    <w:p w14:paraId="6B027122" w14:textId="77777777" w:rsidR="00720149" w:rsidRDefault="00720149" w:rsidP="00720149">
      <w:pPr>
        <w:pStyle w:val="corpsdedcision"/>
        <w:tabs>
          <w:tab w:val="num" w:pos="720"/>
        </w:tabs>
      </w:pPr>
      <w:r>
        <w:t>Afin de bénéficier des prestations prévues à la Loi, la travailleuse doit démontrer qu’elle est victime d’une lésion professionnelle, c’est-à-dire « </w:t>
      </w:r>
      <w:r w:rsidRPr="00E406CF">
        <w:rPr>
          <w:rStyle w:val="Citationintgre"/>
        </w:rPr>
        <w:t>une blessure ou une maladie qui survient par le fait ou à l’occasion d’un accident du travail, ou une maladie professionnelle, y</w:t>
      </w:r>
      <w:r>
        <w:rPr>
          <w:rStyle w:val="Citationintgre"/>
        </w:rPr>
        <w:t> </w:t>
      </w:r>
      <w:r w:rsidRPr="00E406CF">
        <w:rPr>
          <w:rStyle w:val="Citationintgre"/>
        </w:rPr>
        <w:t>compris la récidive, la rechute ou l’aggravation</w:t>
      </w:r>
      <w:r>
        <w:t> »</w:t>
      </w:r>
      <w:r>
        <w:rPr>
          <w:rStyle w:val="Appelnotedebasdep"/>
        </w:rPr>
        <w:footnoteReference w:id="4"/>
      </w:r>
      <w:r>
        <w:t>.</w:t>
      </w:r>
    </w:p>
    <w:p w14:paraId="6B027123" w14:textId="77777777" w:rsidR="00720149" w:rsidRDefault="00720149" w:rsidP="00720149">
      <w:pPr>
        <w:pStyle w:val="corpsdedcision"/>
        <w:tabs>
          <w:tab w:val="num" w:pos="720"/>
        </w:tabs>
      </w:pPr>
      <w:r>
        <w:t xml:space="preserve">Dans le présent dossier, la travailleuse ne prétend pas que sa lésion professionnelle découle d’une maladie professionnelle ou d’une récidive, rechute ou aggravation. </w:t>
      </w:r>
      <w:r w:rsidRPr="006A3280">
        <w:rPr>
          <w:highlight w:val="yellow"/>
        </w:rPr>
        <w:t>Elle allègue plutôt avo</w:t>
      </w:r>
      <w:r w:rsidR="00EC5974" w:rsidRPr="006A3280">
        <w:rPr>
          <w:highlight w:val="yellow"/>
        </w:rPr>
        <w:t>ir subi un accident du travail.</w:t>
      </w:r>
    </w:p>
    <w:p w14:paraId="6B027124" w14:textId="77777777" w:rsidR="00720149" w:rsidRPr="009B563E" w:rsidRDefault="00720149" w:rsidP="00720149">
      <w:pPr>
        <w:pStyle w:val="corpsdedcision"/>
        <w:tabs>
          <w:tab w:val="num" w:pos="720"/>
        </w:tabs>
      </w:pPr>
      <w:r w:rsidRPr="006E1849">
        <w:t xml:space="preserve">La Loi définit la notion d’accident </w:t>
      </w:r>
      <w:r>
        <w:t xml:space="preserve">du </w:t>
      </w:r>
      <w:r w:rsidRPr="006E1849">
        <w:t xml:space="preserve">travail comme </w:t>
      </w:r>
      <w:r w:rsidRPr="009B563E">
        <w:rPr>
          <w:rFonts w:cs="Arial"/>
          <w:szCs w:val="24"/>
        </w:rPr>
        <w:t>étant « </w:t>
      </w:r>
      <w:r w:rsidRPr="006E1849">
        <w:rPr>
          <w:rStyle w:val="Citationintgre"/>
        </w:rPr>
        <w:t>un événement imprévu et soudain attribuable à toute caus</w:t>
      </w:r>
      <w:r>
        <w:rPr>
          <w:rStyle w:val="Citationintgre"/>
        </w:rPr>
        <w:t xml:space="preserve">e, survenant à une personne par </w:t>
      </w:r>
      <w:r w:rsidRPr="006E1849">
        <w:rPr>
          <w:rStyle w:val="Citationintgre"/>
        </w:rPr>
        <w:t xml:space="preserve">le fait ou à l’occasion de son travail et qui </w:t>
      </w:r>
      <w:r>
        <w:rPr>
          <w:rStyle w:val="Citationintgre"/>
        </w:rPr>
        <w:t>entraine</w:t>
      </w:r>
      <w:r w:rsidRPr="006E1849">
        <w:rPr>
          <w:rStyle w:val="Citationintgre"/>
        </w:rPr>
        <w:t xml:space="preserve"> pour elle une lésion professionnelle</w:t>
      </w:r>
      <w:r w:rsidRPr="009B563E">
        <w:rPr>
          <w:rFonts w:cs="Arial"/>
          <w:iCs/>
          <w:color w:val="000000"/>
          <w:szCs w:val="24"/>
        </w:rPr>
        <w:t> »</w:t>
      </w:r>
      <w:r w:rsidRPr="006E1849">
        <w:rPr>
          <w:rStyle w:val="Appelnotedebasdep"/>
          <w:rFonts w:cs="Arial"/>
          <w:iCs/>
          <w:color w:val="000000"/>
          <w:szCs w:val="24"/>
        </w:rPr>
        <w:footnoteReference w:id="5"/>
      </w:r>
      <w:r w:rsidRPr="009B563E">
        <w:rPr>
          <w:rFonts w:cs="Arial"/>
          <w:iCs/>
          <w:color w:val="000000"/>
          <w:szCs w:val="24"/>
        </w:rPr>
        <w:t>.</w:t>
      </w:r>
    </w:p>
    <w:p w14:paraId="6B027125" w14:textId="77777777" w:rsidR="00720149" w:rsidRDefault="00720149" w:rsidP="00EC5974">
      <w:pPr>
        <w:pStyle w:val="corpsdedcision"/>
      </w:pPr>
      <w:r>
        <w:lastRenderedPageBreak/>
        <w:t>Afin d’alléger le fardeau de preuve de la travailleuse, la Loi prévoit un mécanisme qui permet de présumer de la survenance d’une lésion professionnelle</w:t>
      </w:r>
      <w:r>
        <w:rPr>
          <w:rStyle w:val="Appelnotedebasdep"/>
        </w:rPr>
        <w:footnoteReference w:id="6"/>
      </w:r>
      <w:r>
        <w:t xml:space="preserve">. Pour bénéficier de cette présomption, celle-ci doit démontrer l’existence d’une blessure </w:t>
      </w:r>
      <w:r w:rsidR="00D216B2">
        <w:t>qui arrive sur les lieux du travail alors qu’elle e</w:t>
      </w:r>
      <w:r w:rsidR="00EC5974">
        <w:t>st à son travail.</w:t>
      </w:r>
    </w:p>
    <w:p w14:paraId="6B027126" w14:textId="77777777" w:rsidR="00D216B2" w:rsidRDefault="00D216B2" w:rsidP="00720149">
      <w:pPr>
        <w:pStyle w:val="corpsdedcision"/>
        <w:tabs>
          <w:tab w:val="num" w:pos="360"/>
        </w:tabs>
      </w:pPr>
      <w:r>
        <w:t>En l’espèce, la travailleuse ne prétend</w:t>
      </w:r>
      <w:r w:rsidR="007B2013">
        <w:t xml:space="preserve"> pas qu'elle</w:t>
      </w:r>
      <w:r>
        <w:t xml:space="preserve"> bénéficie de la présomption. Le Tribunal partage sa position puisque la contamination au virus de la COVID-19</w:t>
      </w:r>
      <w:r w:rsidR="00EC5974">
        <w:t xml:space="preserve"> ne constitue pas une blessure.</w:t>
      </w:r>
    </w:p>
    <w:p w14:paraId="6B027127" w14:textId="77777777" w:rsidR="00720149" w:rsidRDefault="007B2013" w:rsidP="00720149">
      <w:pPr>
        <w:pStyle w:val="corpsdedcision"/>
        <w:tabs>
          <w:tab w:val="num" w:pos="720"/>
        </w:tabs>
      </w:pPr>
      <w:r>
        <w:t>Par conséquent</w:t>
      </w:r>
      <w:r w:rsidR="00D216B2">
        <w:t>, la travailleuse doit faire la preuve d</w:t>
      </w:r>
      <w:r w:rsidR="00720149">
        <w:t>es éléments constitutifs</w:t>
      </w:r>
      <w:r w:rsidR="00D216B2">
        <w:t xml:space="preserve"> de la notion d’accident de travail</w:t>
      </w:r>
      <w:r w:rsidR="00720149">
        <w:t>, lesquels sont prévus à l’article 2</w:t>
      </w:r>
      <w:r w:rsidR="00D216B2">
        <w:t> </w:t>
      </w:r>
      <w:r w:rsidR="00720149">
        <w:t xml:space="preserve">de la Loi et se déclinent comme suit : </w:t>
      </w:r>
    </w:p>
    <w:p w14:paraId="6B027128" w14:textId="77777777" w:rsidR="00720149" w:rsidRDefault="00720149" w:rsidP="00720149">
      <w:pPr>
        <w:pStyle w:val="corpsdedcision"/>
        <w:numPr>
          <w:ilvl w:val="0"/>
          <w:numId w:val="12"/>
        </w:numPr>
        <w:tabs>
          <w:tab w:val="num" w:pos="720"/>
        </w:tabs>
        <w:rPr>
          <w:lang w:eastAsia="fr-FR"/>
        </w:rPr>
      </w:pPr>
      <w:r>
        <w:rPr>
          <w:lang w:eastAsia="fr-FR"/>
        </w:rPr>
        <w:t>L’existence d’un événement imprévu et soudain attribuable à toute cause ;</w:t>
      </w:r>
    </w:p>
    <w:p w14:paraId="6B027129" w14:textId="77777777" w:rsidR="00720149" w:rsidRDefault="00720149" w:rsidP="00720149">
      <w:pPr>
        <w:pStyle w:val="corpsdedcision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Lequel survient par le fait ou à l’occasion de son travail ;</w:t>
      </w:r>
    </w:p>
    <w:p w14:paraId="6B02712A" w14:textId="77777777" w:rsidR="00720149" w:rsidRDefault="00720149" w:rsidP="00720149">
      <w:pPr>
        <w:pStyle w:val="corpsdedcision"/>
        <w:numPr>
          <w:ilvl w:val="0"/>
          <w:numId w:val="12"/>
        </w:numPr>
        <w:rPr>
          <w:lang w:eastAsia="fr-FR"/>
        </w:rPr>
      </w:pPr>
      <w:r>
        <w:rPr>
          <w:lang w:eastAsia="fr-FR"/>
        </w:rPr>
        <w:t>Et qui entraine pour elle une lésion professionnelle.</w:t>
      </w:r>
    </w:p>
    <w:p w14:paraId="6B02712B" w14:textId="77777777" w:rsidR="004C2944" w:rsidRPr="004224A8" w:rsidRDefault="00D216B2" w:rsidP="004C2944">
      <w:pPr>
        <w:pStyle w:val="corpsdedcision"/>
        <w:rPr>
          <w:highlight w:val="yellow"/>
        </w:rPr>
      </w:pPr>
      <w:r w:rsidRPr="004224A8">
        <w:rPr>
          <w:highlight w:val="yellow"/>
        </w:rPr>
        <w:t>Au terme de son analyse, le Tribunal conclut que la travailleuse démontre</w:t>
      </w:r>
      <w:r w:rsidR="00851C4A" w:rsidRPr="004224A8">
        <w:rPr>
          <w:highlight w:val="yellow"/>
        </w:rPr>
        <w:t xml:space="preserve"> de façon prépondérante qu’elle</w:t>
      </w:r>
      <w:r w:rsidRPr="004224A8">
        <w:rPr>
          <w:highlight w:val="yellow"/>
        </w:rPr>
        <w:t xml:space="preserve"> </w:t>
      </w:r>
      <w:r w:rsidR="00F75FC7" w:rsidRPr="004224A8">
        <w:rPr>
          <w:highlight w:val="yellow"/>
        </w:rPr>
        <w:t>subit un accident de travail</w:t>
      </w:r>
      <w:r w:rsidR="00851C4A" w:rsidRPr="004224A8">
        <w:rPr>
          <w:highlight w:val="yellow"/>
        </w:rPr>
        <w:t xml:space="preserve"> le 9</w:t>
      </w:r>
      <w:r w:rsidR="007B2013" w:rsidRPr="004224A8">
        <w:rPr>
          <w:highlight w:val="yellow"/>
        </w:rPr>
        <w:t> </w:t>
      </w:r>
      <w:r w:rsidR="00851C4A" w:rsidRPr="004224A8">
        <w:rPr>
          <w:highlight w:val="yellow"/>
        </w:rPr>
        <w:t>octobre 2020</w:t>
      </w:r>
      <w:r w:rsidR="00EC5974" w:rsidRPr="004224A8">
        <w:rPr>
          <w:highlight w:val="yellow"/>
        </w:rPr>
        <w:t>.</w:t>
      </w:r>
    </w:p>
    <w:p w14:paraId="6B02712C" w14:textId="77777777" w:rsidR="00F75FC7" w:rsidRDefault="00851C4A" w:rsidP="004C2944">
      <w:pPr>
        <w:pStyle w:val="corpsdedcision"/>
      </w:pPr>
      <w:r>
        <w:t>D’abord</w:t>
      </w:r>
      <w:r w:rsidR="00F75FC7">
        <w:t>, le Tribunal considère la travailleuse se décharge de son fardeau de prouver la survenance d’un événement imprévu et soudain</w:t>
      </w:r>
      <w:r w:rsidR="006269BA">
        <w:t xml:space="preserve">, à savoir </w:t>
      </w:r>
      <w:r>
        <w:t xml:space="preserve">qu’une éclosion </w:t>
      </w:r>
      <w:r w:rsidR="006269BA">
        <w:t>d’infection</w:t>
      </w:r>
      <w:r>
        <w:t>s</w:t>
      </w:r>
      <w:r w:rsidR="006269BA">
        <w:t xml:space="preserve"> au virus de la COVID-19 </w:t>
      </w:r>
      <w:r>
        <w:t xml:space="preserve">survient sur son lieu de travail </w:t>
      </w:r>
      <w:r w:rsidR="006269BA">
        <w:t>a</w:t>
      </w:r>
      <w:r w:rsidR="00EC5974">
        <w:t>u début du mois d’octobre 2020.</w:t>
      </w:r>
    </w:p>
    <w:p w14:paraId="6B02712D" w14:textId="77777777" w:rsidR="006269BA" w:rsidRDefault="006269BA" w:rsidP="004C2944">
      <w:pPr>
        <w:pStyle w:val="corpsdedcision"/>
      </w:pPr>
      <w:r>
        <w:t xml:space="preserve">À ce sujet, le Tribunal rappelle que selon la jurisprudence, une éclosion d’infections </w:t>
      </w:r>
      <w:r w:rsidR="00AE2BDD">
        <w:t>virales</w:t>
      </w:r>
      <w:r>
        <w:t xml:space="preserve"> qui survient dans un milieu de travail peut constituer un événement inhabituel assimilable à un événement imprévu et soudain</w:t>
      </w:r>
      <w:r>
        <w:rPr>
          <w:rStyle w:val="Appelnotedebasdep"/>
        </w:rPr>
        <w:footnoteReference w:id="7"/>
      </w:r>
      <w:r w:rsidR="00EC5974">
        <w:t>.</w:t>
      </w:r>
    </w:p>
    <w:p w14:paraId="6B02712E" w14:textId="77777777" w:rsidR="00F75FC7" w:rsidRPr="008E24DA" w:rsidRDefault="00851C4A" w:rsidP="004C2944">
      <w:pPr>
        <w:pStyle w:val="corpsdedcision"/>
        <w:rPr>
          <w:highlight w:val="yellow"/>
        </w:rPr>
      </w:pPr>
      <w:r w:rsidRPr="008E24DA">
        <w:rPr>
          <w:highlight w:val="yellow"/>
        </w:rPr>
        <w:t>E</w:t>
      </w:r>
      <w:r w:rsidR="006269BA" w:rsidRPr="008E24DA">
        <w:rPr>
          <w:highlight w:val="yellow"/>
        </w:rPr>
        <w:t xml:space="preserve">n l’espèce, </w:t>
      </w:r>
      <w:r w:rsidR="00F75FC7" w:rsidRPr="008E24DA">
        <w:rPr>
          <w:highlight w:val="yellow"/>
        </w:rPr>
        <w:t>contrairement aux commentaires émis par l’employeur auprès de l’agent d’indemnisation de la Commission</w:t>
      </w:r>
      <w:r w:rsidR="00F75FC7" w:rsidRPr="008E24DA">
        <w:rPr>
          <w:rStyle w:val="Appelnotedebasdep"/>
          <w:highlight w:val="yellow"/>
        </w:rPr>
        <w:footnoteReference w:id="8"/>
      </w:r>
      <w:r w:rsidR="00F75FC7" w:rsidRPr="008E24DA">
        <w:rPr>
          <w:highlight w:val="yellow"/>
        </w:rPr>
        <w:t>, la preuve révèle qu’au début du mois d’octobre 2020, une éclosion d’infection</w:t>
      </w:r>
      <w:r w:rsidR="00EC5974" w:rsidRPr="008E24DA">
        <w:rPr>
          <w:highlight w:val="yellow"/>
        </w:rPr>
        <w:t>s</w:t>
      </w:r>
      <w:r w:rsidR="00F75FC7" w:rsidRPr="008E24DA">
        <w:rPr>
          <w:highlight w:val="yellow"/>
        </w:rPr>
        <w:t xml:space="preserve"> au virus de la COVID-19 survient </w:t>
      </w:r>
      <w:r w:rsidR="006269BA" w:rsidRPr="008E24DA">
        <w:rPr>
          <w:highlight w:val="yellow"/>
        </w:rPr>
        <w:t xml:space="preserve">bel et bien </w:t>
      </w:r>
      <w:r w:rsidR="00F75FC7" w:rsidRPr="008E24DA">
        <w:rPr>
          <w:highlight w:val="yellow"/>
        </w:rPr>
        <w:t xml:space="preserve">au sein des chauffeurs d’autobus qui </w:t>
      </w:r>
      <w:r w:rsidRPr="008E24DA">
        <w:rPr>
          <w:highlight w:val="yellow"/>
        </w:rPr>
        <w:t xml:space="preserve">travaillent pour </w:t>
      </w:r>
      <w:r w:rsidR="00F75FC7" w:rsidRPr="008E24DA">
        <w:rPr>
          <w:highlight w:val="yellow"/>
        </w:rPr>
        <w:t xml:space="preserve">l’employeur. </w:t>
      </w:r>
    </w:p>
    <w:p w14:paraId="6B02712F" w14:textId="77777777" w:rsidR="00E266AD" w:rsidRDefault="00E266AD" w:rsidP="004C2944">
      <w:pPr>
        <w:pStyle w:val="corpsdedcision"/>
      </w:pPr>
      <w:r>
        <w:lastRenderedPageBreak/>
        <w:t>Plus spécifiquement, la travailleuse témoigne qu’elle ressent les premiers symptômes du virus le 9</w:t>
      </w:r>
      <w:r w:rsidR="007B2013">
        <w:t> </w:t>
      </w:r>
      <w:r>
        <w:t>octobre 2020. Or, à cette même date ainsi que dans les quelques jours qui précède</w:t>
      </w:r>
      <w:r w:rsidR="00AE2BDD">
        <w:t>nt</w:t>
      </w:r>
      <w:r>
        <w:t>, au moins sept de ses collègues développent des symptômes et reçoivent un résultat positif à un test de dép</w:t>
      </w:r>
      <w:r w:rsidR="00EC5974">
        <w:t>istage du virus de la COVID-19.</w:t>
      </w:r>
    </w:p>
    <w:p w14:paraId="6B027130" w14:textId="77777777" w:rsidR="0004130E" w:rsidRDefault="00E266AD" w:rsidP="004C2944">
      <w:pPr>
        <w:pStyle w:val="corpsdedcision"/>
      </w:pPr>
      <w:r>
        <w:t xml:space="preserve">Le Tribunal </w:t>
      </w:r>
      <w:r w:rsidR="0004130E">
        <w:t>considère que le témoignage de la travailleuse quant à la survenance de cette éclosion est c</w:t>
      </w:r>
      <w:r>
        <w:t>rédible et fiable</w:t>
      </w:r>
      <w:r w:rsidR="00851C4A">
        <w:t>. De plus, c</w:t>
      </w:r>
      <w:r w:rsidR="0004130E">
        <w:t xml:space="preserve">elui-ci est corroboré par la preuve documentaire produite au dossier, à savoir : </w:t>
      </w:r>
    </w:p>
    <w:p w14:paraId="6B027131" w14:textId="77777777" w:rsidR="0004130E" w:rsidRDefault="00851C4A" w:rsidP="00851C4A">
      <w:pPr>
        <w:pStyle w:val="corpsdedcision"/>
        <w:numPr>
          <w:ilvl w:val="0"/>
          <w:numId w:val="14"/>
        </w:numPr>
        <w:tabs>
          <w:tab w:val="clear" w:pos="720"/>
          <w:tab w:val="left" w:pos="709"/>
        </w:tabs>
        <w:ind w:left="709" w:hanging="282"/>
      </w:pPr>
      <w:r>
        <w:t>Les résultats d</w:t>
      </w:r>
      <w:r w:rsidR="007B2013">
        <w:t>es</w:t>
      </w:r>
      <w:r w:rsidR="0004130E">
        <w:t xml:space="preserve"> test</w:t>
      </w:r>
      <w:r w:rsidR="007B2013">
        <w:t>s</w:t>
      </w:r>
      <w:r w:rsidR="0004130E">
        <w:t xml:space="preserve"> de dép</w:t>
      </w:r>
      <w:r w:rsidR="00EC5974">
        <w:t xml:space="preserve">istage </w:t>
      </w:r>
      <w:r w:rsidR="00EC5974" w:rsidRPr="00226F0E">
        <w:t>subis</w:t>
      </w:r>
      <w:r w:rsidRPr="00226F0E">
        <w:t xml:space="preserve"> par</w:t>
      </w:r>
      <w:r w:rsidR="0004130E">
        <w:t xml:space="preserve"> </w:t>
      </w:r>
      <w:r>
        <w:t xml:space="preserve">six </w:t>
      </w:r>
      <w:r w:rsidR="0004130E">
        <w:t>collègues</w:t>
      </w:r>
      <w:r>
        <w:t xml:space="preserve"> de la travailleuse qui confirment que ceux-ci ont contracté le virus de la COVID-19</w:t>
      </w:r>
      <w:r w:rsidR="0004130E">
        <w:t>;</w:t>
      </w:r>
    </w:p>
    <w:p w14:paraId="6B027132" w14:textId="77777777" w:rsidR="0057020B" w:rsidRDefault="00851C4A" w:rsidP="0004130E">
      <w:pPr>
        <w:pStyle w:val="corpsdedcision"/>
        <w:numPr>
          <w:ilvl w:val="0"/>
          <w:numId w:val="14"/>
        </w:numPr>
      </w:pPr>
      <w:r>
        <w:t xml:space="preserve">Six </w:t>
      </w:r>
      <w:r w:rsidR="0004130E">
        <w:t>réclamations déposées par ceux-ci auprès de la Commission</w:t>
      </w:r>
      <w:r w:rsidR="0057020B">
        <w:t>;</w:t>
      </w:r>
    </w:p>
    <w:p w14:paraId="6B027133" w14:textId="77777777" w:rsidR="00FB2C65" w:rsidRDefault="00FB2C65" w:rsidP="00FB2C65">
      <w:pPr>
        <w:pStyle w:val="corpsdedcision"/>
        <w:numPr>
          <w:ilvl w:val="0"/>
          <w:numId w:val="14"/>
        </w:numPr>
        <w:ind w:left="709" w:hanging="283"/>
      </w:pPr>
      <w:r>
        <w:t>Cinq</w:t>
      </w:r>
      <w:r w:rsidR="0004130E">
        <w:t xml:space="preserve"> décisions rendue</w:t>
      </w:r>
      <w:r w:rsidR="007B2013">
        <w:t>s</w:t>
      </w:r>
      <w:r w:rsidR="0004130E">
        <w:t xml:space="preserve"> par la </w:t>
      </w:r>
      <w:r w:rsidR="0004130E" w:rsidRPr="00226F0E">
        <w:t xml:space="preserve">Commission par </w:t>
      </w:r>
      <w:r w:rsidR="00226F0E">
        <w:t>lesquelles</w:t>
      </w:r>
      <w:r w:rsidR="00562071">
        <w:t xml:space="preserve"> </w:t>
      </w:r>
      <w:r w:rsidR="00AE2BDD">
        <w:t>celle-ci</w:t>
      </w:r>
      <w:r w:rsidR="0004130E">
        <w:t xml:space="preserve"> </w:t>
      </w:r>
      <w:r>
        <w:t xml:space="preserve">reconnait que </w:t>
      </w:r>
      <w:r w:rsidR="00851C4A">
        <w:t>certains</w:t>
      </w:r>
      <w:r>
        <w:t xml:space="preserve"> chauffeurs d’autobus ont subi une lésion professionnelle leur ayant causé une infection à la COVID-19</w:t>
      </w:r>
      <w:r>
        <w:rPr>
          <w:rStyle w:val="Appelnotedebasdep"/>
        </w:rPr>
        <w:footnoteReference w:id="9"/>
      </w:r>
      <w:r>
        <w:t>;</w:t>
      </w:r>
    </w:p>
    <w:p w14:paraId="6B027134" w14:textId="77777777" w:rsidR="00FB2C65" w:rsidRDefault="00FB2C65" w:rsidP="00FB2C65">
      <w:pPr>
        <w:pStyle w:val="corpsdedcision"/>
        <w:numPr>
          <w:ilvl w:val="0"/>
          <w:numId w:val="14"/>
        </w:numPr>
        <w:ind w:left="709" w:hanging="283"/>
      </w:pPr>
      <w:r>
        <w:t xml:space="preserve">Une décision rendue par le Tribunal par laquelle </w:t>
      </w:r>
      <w:r w:rsidR="00AE2BDD">
        <w:t>celui-</w:t>
      </w:r>
      <w:r w:rsidR="00851C4A">
        <w:t>ci déclare qu’un sixième collègue a subi une lésion professionnelle lui ayant</w:t>
      </w:r>
      <w:r>
        <w:t xml:space="preserve"> causé une infection à la COVID-19</w:t>
      </w:r>
      <w:r>
        <w:rPr>
          <w:rStyle w:val="Appelnotedebasdep"/>
        </w:rPr>
        <w:footnoteReference w:id="10"/>
      </w:r>
      <w:r>
        <w:t>;</w:t>
      </w:r>
    </w:p>
    <w:p w14:paraId="6B027135" w14:textId="77777777" w:rsidR="00AE2BDD" w:rsidRDefault="00AE2BDD" w:rsidP="004C2944">
      <w:pPr>
        <w:pStyle w:val="corpsdedcision"/>
      </w:pPr>
      <w:r>
        <w:t>Par ailleurs, le Tribunal conclut que la travailleuse démontre</w:t>
      </w:r>
      <w:r w:rsidR="00851C4A">
        <w:t xml:space="preserve"> </w:t>
      </w:r>
      <w:r w:rsidR="00ED5A2F">
        <w:t xml:space="preserve">également </w:t>
      </w:r>
      <w:r w:rsidR="00851C4A">
        <w:t>que cet événement imprévu et soudain</w:t>
      </w:r>
      <w:r w:rsidR="00ED5A2F">
        <w:t>, à savoir l’éclosion,</w:t>
      </w:r>
      <w:r w:rsidR="00851C4A">
        <w:t xml:space="preserve"> est survenu par le fait et à l’</w:t>
      </w:r>
      <w:r w:rsidR="00B31649">
        <w:t>occasion de son</w:t>
      </w:r>
      <w:r w:rsidR="00851C4A">
        <w:t xml:space="preserve"> travail et qu’il </w:t>
      </w:r>
      <w:r>
        <w:t>existe</w:t>
      </w:r>
      <w:r w:rsidR="00851C4A">
        <w:t xml:space="preserve"> u</w:t>
      </w:r>
      <w:r>
        <w:t xml:space="preserve">n lien de causalité entre </w:t>
      </w:r>
      <w:r w:rsidR="00ED5A2F">
        <w:t xml:space="preserve">celui-ci et </w:t>
      </w:r>
      <w:r>
        <w:t>son inf</w:t>
      </w:r>
      <w:r w:rsidR="00562071">
        <w:t>ection au virus de la COVID-19.</w:t>
      </w:r>
    </w:p>
    <w:p w14:paraId="6B027136" w14:textId="77777777" w:rsidR="00AE2BDD" w:rsidRDefault="00AE2BDD" w:rsidP="004C2944">
      <w:pPr>
        <w:pStyle w:val="corpsdedcision"/>
      </w:pPr>
      <w:r>
        <w:t xml:space="preserve">Sur </w:t>
      </w:r>
      <w:r w:rsidR="00ED5A2F">
        <w:t>ce dernier</w:t>
      </w:r>
      <w:r>
        <w:t xml:space="preserve"> aspect, tel que mentionné dans la décision </w:t>
      </w:r>
      <w:proofErr w:type="spellStart"/>
      <w:r w:rsidRPr="00AE2BDD">
        <w:rPr>
          <w:i/>
        </w:rPr>
        <w:t>Vaida</w:t>
      </w:r>
      <w:proofErr w:type="spellEnd"/>
      <w:r>
        <w:t xml:space="preserve"> et </w:t>
      </w:r>
      <w:r w:rsidRPr="00AE2BDD">
        <w:rPr>
          <w:i/>
        </w:rPr>
        <w:t>Société de transport de Laval</w:t>
      </w:r>
      <w:r>
        <w:t xml:space="preserve">, lorsque le Tribunal apprécie la preuve </w:t>
      </w:r>
      <w:r w:rsidR="00C2109C">
        <w:t>quant à</w:t>
      </w:r>
      <w:r>
        <w:t xml:space="preserve"> l’existence d’un lien de causalité</w:t>
      </w:r>
      <w:r w:rsidR="00C2109C">
        <w:t xml:space="preserve"> dans un contexte d’infection virale, son rôle « </w:t>
      </w:r>
      <w:r w:rsidR="00C2109C" w:rsidRPr="00C2109C">
        <w:rPr>
          <w:rStyle w:val="Citationintgre"/>
        </w:rPr>
        <w:sym w:font="Symbol" w:char="F05B"/>
      </w:r>
      <w:r w:rsidR="00C2109C" w:rsidRPr="00C2109C">
        <w:rPr>
          <w:rStyle w:val="Citationintgre"/>
        </w:rPr>
        <w:t>…</w:t>
      </w:r>
      <w:r w:rsidR="00C2109C" w:rsidRPr="00C2109C">
        <w:rPr>
          <w:rStyle w:val="Citationintgre"/>
        </w:rPr>
        <w:sym w:font="Symbol" w:char="F05D"/>
      </w:r>
      <w:r w:rsidR="00C2109C" w:rsidRPr="00C2109C">
        <w:rPr>
          <w:rStyle w:val="Citationintgre"/>
        </w:rPr>
        <w:t xml:space="preserve"> n’est pas de déterminer exactement la source de l’infection ni à quel moment précis </w:t>
      </w:r>
      <w:r w:rsidR="00C2109C" w:rsidRPr="00C2109C">
        <w:rPr>
          <w:rStyle w:val="Citationintgre"/>
        </w:rPr>
        <w:sym w:font="Symbol" w:char="F05B"/>
      </w:r>
      <w:r w:rsidR="00C2109C" w:rsidRPr="00C2109C">
        <w:rPr>
          <w:rStyle w:val="Citationintgre"/>
        </w:rPr>
        <w:t>le travailleur</w:t>
      </w:r>
      <w:r w:rsidR="00C2109C" w:rsidRPr="00C2109C">
        <w:rPr>
          <w:rStyle w:val="Citationintgre"/>
        </w:rPr>
        <w:sym w:font="Symbol" w:char="F05D"/>
      </w:r>
      <w:r w:rsidR="00C2109C" w:rsidRPr="00C2109C">
        <w:rPr>
          <w:rStyle w:val="Citationintgre"/>
        </w:rPr>
        <w:t xml:space="preserve"> l’a contractée, mais plutôt de décider si l’infection qu’il présente découle plus probablement de son milieu de travail que de tout autre milieu</w:t>
      </w:r>
      <w:r w:rsidR="00C2109C">
        <w:t xml:space="preserve"> »</w:t>
      </w:r>
      <w:r w:rsidR="00C2109C">
        <w:rPr>
          <w:rStyle w:val="Appelnotedebasdep"/>
        </w:rPr>
        <w:footnoteReference w:id="11"/>
      </w:r>
      <w:r w:rsidR="00C2109C">
        <w:t xml:space="preserve">. </w:t>
      </w:r>
    </w:p>
    <w:p w14:paraId="6B027137" w14:textId="77777777" w:rsidR="00C2109C" w:rsidRDefault="00C2109C" w:rsidP="004C2944">
      <w:pPr>
        <w:pStyle w:val="corpsdedcision"/>
      </w:pPr>
      <w:r>
        <w:lastRenderedPageBreak/>
        <w:t>Dans le présent dossier, l</w:t>
      </w:r>
      <w:r w:rsidR="00AE2BDD">
        <w:t>a preuve prépondérante révèle que dans les jours qui précèdent le 9 octobre 2020, la travailleuse côtoi</w:t>
      </w:r>
      <w:r w:rsidR="007B2013">
        <w:t>e</w:t>
      </w:r>
      <w:r>
        <w:t xml:space="preserve"> plusieurs </w:t>
      </w:r>
      <w:r w:rsidR="00AE2BDD">
        <w:t xml:space="preserve">collègues </w:t>
      </w:r>
      <w:r>
        <w:t xml:space="preserve">qui sont </w:t>
      </w:r>
      <w:r w:rsidR="00562071">
        <w:t>infectés par le virus.</w:t>
      </w:r>
    </w:p>
    <w:p w14:paraId="6B027138" w14:textId="77777777" w:rsidR="00AE2BDD" w:rsidRDefault="00C2109C" w:rsidP="004C2944">
      <w:pPr>
        <w:pStyle w:val="corpsdedcision"/>
      </w:pPr>
      <w:r>
        <w:t xml:space="preserve">Celle-ci explique qu’elle discute avec certains d’entre eux </w:t>
      </w:r>
      <w:r w:rsidR="00ED5A2F">
        <w:t>au</w:t>
      </w:r>
      <w:r>
        <w:t xml:space="preserve"> début de ses quarts de travail</w:t>
      </w:r>
      <w:r w:rsidR="00ED5A2F">
        <w:t>, et ce,</w:t>
      </w:r>
      <w:r>
        <w:t xml:space="preserve"> durant le trajet qu’elle effectue entre le stationnement et l’établissement de l’employeur</w:t>
      </w:r>
      <w:r w:rsidR="00D413C1">
        <w:t xml:space="preserve"> </w:t>
      </w:r>
      <w:r w:rsidR="007B2013">
        <w:t>ainsi qu'une</w:t>
      </w:r>
      <w:r w:rsidR="00D413C1">
        <w:t xml:space="preserve"> fois rendue à l’intérieur </w:t>
      </w:r>
      <w:r w:rsidR="00ED5A2F">
        <w:t>lorsqu’elle</w:t>
      </w:r>
      <w:r w:rsidR="00D413C1">
        <w:t xml:space="preserve"> poinçonne</w:t>
      </w:r>
      <w:r w:rsidR="00ED5A2F">
        <w:t xml:space="preserve"> sa</w:t>
      </w:r>
      <w:r w:rsidR="00D413C1">
        <w:t xml:space="preserve"> carte de temps à proximité </w:t>
      </w:r>
      <w:r w:rsidR="00ED5A2F" w:rsidRPr="00B005CF">
        <w:t>de ces</w:t>
      </w:r>
      <w:r w:rsidR="00562071" w:rsidRPr="00B005CF">
        <w:t xml:space="preserve"> </w:t>
      </w:r>
      <w:r w:rsidR="00ED5A2F" w:rsidRPr="00B005CF">
        <w:t>collègues</w:t>
      </w:r>
      <w:r>
        <w:t>. À ces occasions, la travailleuse et ces collègues ne porten</w:t>
      </w:r>
      <w:r w:rsidR="00562071">
        <w:t>t pas de masques de protection.</w:t>
      </w:r>
    </w:p>
    <w:p w14:paraId="6B027139" w14:textId="77777777" w:rsidR="00C2109C" w:rsidRPr="00B005CF" w:rsidRDefault="00C2109C" w:rsidP="0070345A">
      <w:pPr>
        <w:pStyle w:val="corpsdedcision"/>
      </w:pPr>
      <w:r w:rsidRPr="0070345A">
        <w:t xml:space="preserve">La travailleuse affirme également </w:t>
      </w:r>
      <w:r w:rsidR="003358A2" w:rsidRPr="0070345A">
        <w:t>qu’à cette époque</w:t>
      </w:r>
      <w:r w:rsidRPr="0070345A">
        <w:t>, elle prend ses re</w:t>
      </w:r>
      <w:r w:rsidR="00ED5A2F" w:rsidRPr="0070345A">
        <w:t>pas en compagnie de certains des chauffeurs d’autobus</w:t>
      </w:r>
      <w:r w:rsidRPr="0070345A">
        <w:t xml:space="preserve"> </w:t>
      </w:r>
      <w:r w:rsidR="00B4648E" w:rsidRPr="0070345A">
        <w:t xml:space="preserve">infectés </w:t>
      </w:r>
      <w:r w:rsidRPr="0070345A">
        <w:t xml:space="preserve">dans la salle désignée par l’employeur à cette fin. Elle explique </w:t>
      </w:r>
      <w:r w:rsidR="003358A2" w:rsidRPr="0070345A">
        <w:t>que durant cette période</w:t>
      </w:r>
      <w:r w:rsidRPr="0070345A">
        <w:t xml:space="preserve">, l’employeur </w:t>
      </w:r>
      <w:r w:rsidR="00B4648E" w:rsidRPr="0070345A">
        <w:t>ne restreint pas le nombre de personne</w:t>
      </w:r>
      <w:r w:rsidR="00D96FF3" w:rsidRPr="0070345A">
        <w:t>s</w:t>
      </w:r>
      <w:r w:rsidR="00B4648E" w:rsidRPr="0070345A">
        <w:t xml:space="preserve"> qui peuvent s’assoir </w:t>
      </w:r>
      <w:r w:rsidR="00D96FF3" w:rsidRPr="0070345A">
        <w:t>à une même</w:t>
      </w:r>
      <w:r w:rsidR="00B4648E" w:rsidRPr="0070345A">
        <w:t xml:space="preserve"> </w:t>
      </w:r>
      <w:r w:rsidR="00D96FF3" w:rsidRPr="0070345A">
        <w:t>table</w:t>
      </w:r>
      <w:r w:rsidR="00B4648E" w:rsidRPr="0070345A">
        <w:t xml:space="preserve"> et que les travailleurs sont autorisés à retirer leur masque afin de consommer leur repas. Ainsi, à plusieurs reprise</w:t>
      </w:r>
      <w:r w:rsidR="00D96FF3" w:rsidRPr="0070345A">
        <w:t>s</w:t>
      </w:r>
      <w:r w:rsidR="00B4648E" w:rsidRPr="0070345A">
        <w:t xml:space="preserve"> durant ses pauses repas, celle-ci se trouve assise à moins de deux mètres de </w:t>
      </w:r>
      <w:r w:rsidR="00B4648E" w:rsidRPr="00B005CF">
        <w:t>ces</w:t>
      </w:r>
      <w:r w:rsidR="00B005CF" w:rsidRPr="00B005CF">
        <w:t xml:space="preserve"> </w:t>
      </w:r>
      <w:r w:rsidR="00B4648E" w:rsidRPr="00B005CF">
        <w:t>collègues</w:t>
      </w:r>
      <w:r w:rsidR="00D96FF3" w:rsidRPr="00B005CF">
        <w:t>, sans</w:t>
      </w:r>
      <w:r w:rsidR="00B4648E" w:rsidRPr="00B005CF">
        <w:t xml:space="preserve"> masque d</w:t>
      </w:r>
      <w:r w:rsidR="00562071" w:rsidRPr="00B005CF">
        <w:t>e protection.</w:t>
      </w:r>
    </w:p>
    <w:p w14:paraId="6B02713A" w14:textId="77777777" w:rsidR="00D413C1" w:rsidRDefault="00D413C1" w:rsidP="004C2944">
      <w:pPr>
        <w:pStyle w:val="corpsdedcision"/>
      </w:pPr>
      <w:r>
        <w:t xml:space="preserve">Enfin, elle ajoute qu’en dehors de ses pauses, lorsqu’elle se déplace dans les corridors de l’établissement de l’employeur, elle croise certains collègues infectés et les </w:t>
      </w:r>
      <w:r w:rsidR="00226F0E" w:rsidRPr="00226F0E">
        <w:t>salue</w:t>
      </w:r>
      <w:r w:rsidR="00562071" w:rsidRPr="00226F0E">
        <w:t xml:space="preserve"> </w:t>
      </w:r>
      <w:r w:rsidRPr="00226F0E">
        <w:t>ou engage des conversations plus longues avec eux. Elle précise que les corridors</w:t>
      </w:r>
      <w:r>
        <w:t xml:space="preserve"> sont étroits et ne permettent pas de maintenir une distanciation physique de deux mètres. De plus, à certaines de ces occasions, la travailleuse et les collègues en question ne portent pas de masques </w:t>
      </w:r>
      <w:r w:rsidR="00ED5A2F">
        <w:t>ou alors portent des masques en coton, lesquels n’ont pas les mêmes propriétés protectrices que le masque de procédure</w:t>
      </w:r>
      <w:r w:rsidR="00C6633B">
        <w:t>.</w:t>
      </w:r>
    </w:p>
    <w:p w14:paraId="6B02713B" w14:textId="77777777" w:rsidR="00D96FF3" w:rsidRDefault="00D96FF3" w:rsidP="004C2944">
      <w:pPr>
        <w:pStyle w:val="corpsdedcision"/>
      </w:pPr>
      <w:r>
        <w:t xml:space="preserve">La preuve documentaire soumise par la travailleuse corrobore </w:t>
      </w:r>
      <w:r w:rsidR="00D413C1">
        <w:t>le</w:t>
      </w:r>
      <w:r>
        <w:t xml:space="preserve"> témoignage quant à l’insuffisance des mesures sanitaires mises en place par l’employeur au début du mois d’o</w:t>
      </w:r>
      <w:r w:rsidR="00C6633B">
        <w:t>ctobre 2020.</w:t>
      </w:r>
    </w:p>
    <w:p w14:paraId="6B02713C" w14:textId="77777777" w:rsidR="0014507E" w:rsidRPr="00086BA2" w:rsidRDefault="00D96FF3" w:rsidP="004C2944">
      <w:pPr>
        <w:pStyle w:val="corpsdedcision"/>
        <w:rPr>
          <w:highlight w:val="yellow"/>
        </w:rPr>
      </w:pPr>
      <w:r w:rsidRPr="00086BA2">
        <w:rPr>
          <w:highlight w:val="yellow"/>
        </w:rPr>
        <w:t xml:space="preserve">En effet, </w:t>
      </w:r>
      <w:r w:rsidR="0014507E" w:rsidRPr="00086BA2">
        <w:rPr>
          <w:highlight w:val="yellow"/>
        </w:rPr>
        <w:t>la preuve</w:t>
      </w:r>
      <w:r w:rsidRPr="00086BA2">
        <w:rPr>
          <w:highlight w:val="yellow"/>
        </w:rPr>
        <w:t xml:space="preserve"> révèle que le 21</w:t>
      </w:r>
      <w:r w:rsidR="007B2013" w:rsidRPr="00086BA2">
        <w:rPr>
          <w:highlight w:val="yellow"/>
        </w:rPr>
        <w:t> </w:t>
      </w:r>
      <w:r w:rsidRPr="00086BA2">
        <w:rPr>
          <w:highlight w:val="yellow"/>
        </w:rPr>
        <w:t xml:space="preserve">octobre 2020, une inspectrice de la Commission effectue une intervention afin de s’assurer que l’employeur met en place toutes les mesures </w:t>
      </w:r>
      <w:r w:rsidR="009078CB" w:rsidRPr="00086BA2">
        <w:rPr>
          <w:highlight w:val="yellow"/>
        </w:rPr>
        <w:t xml:space="preserve">sanitaires </w:t>
      </w:r>
      <w:r w:rsidRPr="00086BA2">
        <w:rPr>
          <w:highlight w:val="yellow"/>
        </w:rPr>
        <w:t>requises afin de protéger la santé et la sécurité des travailleur</w:t>
      </w:r>
      <w:r w:rsidR="007B2013" w:rsidRPr="00086BA2">
        <w:rPr>
          <w:highlight w:val="yellow"/>
        </w:rPr>
        <w:t>s</w:t>
      </w:r>
      <w:r w:rsidRPr="00086BA2">
        <w:rPr>
          <w:highlight w:val="yellow"/>
        </w:rPr>
        <w:t xml:space="preserve"> dans le contexte pandémique. </w:t>
      </w:r>
      <w:r w:rsidR="009078CB" w:rsidRPr="00086BA2">
        <w:rPr>
          <w:highlight w:val="yellow"/>
        </w:rPr>
        <w:t>Or, a</w:t>
      </w:r>
      <w:r w:rsidRPr="00086BA2">
        <w:rPr>
          <w:highlight w:val="yellow"/>
        </w:rPr>
        <w:t xml:space="preserve">u terme de son inspection, celle-ci émet cinq dérogations </w:t>
      </w:r>
      <w:r w:rsidR="0014507E" w:rsidRPr="00086BA2">
        <w:rPr>
          <w:highlight w:val="yellow"/>
        </w:rPr>
        <w:t>par lesquelles elle ordonne</w:t>
      </w:r>
      <w:r w:rsidR="00C6633B" w:rsidRPr="00086BA2">
        <w:rPr>
          <w:highlight w:val="yellow"/>
        </w:rPr>
        <w:t>,</w:t>
      </w:r>
      <w:r w:rsidR="0014507E" w:rsidRPr="00086BA2">
        <w:rPr>
          <w:highlight w:val="yellow"/>
        </w:rPr>
        <w:t xml:space="preserve"> notamment à</w:t>
      </w:r>
      <w:r w:rsidR="009078CB" w:rsidRPr="00086BA2">
        <w:rPr>
          <w:highlight w:val="yellow"/>
        </w:rPr>
        <w:t xml:space="preserve"> l’employeur de prendre les mesures nécessaires afin que les travailleurs soient formés sur le port du masque de procédure et afin que ceux-ci </w:t>
      </w:r>
      <w:r w:rsidR="0014507E" w:rsidRPr="00086BA2">
        <w:rPr>
          <w:highlight w:val="yellow"/>
        </w:rPr>
        <w:t>respecte</w:t>
      </w:r>
      <w:r w:rsidR="009078CB" w:rsidRPr="00086BA2">
        <w:rPr>
          <w:highlight w:val="yellow"/>
        </w:rPr>
        <w:t>nt</w:t>
      </w:r>
      <w:r w:rsidR="0014507E" w:rsidRPr="00086BA2">
        <w:rPr>
          <w:highlight w:val="yellow"/>
        </w:rPr>
        <w:t xml:space="preserve"> une </w:t>
      </w:r>
      <w:r w:rsidRPr="00086BA2">
        <w:rPr>
          <w:highlight w:val="yellow"/>
        </w:rPr>
        <w:t>distanc</w:t>
      </w:r>
      <w:r w:rsidR="009078CB" w:rsidRPr="00086BA2">
        <w:rPr>
          <w:highlight w:val="yellow"/>
        </w:rPr>
        <w:t>iation physique de deux mètres dans tous les endroits communs et dans l</w:t>
      </w:r>
      <w:r w:rsidRPr="00086BA2">
        <w:rPr>
          <w:highlight w:val="yellow"/>
        </w:rPr>
        <w:t>a salle des chauffeurs</w:t>
      </w:r>
      <w:r w:rsidR="0014507E" w:rsidRPr="00086BA2">
        <w:rPr>
          <w:rStyle w:val="Appelnotedebasdep"/>
          <w:highlight w:val="yellow"/>
        </w:rPr>
        <w:footnoteReference w:id="12"/>
      </w:r>
      <w:r w:rsidR="0014507E" w:rsidRPr="00086BA2">
        <w:rPr>
          <w:highlight w:val="yellow"/>
        </w:rPr>
        <w:t xml:space="preserve">. </w:t>
      </w:r>
    </w:p>
    <w:p w14:paraId="6B02713D" w14:textId="77777777" w:rsidR="00D96FF3" w:rsidRDefault="0014507E" w:rsidP="004C2944">
      <w:pPr>
        <w:pStyle w:val="corpsdedcision"/>
      </w:pPr>
      <w:r>
        <w:lastRenderedPageBreak/>
        <w:t xml:space="preserve">À la suite de cette intervention de la Commission, l’employeur transmet d’ailleurs de nouvelles directives afin d’informer les chauffeurs d’autobus </w:t>
      </w:r>
      <w:r w:rsidR="00D413C1">
        <w:t>que des masque</w:t>
      </w:r>
      <w:r>
        <w:t>s de procédure</w:t>
      </w:r>
      <w:r w:rsidR="00D413C1">
        <w:t xml:space="preserve"> leur seront dorénavant fournis et que ceux-ci devron</w:t>
      </w:r>
      <w:r w:rsidR="007B2013">
        <w:t>t</w:t>
      </w:r>
      <w:r>
        <w:t xml:space="preserve"> être portés en tout temps lors des pauses et des déplacements</w:t>
      </w:r>
      <w:r>
        <w:rPr>
          <w:rStyle w:val="Appelnotedebasdep"/>
        </w:rPr>
        <w:footnoteReference w:id="13"/>
      </w:r>
      <w:r w:rsidR="00C6633B">
        <w:t>.</w:t>
      </w:r>
    </w:p>
    <w:p w14:paraId="6B02713E" w14:textId="77777777" w:rsidR="00D413C1" w:rsidRDefault="009078CB" w:rsidP="004C2944">
      <w:pPr>
        <w:pStyle w:val="corpsdedcision"/>
      </w:pPr>
      <w:r>
        <w:t xml:space="preserve">En somme, le Tribunal retient </w:t>
      </w:r>
      <w:r w:rsidR="007D7BB6">
        <w:t xml:space="preserve">les explications de la travailleuse et conclut </w:t>
      </w:r>
      <w:r>
        <w:t>qu’à plusieurs reprises dans les jours qui précèdent le 9</w:t>
      </w:r>
      <w:r w:rsidR="007B2013">
        <w:t> </w:t>
      </w:r>
      <w:r>
        <w:t xml:space="preserve">octobre 2020, </w:t>
      </w:r>
      <w:r w:rsidR="00D413C1">
        <w:t xml:space="preserve">par le fait et à l’occasion de son travail, </w:t>
      </w:r>
      <w:r w:rsidR="007D7BB6">
        <w:t>celle-ci</w:t>
      </w:r>
      <w:r>
        <w:t xml:space="preserve"> est en contact direct avec des collègues infectés par le virus de la COVID-19, et ce, sur des périodes prolongées</w:t>
      </w:r>
      <w:r w:rsidR="00ED5A2F">
        <w:t>, souvent</w:t>
      </w:r>
      <w:r w:rsidR="00C6633B">
        <w:t xml:space="preserve"> sans masque de protection.</w:t>
      </w:r>
    </w:p>
    <w:p w14:paraId="6B02713F" w14:textId="77777777" w:rsidR="009078CB" w:rsidRDefault="007D7BB6" w:rsidP="004C2944">
      <w:pPr>
        <w:pStyle w:val="corpsdedcision"/>
      </w:pPr>
      <w:r>
        <w:t xml:space="preserve">Le témoignage de la travailleuse </w:t>
      </w:r>
      <w:r w:rsidR="00860596">
        <w:t>sur cet aspect</w:t>
      </w:r>
      <w:r>
        <w:t xml:space="preserve"> est crédible et le Tribunal lui accorde une plus grande valeur probante qu’aux commentaires de l’employeur </w:t>
      </w:r>
      <w:r w:rsidR="00860596">
        <w:t>relatés</w:t>
      </w:r>
      <w:r>
        <w:t xml:space="preserve"> par l’agent d’indemnisation dans les notes évolutives contenues au dossier de la Commission</w:t>
      </w:r>
      <w:r>
        <w:rPr>
          <w:rStyle w:val="Appelnotedebasdep"/>
        </w:rPr>
        <w:footnoteReference w:id="14"/>
      </w:r>
      <w:r w:rsidR="00C6633B">
        <w:t>.</w:t>
      </w:r>
    </w:p>
    <w:p w14:paraId="6B027140" w14:textId="77777777" w:rsidR="004651BC" w:rsidRDefault="009078CB" w:rsidP="006E0A05">
      <w:pPr>
        <w:pStyle w:val="corpsdedcision"/>
      </w:pPr>
      <w:r>
        <w:t xml:space="preserve">Enfin, </w:t>
      </w:r>
      <w:r w:rsidR="007D7BB6">
        <w:t xml:space="preserve">le Tribunal retient également la preuve non contredite </w:t>
      </w:r>
      <w:r w:rsidR="00B31649">
        <w:t>qui</w:t>
      </w:r>
      <w:r w:rsidR="007B2013">
        <w:t xml:space="preserve"> établit que</w:t>
      </w:r>
      <w:r w:rsidR="007D7BB6">
        <w:t xml:space="preserve"> </w:t>
      </w:r>
      <w:r w:rsidR="004651BC">
        <w:t>d</w:t>
      </w:r>
      <w:r w:rsidR="00B31649">
        <w:t xml:space="preserve">urant les semaines qui </w:t>
      </w:r>
      <w:r w:rsidR="00B31649" w:rsidRPr="00226F0E">
        <w:t>précède</w:t>
      </w:r>
      <w:r w:rsidR="00C6633B" w:rsidRPr="00226F0E">
        <w:t>nt</w:t>
      </w:r>
      <w:r w:rsidR="00B31649" w:rsidRPr="00226F0E">
        <w:t xml:space="preserve"> son</w:t>
      </w:r>
      <w:r w:rsidR="00B31649">
        <w:t xml:space="preserve"> </w:t>
      </w:r>
      <w:r w:rsidR="004651BC">
        <w:t xml:space="preserve">infection </w:t>
      </w:r>
      <w:r w:rsidR="00ED5A2F">
        <w:t>au virus de la COVID-19</w:t>
      </w:r>
      <w:r>
        <w:t>,</w:t>
      </w:r>
      <w:r w:rsidR="004B647B">
        <w:t xml:space="preserve"> </w:t>
      </w:r>
      <w:r w:rsidR="00226F0E" w:rsidRPr="00226F0E">
        <w:t>hormis</w:t>
      </w:r>
      <w:r w:rsidR="00C6633B">
        <w:t xml:space="preserve"> </w:t>
      </w:r>
      <w:r w:rsidR="00B31649">
        <w:t>l</w:t>
      </w:r>
      <w:r w:rsidR="007D7BB6">
        <w:t>es</w:t>
      </w:r>
      <w:r w:rsidR="004B647B">
        <w:t xml:space="preserve"> c</w:t>
      </w:r>
      <w:r w:rsidR="00ED5A2F">
        <w:t>ollègues et l</w:t>
      </w:r>
      <w:r w:rsidR="004B647B">
        <w:t xml:space="preserve">es usagers du réseau de transport </w:t>
      </w:r>
      <w:r w:rsidR="00B31649">
        <w:t xml:space="preserve">que la travailleuse </w:t>
      </w:r>
      <w:r w:rsidR="004B647B">
        <w:t xml:space="preserve">côtoie dans le cadre de son travail, ses contacts </w:t>
      </w:r>
      <w:r w:rsidR="007A6083">
        <w:t xml:space="preserve">sociaux </w:t>
      </w:r>
      <w:r w:rsidR="004B647B">
        <w:t xml:space="preserve">sont limités à son conjoint et à ses trois enfants. </w:t>
      </w:r>
      <w:r w:rsidR="004651BC">
        <w:t xml:space="preserve">Celle-ci </w:t>
      </w:r>
      <w:r w:rsidR="007A6083">
        <w:t xml:space="preserve">indique qu’elle est alors très prudente et qu’à cette fin, elle </w:t>
      </w:r>
      <w:r w:rsidR="004B647B">
        <w:t>se fait livrer son épicerie</w:t>
      </w:r>
      <w:r w:rsidR="003358A2">
        <w:t xml:space="preserve">, </w:t>
      </w:r>
      <w:r w:rsidR="007A6083">
        <w:t xml:space="preserve">elle </w:t>
      </w:r>
      <w:r w:rsidR="004B647B">
        <w:t>n’effectue aucune activité à l’extérieur de sa résidence</w:t>
      </w:r>
      <w:r w:rsidR="003358A2">
        <w:t xml:space="preserve"> et </w:t>
      </w:r>
      <w:r w:rsidR="007A6083">
        <w:t xml:space="preserve">elle </w:t>
      </w:r>
      <w:r w:rsidR="004651BC">
        <w:t xml:space="preserve">n’y </w:t>
      </w:r>
      <w:r w:rsidR="003358A2">
        <w:t>reçoit aucun visiteur</w:t>
      </w:r>
      <w:r w:rsidR="00C6633B">
        <w:t>.</w:t>
      </w:r>
    </w:p>
    <w:p w14:paraId="6B027141" w14:textId="77777777" w:rsidR="004B647B" w:rsidRDefault="004651BC" w:rsidP="006E0A05">
      <w:pPr>
        <w:pStyle w:val="corpsdedcision"/>
      </w:pPr>
      <w:r>
        <w:t>Par ailleurs, la travailleuse explique que parmi les membres de sa famille immédiate,</w:t>
      </w:r>
      <w:r w:rsidR="004B647B">
        <w:t xml:space="preserve"> seule sa fille contracte également le virus. Toute</w:t>
      </w:r>
      <w:r w:rsidR="003358A2">
        <w:t>fois, cette dernière développe s</w:t>
      </w:r>
      <w:r w:rsidR="004B647B">
        <w:t>es</w:t>
      </w:r>
      <w:r w:rsidR="003358A2">
        <w:t xml:space="preserve"> premiers</w:t>
      </w:r>
      <w:r w:rsidR="004B647B">
        <w:t xml:space="preserve"> symptômes </w:t>
      </w:r>
      <w:r>
        <w:t>plusieurs jours après</w:t>
      </w:r>
      <w:r w:rsidR="00B31649">
        <w:t xml:space="preserve"> que la travailleuse </w:t>
      </w:r>
      <w:proofErr w:type="gramStart"/>
      <w:r w:rsidR="00B31649">
        <w:t>ait</w:t>
      </w:r>
      <w:proofErr w:type="gramEnd"/>
      <w:r w:rsidR="00B31649">
        <w:t xml:space="preserve"> reçu</w:t>
      </w:r>
      <w:r w:rsidR="004B647B">
        <w:t xml:space="preserve"> </w:t>
      </w:r>
      <w:r w:rsidR="00B31649">
        <w:t>la confirmation de son résultat positif au virus de la COVID-19</w:t>
      </w:r>
      <w:r w:rsidR="003358A2">
        <w:t>.</w:t>
      </w:r>
    </w:p>
    <w:p w14:paraId="6B027142" w14:textId="77777777" w:rsidR="004B647B" w:rsidRPr="00CC2074" w:rsidRDefault="004B647B" w:rsidP="001A28AD">
      <w:pPr>
        <w:pStyle w:val="corpsdedcision"/>
        <w:rPr>
          <w:highlight w:val="yellow"/>
        </w:rPr>
      </w:pPr>
      <w:r w:rsidRPr="00CC2074">
        <w:rPr>
          <w:highlight w:val="yellow"/>
        </w:rPr>
        <w:t xml:space="preserve">À la lumière de l’ensemble de </w:t>
      </w:r>
      <w:r w:rsidR="004651BC" w:rsidRPr="00CC2074">
        <w:rPr>
          <w:highlight w:val="yellow"/>
        </w:rPr>
        <w:t>cette</w:t>
      </w:r>
      <w:r w:rsidRPr="00CC2074">
        <w:rPr>
          <w:highlight w:val="yellow"/>
        </w:rPr>
        <w:t xml:space="preserve"> preuve, le Tribunal </w:t>
      </w:r>
      <w:r w:rsidR="007A6083" w:rsidRPr="00CC2074">
        <w:rPr>
          <w:highlight w:val="yellow"/>
        </w:rPr>
        <w:t>considère</w:t>
      </w:r>
      <w:r w:rsidRPr="00CC2074">
        <w:rPr>
          <w:highlight w:val="yellow"/>
        </w:rPr>
        <w:t xml:space="preserve"> qu’il est</w:t>
      </w:r>
      <w:r w:rsidR="007A6083" w:rsidRPr="00CC2074">
        <w:rPr>
          <w:highlight w:val="yellow"/>
        </w:rPr>
        <w:t xml:space="preserve"> donc</w:t>
      </w:r>
      <w:r w:rsidRPr="00CC2074">
        <w:rPr>
          <w:highlight w:val="yellow"/>
        </w:rPr>
        <w:t xml:space="preserve"> plus probable que la travailleuse contracte le virus de la COVID-19 </w:t>
      </w:r>
      <w:r w:rsidR="007A6083" w:rsidRPr="00CC2074">
        <w:rPr>
          <w:highlight w:val="yellow"/>
        </w:rPr>
        <w:t>par le fait et à l’occasion de son travail</w:t>
      </w:r>
      <w:r w:rsidRPr="00CC2074">
        <w:rPr>
          <w:highlight w:val="yellow"/>
        </w:rPr>
        <w:t xml:space="preserve"> que dans </w:t>
      </w:r>
      <w:r w:rsidR="00C6633B" w:rsidRPr="00CC2074">
        <w:rPr>
          <w:highlight w:val="yellow"/>
        </w:rPr>
        <w:t>le cadre de sa vie personnelle.</w:t>
      </w:r>
    </w:p>
    <w:p w14:paraId="6B027143" w14:textId="77777777" w:rsidR="004B647B" w:rsidRDefault="00860596" w:rsidP="001A28AD">
      <w:pPr>
        <w:pStyle w:val="corpsdedcision"/>
      </w:pPr>
      <w:r>
        <w:t xml:space="preserve">Puisque la travailleuse démontre de façon prépondérante tous les éléments constitutifs de la </w:t>
      </w:r>
      <w:r w:rsidR="004651BC">
        <w:t>notion</w:t>
      </w:r>
      <w:r>
        <w:t xml:space="preserve"> d’accident d</w:t>
      </w:r>
      <w:r w:rsidR="004651BC">
        <w:t>u</w:t>
      </w:r>
      <w:r>
        <w:t xml:space="preserve"> travail, le Tribunal conclut que</w:t>
      </w:r>
      <w:r w:rsidR="004651BC">
        <w:t xml:space="preserve"> celle-ci a subi une lésion professionnelle le 9</w:t>
      </w:r>
      <w:r w:rsidR="007B2013">
        <w:t> </w:t>
      </w:r>
      <w:r w:rsidR="004651BC">
        <w:t>octobre 2020</w:t>
      </w:r>
      <w:r>
        <w:t>.</w:t>
      </w:r>
    </w:p>
    <w:p w14:paraId="6B027144" w14:textId="77777777" w:rsidR="007A6083" w:rsidRDefault="007A6083" w:rsidP="007A6083">
      <w:pPr>
        <w:pStyle w:val="corpsdedcision"/>
        <w:numPr>
          <w:ilvl w:val="0"/>
          <w:numId w:val="0"/>
        </w:numPr>
      </w:pPr>
    </w:p>
    <w:p w14:paraId="6B027145" w14:textId="77777777" w:rsidR="00C74B6F" w:rsidRDefault="00C74B6F" w:rsidP="004651BC">
      <w:pPr>
        <w:pStyle w:val="corpsdedcision"/>
        <w:numPr>
          <w:ilvl w:val="0"/>
          <w:numId w:val="0"/>
        </w:numPr>
      </w:pPr>
      <w:r w:rsidRPr="004B647B">
        <w:rPr>
          <w:b/>
        </w:rPr>
        <w:lastRenderedPageBreak/>
        <w:t>P</w:t>
      </w:r>
      <w:r w:rsidR="00D07FA6" w:rsidRPr="004B647B">
        <w:rPr>
          <w:b/>
        </w:rPr>
        <w:t>AR CES MOTIFS, LE TRIBUNAL ADMINISTRATIF DU TRAVAIL</w:t>
      </w:r>
      <w:r w:rsidRPr="004B647B">
        <w:rPr>
          <w:b/>
        </w:rPr>
        <w:t> :</w:t>
      </w:r>
    </w:p>
    <w:p w14:paraId="6B027146" w14:textId="77777777" w:rsidR="00C74B6F" w:rsidRDefault="00860596">
      <w:pPr>
        <w:pStyle w:val="Dispositif"/>
      </w:pPr>
      <w:r w:rsidRPr="00860596">
        <w:rPr>
          <w:b/>
        </w:rPr>
        <w:t>ACCUEILLE</w:t>
      </w:r>
      <w:r>
        <w:t xml:space="preserve"> la contestation de madame Josiane Hamel, la travailleuse;</w:t>
      </w:r>
    </w:p>
    <w:p w14:paraId="6B027147" w14:textId="77777777" w:rsidR="00860596" w:rsidRDefault="00860596">
      <w:pPr>
        <w:pStyle w:val="Dispositif"/>
      </w:pPr>
      <w:r w:rsidRPr="00860596">
        <w:rPr>
          <w:b/>
        </w:rPr>
        <w:t>INFIRME</w:t>
      </w:r>
      <w:r>
        <w:t xml:space="preserve"> la décision rendue par la Commission des normes, de l’équité, de la santé et de la sécurité du travail le 29</w:t>
      </w:r>
      <w:r w:rsidR="007B2013">
        <w:t> </w:t>
      </w:r>
      <w:r>
        <w:t>juillet 2021 à la suite d’une révision administrative;</w:t>
      </w:r>
    </w:p>
    <w:p w14:paraId="6B027148" w14:textId="77777777" w:rsidR="00860596" w:rsidRDefault="00860596">
      <w:pPr>
        <w:pStyle w:val="Dispositif"/>
      </w:pPr>
      <w:r w:rsidRPr="00860596">
        <w:rPr>
          <w:b/>
        </w:rPr>
        <w:t>DÉCLARE</w:t>
      </w:r>
      <w:r>
        <w:t xml:space="preserve"> que la travailleuse a subi une lésion professionnelle le 9</w:t>
      </w:r>
      <w:r w:rsidR="007B2013">
        <w:t> </w:t>
      </w:r>
      <w:r>
        <w:t>octobre 2020;</w:t>
      </w:r>
    </w:p>
    <w:p w14:paraId="6B027149" w14:textId="77777777" w:rsidR="00860596" w:rsidRDefault="00860596">
      <w:pPr>
        <w:pStyle w:val="Dispositif"/>
      </w:pPr>
      <w:r w:rsidRPr="00860596">
        <w:rPr>
          <w:b/>
        </w:rPr>
        <w:t>DÉCLARE</w:t>
      </w:r>
      <w:r>
        <w:t xml:space="preserve"> que la travailleuse a donc droit aux prestations prévues par la </w:t>
      </w:r>
      <w:r w:rsidRPr="00C57EEB">
        <w:rPr>
          <w:i/>
          <w:iCs/>
        </w:rPr>
        <w:t>Loi sur les accidents du travail et les maladies professionnelles</w:t>
      </w:r>
      <w:r>
        <w:t>.</w:t>
      </w:r>
    </w:p>
    <w:p w14:paraId="6B02714A" w14:textId="77777777" w:rsidR="00860596" w:rsidRDefault="00860596">
      <w:pPr>
        <w:pStyle w:val="Dispositif"/>
      </w:pPr>
    </w:p>
    <w:tbl>
      <w:tblPr>
        <w:tblW w:w="95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5"/>
        <w:gridCol w:w="4795"/>
      </w:tblGrid>
      <w:tr w:rsidR="00C74B6F" w14:paraId="6B02714D" w14:textId="77777777">
        <w:tc>
          <w:tcPr>
            <w:tcW w:w="4795" w:type="dxa"/>
          </w:tcPr>
          <w:p w14:paraId="6B02714B" w14:textId="77777777" w:rsidR="00C74B6F" w:rsidRDefault="00C74B6F"/>
        </w:tc>
        <w:tc>
          <w:tcPr>
            <w:tcW w:w="4795" w:type="dxa"/>
          </w:tcPr>
          <w:p w14:paraId="6B02714C" w14:textId="77777777" w:rsidR="00C74B6F" w:rsidRDefault="00C74B6F">
            <w:bookmarkStart w:id="7" w:name="signature"/>
            <w:bookmarkEnd w:id="7"/>
            <w:r>
              <w:t>__________________________________</w:t>
            </w:r>
          </w:p>
        </w:tc>
      </w:tr>
      <w:tr w:rsidR="00C74B6F" w14:paraId="6B027150" w14:textId="77777777">
        <w:tc>
          <w:tcPr>
            <w:tcW w:w="4795" w:type="dxa"/>
          </w:tcPr>
          <w:p w14:paraId="6B02714E" w14:textId="77777777" w:rsidR="00C74B6F" w:rsidRDefault="00C74B6F"/>
        </w:tc>
        <w:tc>
          <w:tcPr>
            <w:tcW w:w="4795" w:type="dxa"/>
          </w:tcPr>
          <w:p w14:paraId="6B02714F" w14:textId="77777777" w:rsidR="00C74B6F" w:rsidRDefault="00D26927">
            <w:r>
              <w:t>Amélie Chouinard</w:t>
            </w:r>
          </w:p>
        </w:tc>
      </w:tr>
      <w:tr w:rsidR="00C74B6F" w14:paraId="6B027152" w14:textId="77777777">
        <w:trPr>
          <w:cantSplit/>
        </w:trPr>
        <w:tc>
          <w:tcPr>
            <w:tcW w:w="9590" w:type="dxa"/>
            <w:gridSpan w:val="2"/>
          </w:tcPr>
          <w:p w14:paraId="6B027151" w14:textId="77777777" w:rsidR="00C74B6F" w:rsidRDefault="00C74B6F"/>
        </w:tc>
      </w:tr>
      <w:tr w:rsidR="00C74B6F" w14:paraId="6B027154" w14:textId="77777777">
        <w:trPr>
          <w:cantSplit/>
        </w:trPr>
        <w:tc>
          <w:tcPr>
            <w:tcW w:w="9590" w:type="dxa"/>
            <w:gridSpan w:val="2"/>
          </w:tcPr>
          <w:p w14:paraId="6B027153" w14:textId="77777777" w:rsidR="00C74B6F" w:rsidRPr="00C912F9" w:rsidRDefault="00C74B6F" w:rsidP="00EC5C8D">
            <w:pPr>
              <w:tabs>
                <w:tab w:val="left" w:pos="1592"/>
              </w:tabs>
            </w:pPr>
          </w:p>
        </w:tc>
      </w:tr>
      <w:tr w:rsidR="00C74B6F" w14:paraId="6B027156" w14:textId="77777777">
        <w:trPr>
          <w:cantSplit/>
        </w:trPr>
        <w:tc>
          <w:tcPr>
            <w:tcW w:w="9590" w:type="dxa"/>
            <w:gridSpan w:val="2"/>
          </w:tcPr>
          <w:p w14:paraId="6B027155" w14:textId="77777777" w:rsidR="00C74B6F" w:rsidRDefault="00C74B6F"/>
        </w:tc>
      </w:tr>
      <w:tr w:rsidR="00D26927" w14:paraId="6B027158" w14:textId="77777777" w:rsidTr="0014507E">
        <w:trPr>
          <w:cantSplit/>
        </w:trPr>
        <w:tc>
          <w:tcPr>
            <w:tcW w:w="9590" w:type="dxa"/>
            <w:gridSpan w:val="2"/>
          </w:tcPr>
          <w:p w14:paraId="6B027157" w14:textId="77777777" w:rsidR="00D26927" w:rsidRDefault="00D26927" w:rsidP="0014507E">
            <w:pPr>
              <w:pStyle w:val="zSoquijdatNomProcureurDem"/>
            </w:pPr>
            <w:r>
              <w:t>M. Dominic Laforest</w:t>
            </w:r>
          </w:p>
        </w:tc>
      </w:tr>
      <w:tr w:rsidR="00D26927" w14:paraId="6B02715A" w14:textId="77777777" w:rsidTr="0014507E">
        <w:trPr>
          <w:cantSplit/>
        </w:trPr>
        <w:tc>
          <w:tcPr>
            <w:tcW w:w="9590" w:type="dxa"/>
            <w:gridSpan w:val="2"/>
          </w:tcPr>
          <w:p w14:paraId="6B027159" w14:textId="77777777" w:rsidR="00D26927" w:rsidRDefault="00D845AF" w:rsidP="00B005CF">
            <w:pPr>
              <w:pStyle w:val="zSoquijdatCabinetProcureurDem"/>
            </w:pPr>
            <w:r w:rsidRPr="00B005CF">
              <w:t>SCFP- QUÉBEC</w:t>
            </w:r>
          </w:p>
        </w:tc>
      </w:tr>
      <w:tr w:rsidR="00D26927" w14:paraId="6B02715C" w14:textId="77777777" w:rsidTr="0014507E">
        <w:trPr>
          <w:cantSplit/>
        </w:trPr>
        <w:tc>
          <w:tcPr>
            <w:tcW w:w="9590" w:type="dxa"/>
            <w:gridSpan w:val="2"/>
          </w:tcPr>
          <w:p w14:paraId="6B02715B" w14:textId="77777777" w:rsidR="00D26927" w:rsidRDefault="00D26927" w:rsidP="0014507E">
            <w:pPr>
              <w:pStyle w:val="zSoquijlblProcureurDem"/>
            </w:pPr>
            <w:r>
              <w:t>Pour la partie demanderesse</w:t>
            </w:r>
          </w:p>
        </w:tc>
      </w:tr>
      <w:tr w:rsidR="00D26927" w14:paraId="6B02715E" w14:textId="77777777" w:rsidTr="0014507E">
        <w:trPr>
          <w:cantSplit/>
        </w:trPr>
        <w:tc>
          <w:tcPr>
            <w:tcW w:w="9590" w:type="dxa"/>
            <w:gridSpan w:val="2"/>
          </w:tcPr>
          <w:p w14:paraId="6B02715D" w14:textId="77777777" w:rsidR="00D26927" w:rsidRDefault="00D26927" w:rsidP="0014507E"/>
        </w:tc>
      </w:tr>
      <w:tr w:rsidR="00D26927" w14:paraId="6B027160" w14:textId="77777777" w:rsidTr="0014507E">
        <w:trPr>
          <w:cantSplit/>
        </w:trPr>
        <w:tc>
          <w:tcPr>
            <w:tcW w:w="9590" w:type="dxa"/>
            <w:gridSpan w:val="2"/>
          </w:tcPr>
          <w:p w14:paraId="6B02715F" w14:textId="77777777" w:rsidR="00D26927" w:rsidRDefault="00D26927" w:rsidP="0014507E">
            <w:pPr>
              <w:pStyle w:val="zSoquijdatNomProcureurDef"/>
            </w:pPr>
            <w:r>
              <w:t xml:space="preserve">M. Adil </w:t>
            </w:r>
            <w:proofErr w:type="spellStart"/>
            <w:r>
              <w:t>Aomari</w:t>
            </w:r>
            <w:proofErr w:type="spellEnd"/>
          </w:p>
        </w:tc>
      </w:tr>
      <w:tr w:rsidR="00D26927" w14:paraId="6B027162" w14:textId="77777777" w:rsidTr="0014507E">
        <w:trPr>
          <w:cantSplit/>
        </w:trPr>
        <w:tc>
          <w:tcPr>
            <w:tcW w:w="9590" w:type="dxa"/>
            <w:gridSpan w:val="2"/>
          </w:tcPr>
          <w:p w14:paraId="6B027161" w14:textId="77777777" w:rsidR="00D26927" w:rsidRDefault="00D26927" w:rsidP="0014507E">
            <w:pPr>
              <w:pStyle w:val="zSoquijdatCabinetProcureurDef"/>
            </w:pPr>
            <w:r>
              <w:t>SOCIÉTÉ DE TRANSPORT DE LAVAL</w:t>
            </w:r>
          </w:p>
        </w:tc>
      </w:tr>
      <w:tr w:rsidR="00D26927" w14:paraId="6B027164" w14:textId="77777777" w:rsidTr="0014507E">
        <w:trPr>
          <w:cantSplit/>
        </w:trPr>
        <w:tc>
          <w:tcPr>
            <w:tcW w:w="9590" w:type="dxa"/>
            <w:gridSpan w:val="2"/>
          </w:tcPr>
          <w:p w14:paraId="6B027163" w14:textId="77777777" w:rsidR="00D26927" w:rsidRDefault="00D26927" w:rsidP="00D26927">
            <w:pPr>
              <w:pStyle w:val="zSoquijlblProcureurDef"/>
            </w:pPr>
            <w:r>
              <w:t>Pour la partie mise en cause</w:t>
            </w:r>
          </w:p>
        </w:tc>
      </w:tr>
      <w:tr w:rsidR="00C15A3F" w14:paraId="6B027166" w14:textId="77777777">
        <w:trPr>
          <w:cantSplit/>
        </w:trPr>
        <w:tc>
          <w:tcPr>
            <w:tcW w:w="9590" w:type="dxa"/>
            <w:gridSpan w:val="2"/>
          </w:tcPr>
          <w:p w14:paraId="6B027165" w14:textId="77777777" w:rsidR="00C15A3F" w:rsidRDefault="00C15A3F">
            <w:pPr>
              <w:pStyle w:val="zSoquijlblProcureurInt"/>
            </w:pPr>
          </w:p>
        </w:tc>
      </w:tr>
      <w:tr w:rsidR="00C15A3F" w14:paraId="6B027168" w14:textId="77777777">
        <w:trPr>
          <w:cantSplit/>
        </w:trPr>
        <w:tc>
          <w:tcPr>
            <w:tcW w:w="9590" w:type="dxa"/>
            <w:gridSpan w:val="2"/>
          </w:tcPr>
          <w:p w14:paraId="6B027167" w14:textId="77777777" w:rsidR="00C15A3F" w:rsidRDefault="00C15A3F" w:rsidP="00D26927">
            <w:pPr>
              <w:pStyle w:val="zSoquijdatDateAudience"/>
            </w:pPr>
            <w:bookmarkStart w:id="8" w:name="Date_derniere_audience"/>
            <w:bookmarkEnd w:id="8"/>
            <w:r>
              <w:t xml:space="preserve">Date de la </w:t>
            </w:r>
            <w:r w:rsidR="00CC6338">
              <w:t>mise en délibéré</w:t>
            </w:r>
            <w:r>
              <w:t> :</w:t>
            </w:r>
            <w:r w:rsidR="00597016">
              <w:tab/>
            </w:r>
            <w:r w:rsidR="00D26927">
              <w:t>7</w:t>
            </w:r>
            <w:r w:rsidR="007B2013">
              <w:t> </w:t>
            </w:r>
            <w:r w:rsidR="00D26927">
              <w:t>juin 2022</w:t>
            </w:r>
          </w:p>
        </w:tc>
      </w:tr>
    </w:tbl>
    <w:p w14:paraId="6B027169" w14:textId="77777777" w:rsidR="00F510B7" w:rsidRDefault="00F510B7" w:rsidP="00F73D1C"/>
    <w:p w14:paraId="6B02716A" w14:textId="77777777" w:rsidR="00A770C0" w:rsidRPr="00F73D1C" w:rsidRDefault="00A770C0" w:rsidP="008145AD"/>
    <w:sectPr w:rsidR="00A770C0" w:rsidRPr="00F73D1C">
      <w:headerReference w:type="default" r:id="rId7"/>
      <w:pgSz w:w="12240" w:h="15840" w:code="1"/>
      <w:pgMar w:top="1152" w:right="1440" w:bottom="1440" w:left="1440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9C6E0" w14:textId="77777777" w:rsidR="00E33147" w:rsidRDefault="00E33147">
      <w:r>
        <w:separator/>
      </w:r>
    </w:p>
  </w:endnote>
  <w:endnote w:type="continuationSeparator" w:id="0">
    <w:p w14:paraId="0B0512C1" w14:textId="77777777" w:rsidR="00E33147" w:rsidRDefault="00E3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FBBAA" w14:textId="77777777" w:rsidR="00E33147" w:rsidRDefault="00E33147">
      <w:r>
        <w:separator/>
      </w:r>
    </w:p>
  </w:footnote>
  <w:footnote w:type="continuationSeparator" w:id="0">
    <w:p w14:paraId="6A13D53E" w14:textId="77777777" w:rsidR="00E33147" w:rsidRDefault="00E33147">
      <w:r>
        <w:continuationSeparator/>
      </w:r>
    </w:p>
  </w:footnote>
  <w:footnote w:id="1">
    <w:p w14:paraId="6B027179" w14:textId="77777777" w:rsidR="0014507E" w:rsidRPr="00D26927" w:rsidRDefault="0014507E" w:rsidP="00D26927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Décision rendue le 30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 xml:space="preserve">avril 2021 par la Commission. </w:t>
      </w:r>
    </w:p>
  </w:footnote>
  <w:footnote w:id="2">
    <w:p w14:paraId="6B02717A" w14:textId="77777777" w:rsidR="0014507E" w:rsidRPr="00D26927" w:rsidRDefault="0014507E" w:rsidP="00D26927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Décision rendue le 29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juillet 2021 par la Commission à la suite</w:t>
      </w:r>
      <w:r w:rsidR="00C6633B">
        <w:rPr>
          <w:rFonts w:cs="Arial"/>
          <w:sz w:val="20"/>
        </w:rPr>
        <w:t xml:space="preserve"> d’une révision administrative.</w:t>
      </w:r>
    </w:p>
  </w:footnote>
  <w:footnote w:id="3">
    <w:p w14:paraId="6B02717B" w14:textId="77777777" w:rsidR="0014507E" w:rsidRDefault="0014507E" w:rsidP="0014507E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RLRQ, c. A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-3.001.</w:t>
      </w:r>
    </w:p>
  </w:footnote>
  <w:footnote w:id="4">
    <w:p w14:paraId="6B02717C" w14:textId="77777777" w:rsidR="0014507E" w:rsidRPr="00D55EB6" w:rsidRDefault="0014507E" w:rsidP="00720149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Art. 2 de la Loi.</w:t>
      </w:r>
    </w:p>
  </w:footnote>
  <w:footnote w:id="5">
    <w:p w14:paraId="6B02717D" w14:textId="77777777" w:rsidR="0014507E" w:rsidRPr="00E936CA" w:rsidRDefault="0014507E" w:rsidP="00720149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</w:r>
      <w:r w:rsidRPr="00422BDC">
        <w:rPr>
          <w:rFonts w:cs="Arial"/>
          <w:i/>
          <w:sz w:val="20"/>
        </w:rPr>
        <w:t>Id</w:t>
      </w:r>
      <w:r>
        <w:rPr>
          <w:rFonts w:cs="Arial"/>
          <w:sz w:val="20"/>
        </w:rPr>
        <w:t>.</w:t>
      </w:r>
    </w:p>
  </w:footnote>
  <w:footnote w:id="6">
    <w:p w14:paraId="6B02717E" w14:textId="77777777" w:rsidR="0014507E" w:rsidRPr="00E936CA" w:rsidRDefault="0014507E" w:rsidP="00720149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Art. 28 de la Loi.</w:t>
      </w:r>
    </w:p>
  </w:footnote>
  <w:footnote w:id="7">
    <w:p w14:paraId="6B02717F" w14:textId="77777777" w:rsidR="0014507E" w:rsidRPr="006269BA" w:rsidRDefault="0014507E" w:rsidP="006269BA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</w:r>
      <w:proofErr w:type="spellStart"/>
      <w:r w:rsidRPr="00AE2BDD">
        <w:rPr>
          <w:rFonts w:cs="Arial"/>
          <w:i/>
          <w:sz w:val="20"/>
        </w:rPr>
        <w:t>Neshatafshari</w:t>
      </w:r>
      <w:proofErr w:type="spellEnd"/>
      <w:r w:rsidRPr="00AE2BDD">
        <w:rPr>
          <w:rFonts w:cs="Arial"/>
          <w:i/>
          <w:sz w:val="20"/>
        </w:rPr>
        <w:t xml:space="preserve"> </w:t>
      </w:r>
      <w:r w:rsidRPr="00AE2BDD">
        <w:rPr>
          <w:rFonts w:cs="Arial"/>
          <w:sz w:val="20"/>
        </w:rPr>
        <w:t>et</w:t>
      </w:r>
      <w:r w:rsidRPr="00AE2BDD">
        <w:rPr>
          <w:rFonts w:cs="Arial"/>
          <w:i/>
          <w:sz w:val="20"/>
        </w:rPr>
        <w:t xml:space="preserve"> Hôpital Maisonneuve-Rosemont</w:t>
      </w:r>
      <w:r w:rsidRPr="00AE2BDD">
        <w:rPr>
          <w:rFonts w:cs="Arial"/>
          <w:sz w:val="20"/>
        </w:rPr>
        <w:t>, 2021</w:t>
      </w:r>
      <w:r w:rsidR="007B2013">
        <w:rPr>
          <w:rFonts w:cs="Arial"/>
          <w:sz w:val="20"/>
        </w:rPr>
        <w:t> </w:t>
      </w:r>
      <w:r w:rsidRPr="00AE2BDD">
        <w:rPr>
          <w:rFonts w:cs="Arial"/>
          <w:sz w:val="20"/>
        </w:rPr>
        <w:t>QCTAT</w:t>
      </w:r>
      <w:r w:rsidR="007B2013">
        <w:rPr>
          <w:rFonts w:cs="Arial"/>
          <w:sz w:val="20"/>
        </w:rPr>
        <w:t> </w:t>
      </w:r>
      <w:r w:rsidRPr="00AE2BDD">
        <w:rPr>
          <w:rFonts w:cs="Arial"/>
          <w:sz w:val="20"/>
        </w:rPr>
        <w:t xml:space="preserve">5751; </w:t>
      </w:r>
      <w:proofErr w:type="spellStart"/>
      <w:r w:rsidRPr="00AE2BDD">
        <w:rPr>
          <w:rFonts w:cs="Arial"/>
          <w:i/>
          <w:sz w:val="20"/>
        </w:rPr>
        <w:t>Vaida</w:t>
      </w:r>
      <w:proofErr w:type="spellEnd"/>
      <w:r w:rsidRPr="00AE2BDD">
        <w:rPr>
          <w:rFonts w:cs="Arial"/>
          <w:i/>
          <w:sz w:val="20"/>
        </w:rPr>
        <w:t xml:space="preserve"> </w:t>
      </w:r>
      <w:r w:rsidRPr="00AE2BDD">
        <w:rPr>
          <w:rFonts w:cs="Arial"/>
          <w:sz w:val="20"/>
        </w:rPr>
        <w:t>et</w:t>
      </w:r>
      <w:r w:rsidRPr="00AE2BDD">
        <w:rPr>
          <w:rFonts w:cs="Arial"/>
          <w:i/>
          <w:sz w:val="20"/>
        </w:rPr>
        <w:t xml:space="preserve"> Société de transport de Laval</w:t>
      </w:r>
      <w:r w:rsidRPr="00AE2BDD">
        <w:rPr>
          <w:rFonts w:cs="Arial"/>
          <w:sz w:val="20"/>
        </w:rPr>
        <w:t>, 2022</w:t>
      </w:r>
      <w:r w:rsidR="007B2013">
        <w:rPr>
          <w:rFonts w:cs="Arial"/>
          <w:sz w:val="20"/>
        </w:rPr>
        <w:t> </w:t>
      </w:r>
      <w:r w:rsidRPr="00AE2BDD">
        <w:rPr>
          <w:rFonts w:cs="Arial"/>
          <w:sz w:val="20"/>
        </w:rPr>
        <w:t>QCTAT</w:t>
      </w:r>
      <w:r w:rsidR="007B2013">
        <w:rPr>
          <w:rFonts w:cs="Arial"/>
          <w:sz w:val="20"/>
        </w:rPr>
        <w:t> </w:t>
      </w:r>
      <w:r w:rsidRPr="00AE2BDD">
        <w:rPr>
          <w:rFonts w:cs="Arial"/>
          <w:sz w:val="20"/>
        </w:rPr>
        <w:t xml:space="preserve">2441; </w:t>
      </w:r>
      <w:r w:rsidRPr="00AE2BDD">
        <w:rPr>
          <w:rFonts w:cs="Arial"/>
          <w:i/>
          <w:sz w:val="20"/>
        </w:rPr>
        <w:t>Tremblay</w:t>
      </w:r>
      <w:r w:rsidRPr="00AE2BDD">
        <w:rPr>
          <w:rFonts w:cs="Arial"/>
          <w:sz w:val="20"/>
        </w:rPr>
        <w:t xml:space="preserve"> et </w:t>
      </w:r>
      <w:r w:rsidRPr="00AE2BDD">
        <w:rPr>
          <w:rFonts w:cs="Arial"/>
          <w:i/>
          <w:sz w:val="20"/>
        </w:rPr>
        <w:t>Société de transport de Laval</w:t>
      </w:r>
      <w:r w:rsidRPr="00AE2BDD">
        <w:rPr>
          <w:rFonts w:cs="Arial"/>
          <w:sz w:val="20"/>
        </w:rPr>
        <w:t>, 2022 QCTAT 2494.</w:t>
      </w:r>
    </w:p>
  </w:footnote>
  <w:footnote w:id="8">
    <w:p w14:paraId="6B027180" w14:textId="77777777" w:rsidR="0014507E" w:rsidRPr="00F75FC7" w:rsidRDefault="0014507E" w:rsidP="00F75FC7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Note évolutive rédigée le 23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 xml:space="preserve">avril 2021 par madame </w:t>
      </w:r>
      <w:proofErr w:type="spellStart"/>
      <w:r>
        <w:rPr>
          <w:rFonts w:cs="Arial"/>
          <w:sz w:val="20"/>
        </w:rPr>
        <w:t>Josianne</w:t>
      </w:r>
      <w:proofErr w:type="spellEnd"/>
      <w:r>
        <w:rPr>
          <w:rFonts w:cs="Arial"/>
          <w:sz w:val="20"/>
        </w:rPr>
        <w:t xml:space="preserve"> Langevin, agent d’indemnisat</w:t>
      </w:r>
      <w:r w:rsidR="00EC5974">
        <w:rPr>
          <w:rFonts w:cs="Arial"/>
          <w:sz w:val="20"/>
        </w:rPr>
        <w:t>ion de la Commission.</w:t>
      </w:r>
    </w:p>
  </w:footnote>
  <w:footnote w:id="9">
    <w:p w14:paraId="6B027181" w14:textId="77777777" w:rsidR="0014507E" w:rsidRPr="00FB2C65" w:rsidRDefault="0014507E" w:rsidP="00FB2C65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Décisions rendues par la Commission le 9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décembre 2020 dans le dossier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509201836, le 18 décembre 2020 dans le dossier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509313003, le 21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décembre 2020 dans le dossier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 xml:space="preserve">509358420, </w:t>
      </w:r>
      <w:r w:rsidRPr="00226F0E">
        <w:rPr>
          <w:rFonts w:cs="Arial"/>
          <w:sz w:val="20"/>
        </w:rPr>
        <w:t xml:space="preserve">le </w:t>
      </w:r>
      <w:r w:rsidR="00562071" w:rsidRPr="00226F0E">
        <w:rPr>
          <w:rFonts w:cs="Arial"/>
          <w:sz w:val="20"/>
        </w:rPr>
        <w:t>1</w:t>
      </w:r>
      <w:r w:rsidRPr="00226F0E">
        <w:rPr>
          <w:rFonts w:cs="Arial"/>
          <w:sz w:val="20"/>
        </w:rPr>
        <w:t>5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février 2021 dans le dossier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509549077 et le 23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mars 2021 dans le dossier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509544250.</w:t>
      </w:r>
    </w:p>
  </w:footnote>
  <w:footnote w:id="10">
    <w:p w14:paraId="6B027182" w14:textId="77777777" w:rsidR="0014507E" w:rsidRPr="00FB2C65" w:rsidRDefault="0014507E" w:rsidP="00FB2C65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</w:r>
      <w:r w:rsidRPr="00FB2C65">
        <w:rPr>
          <w:rFonts w:cs="Arial"/>
          <w:i/>
          <w:sz w:val="20"/>
        </w:rPr>
        <w:t>Tremblay</w:t>
      </w:r>
      <w:r>
        <w:rPr>
          <w:rFonts w:cs="Arial"/>
          <w:sz w:val="20"/>
        </w:rPr>
        <w:t xml:space="preserve"> et </w:t>
      </w:r>
      <w:r w:rsidRPr="00FB2C65">
        <w:rPr>
          <w:rFonts w:cs="Arial"/>
          <w:i/>
          <w:sz w:val="20"/>
        </w:rPr>
        <w:t>Société de transport de Laval</w:t>
      </w:r>
      <w:r>
        <w:rPr>
          <w:rFonts w:cs="Arial"/>
          <w:sz w:val="20"/>
        </w:rPr>
        <w:t>, précitée, note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7.</w:t>
      </w:r>
    </w:p>
  </w:footnote>
  <w:footnote w:id="11">
    <w:p w14:paraId="6B027183" w14:textId="77777777" w:rsidR="0014507E" w:rsidRPr="00C2109C" w:rsidRDefault="0014507E" w:rsidP="00C2109C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</w:r>
      <w:proofErr w:type="spellStart"/>
      <w:r w:rsidRPr="00AE2BDD">
        <w:rPr>
          <w:rFonts w:cs="Arial"/>
          <w:i/>
          <w:sz w:val="20"/>
        </w:rPr>
        <w:t>Vaida</w:t>
      </w:r>
      <w:proofErr w:type="spellEnd"/>
      <w:r w:rsidRPr="00AE2BDD">
        <w:rPr>
          <w:rFonts w:cs="Arial"/>
          <w:i/>
          <w:sz w:val="20"/>
        </w:rPr>
        <w:t xml:space="preserve"> </w:t>
      </w:r>
      <w:r w:rsidRPr="00AE2BDD">
        <w:rPr>
          <w:rFonts w:cs="Arial"/>
          <w:sz w:val="20"/>
        </w:rPr>
        <w:t>et</w:t>
      </w:r>
      <w:r w:rsidRPr="00AE2BDD">
        <w:rPr>
          <w:rFonts w:cs="Arial"/>
          <w:i/>
          <w:sz w:val="20"/>
        </w:rPr>
        <w:t xml:space="preserve"> Société de transport de Laval</w:t>
      </w:r>
      <w:r w:rsidRPr="00AE2BDD">
        <w:rPr>
          <w:rFonts w:cs="Arial"/>
          <w:sz w:val="20"/>
        </w:rPr>
        <w:t>,</w:t>
      </w:r>
      <w:r>
        <w:rPr>
          <w:rFonts w:cs="Arial"/>
          <w:sz w:val="20"/>
        </w:rPr>
        <w:t xml:space="preserve"> précitée, note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>7.</w:t>
      </w:r>
    </w:p>
  </w:footnote>
  <w:footnote w:id="12">
    <w:p w14:paraId="6B027184" w14:textId="77777777" w:rsidR="0014507E" w:rsidRPr="0014507E" w:rsidRDefault="0014507E" w:rsidP="0014507E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="Arial"/>
          <w:sz w:val="20"/>
        </w:rPr>
        <w:tab/>
        <w:t>Rapport d’intervention du 13</w:t>
      </w:r>
      <w:r w:rsidR="007B2013">
        <w:rPr>
          <w:rFonts w:cs="Arial"/>
          <w:sz w:val="20"/>
        </w:rPr>
        <w:t> </w:t>
      </w:r>
      <w:r>
        <w:rPr>
          <w:rFonts w:cs="Arial"/>
          <w:sz w:val="20"/>
        </w:rPr>
        <w:t xml:space="preserve">novembre 2020 rédigé par madame Caroline Monette, inspectrice de la Commission. </w:t>
      </w:r>
    </w:p>
  </w:footnote>
  <w:footnote w:id="13">
    <w:p w14:paraId="6B027185" w14:textId="77777777" w:rsidR="0014507E" w:rsidRPr="00226F0E" w:rsidRDefault="0014507E" w:rsidP="0014507E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 w:rsidRPr="00226F0E">
        <w:rPr>
          <w:rStyle w:val="Appelnotedebasdep"/>
        </w:rPr>
        <w:footnoteRef/>
      </w:r>
      <w:r w:rsidRPr="00226F0E">
        <w:t xml:space="preserve"> </w:t>
      </w:r>
      <w:r w:rsidRPr="00226F0E">
        <w:rPr>
          <w:rFonts w:cs="Arial"/>
          <w:sz w:val="20"/>
        </w:rPr>
        <w:tab/>
        <w:t>Avis aux chauffeurs – Bulletin n</w:t>
      </w:r>
      <w:r w:rsidRPr="00226F0E">
        <w:rPr>
          <w:rFonts w:cs="Arial"/>
          <w:sz w:val="20"/>
        </w:rPr>
        <w:sym w:font="Symbol" w:char="F0B0"/>
      </w:r>
      <w:r w:rsidRPr="00226F0E">
        <w:rPr>
          <w:rFonts w:cs="Arial"/>
          <w:sz w:val="20"/>
        </w:rPr>
        <w:t>2020</w:t>
      </w:r>
      <w:r w:rsidR="00D845AF" w:rsidRPr="00226F0E">
        <w:rPr>
          <w:rFonts w:cs="Arial"/>
          <w:sz w:val="20"/>
        </w:rPr>
        <w:t>-</w:t>
      </w:r>
      <w:r w:rsidRPr="00226F0E">
        <w:rPr>
          <w:rFonts w:cs="Arial"/>
          <w:sz w:val="20"/>
        </w:rPr>
        <w:t>086 du 23</w:t>
      </w:r>
      <w:r w:rsidR="007B2013" w:rsidRPr="00226F0E">
        <w:rPr>
          <w:rFonts w:cs="Arial"/>
          <w:sz w:val="20"/>
        </w:rPr>
        <w:t> </w:t>
      </w:r>
      <w:r w:rsidRPr="00226F0E">
        <w:rPr>
          <w:rFonts w:cs="Arial"/>
          <w:sz w:val="20"/>
        </w:rPr>
        <w:t xml:space="preserve">octobre 2020; Avis aux chauffeurs – Bulletin </w:t>
      </w:r>
      <w:r w:rsidR="00D845AF" w:rsidRPr="00226F0E">
        <w:rPr>
          <w:rFonts w:cs="Arial"/>
          <w:sz w:val="20"/>
        </w:rPr>
        <w:t>n</w:t>
      </w:r>
      <w:r w:rsidR="00D845AF" w:rsidRPr="00226F0E">
        <w:rPr>
          <w:rFonts w:cs="Arial"/>
          <w:sz w:val="20"/>
        </w:rPr>
        <w:sym w:font="Symbol" w:char="F0B0"/>
      </w:r>
      <w:r w:rsidR="00D845AF" w:rsidRPr="00226F0E">
        <w:rPr>
          <w:rFonts w:cs="Arial"/>
          <w:sz w:val="20"/>
        </w:rPr>
        <w:t xml:space="preserve">2020-087 </w:t>
      </w:r>
      <w:r w:rsidRPr="00226F0E">
        <w:rPr>
          <w:rFonts w:cs="Arial"/>
          <w:sz w:val="20"/>
        </w:rPr>
        <w:t>du 26</w:t>
      </w:r>
      <w:r w:rsidR="007B2013" w:rsidRPr="00226F0E">
        <w:rPr>
          <w:rFonts w:cs="Arial"/>
          <w:sz w:val="20"/>
        </w:rPr>
        <w:t> </w:t>
      </w:r>
      <w:r w:rsidRPr="00226F0E">
        <w:rPr>
          <w:rFonts w:cs="Arial"/>
          <w:sz w:val="20"/>
        </w:rPr>
        <w:t>octobre 2020.</w:t>
      </w:r>
    </w:p>
  </w:footnote>
  <w:footnote w:id="14">
    <w:p w14:paraId="6B027186" w14:textId="77777777" w:rsidR="007D7BB6" w:rsidRPr="007D7BB6" w:rsidRDefault="007D7BB6" w:rsidP="007D7BB6">
      <w:pPr>
        <w:pStyle w:val="Notedebasdepage"/>
        <w:tabs>
          <w:tab w:val="left" w:pos="720"/>
        </w:tabs>
        <w:ind w:left="720" w:hanging="720"/>
        <w:jc w:val="both"/>
        <w:rPr>
          <w:rFonts w:cs="Arial"/>
          <w:sz w:val="20"/>
        </w:rPr>
      </w:pPr>
      <w:r w:rsidRPr="00226F0E">
        <w:rPr>
          <w:rStyle w:val="Appelnotedebasdep"/>
        </w:rPr>
        <w:footnoteRef/>
      </w:r>
      <w:r w:rsidRPr="00226F0E">
        <w:t xml:space="preserve"> </w:t>
      </w:r>
      <w:r w:rsidRPr="00226F0E">
        <w:rPr>
          <w:rFonts w:cs="Arial"/>
          <w:sz w:val="20"/>
        </w:rPr>
        <w:tab/>
        <w:t>Note</w:t>
      </w:r>
      <w:r w:rsidR="00C6633B" w:rsidRPr="00226F0E">
        <w:rPr>
          <w:rFonts w:cs="Arial"/>
          <w:sz w:val="20"/>
        </w:rPr>
        <w:t>s</w:t>
      </w:r>
      <w:r w:rsidRPr="00226F0E">
        <w:rPr>
          <w:rFonts w:cs="Arial"/>
          <w:sz w:val="20"/>
        </w:rPr>
        <w:t xml:space="preserve"> évolutive</w:t>
      </w:r>
      <w:r w:rsidR="00C6633B" w:rsidRPr="00226F0E">
        <w:rPr>
          <w:rFonts w:cs="Arial"/>
          <w:sz w:val="20"/>
        </w:rPr>
        <w:t>s</w:t>
      </w:r>
      <w:r w:rsidRPr="00226F0E">
        <w:rPr>
          <w:rFonts w:cs="Arial"/>
          <w:sz w:val="20"/>
        </w:rPr>
        <w:t xml:space="preserve"> rédigée</w:t>
      </w:r>
      <w:r w:rsidR="00C6633B" w:rsidRPr="00226F0E">
        <w:rPr>
          <w:rFonts w:cs="Arial"/>
          <w:sz w:val="20"/>
        </w:rPr>
        <w:t>s</w:t>
      </w:r>
      <w:r w:rsidRPr="00226F0E">
        <w:rPr>
          <w:rFonts w:cs="Arial"/>
          <w:sz w:val="20"/>
        </w:rPr>
        <w:t xml:space="preserve"> les 23 et 29</w:t>
      </w:r>
      <w:r w:rsidR="007B2013" w:rsidRPr="00226F0E">
        <w:rPr>
          <w:rFonts w:cs="Arial"/>
          <w:sz w:val="20"/>
        </w:rPr>
        <w:t> </w:t>
      </w:r>
      <w:r w:rsidRPr="00226F0E">
        <w:rPr>
          <w:rFonts w:cs="Arial"/>
          <w:sz w:val="20"/>
        </w:rPr>
        <w:t xml:space="preserve">avril 2021 par madame </w:t>
      </w:r>
      <w:proofErr w:type="spellStart"/>
      <w:r w:rsidRPr="00226F0E">
        <w:rPr>
          <w:rFonts w:cs="Arial"/>
          <w:sz w:val="20"/>
        </w:rPr>
        <w:t>Josianne</w:t>
      </w:r>
      <w:proofErr w:type="spellEnd"/>
      <w:r w:rsidRPr="00226F0E">
        <w:rPr>
          <w:rFonts w:cs="Arial"/>
          <w:sz w:val="20"/>
        </w:rPr>
        <w:t xml:space="preserve"> Langevin, agent</w:t>
      </w:r>
      <w:r>
        <w:rPr>
          <w:rFonts w:cs="Arial"/>
          <w:sz w:val="20"/>
        </w:rPr>
        <w:t xml:space="preserve"> d’indemnisation de la Commission.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2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30"/>
      <w:gridCol w:w="860"/>
    </w:tblGrid>
    <w:tr w:rsidR="0014507E" w14:paraId="6B027171" w14:textId="77777777">
      <w:tc>
        <w:tcPr>
          <w:tcW w:w="8730" w:type="dxa"/>
        </w:tcPr>
        <w:p w14:paraId="6B02716F" w14:textId="77777777" w:rsidR="0014507E" w:rsidRDefault="0014507E">
          <w:pPr>
            <w:pStyle w:val="En-tte"/>
            <w:ind w:left="-90"/>
          </w:pPr>
        </w:p>
      </w:tc>
      <w:tc>
        <w:tcPr>
          <w:tcW w:w="860" w:type="dxa"/>
        </w:tcPr>
        <w:p w14:paraId="6B027170" w14:textId="77777777" w:rsidR="0014507E" w:rsidRDefault="0014507E">
          <w:pPr>
            <w:pStyle w:val="En-tte"/>
            <w:ind w:left="-90"/>
          </w:pPr>
        </w:p>
      </w:tc>
    </w:tr>
    <w:tr w:rsidR="0014507E" w14:paraId="6B027174" w14:textId="77777777">
      <w:tc>
        <w:tcPr>
          <w:tcW w:w="8730" w:type="dxa"/>
        </w:tcPr>
        <w:p w14:paraId="6B027172" w14:textId="77777777" w:rsidR="0014507E" w:rsidRDefault="00CD510B">
          <w:r>
            <w:t>1241367-64-2108</w:t>
          </w:r>
        </w:p>
      </w:tc>
      <w:tc>
        <w:tcPr>
          <w:tcW w:w="860" w:type="dxa"/>
        </w:tcPr>
        <w:p w14:paraId="6B027173" w14:textId="77777777" w:rsidR="0014507E" w:rsidRDefault="0014507E">
          <w:pPr>
            <w:pStyle w:val="En-tte"/>
            <w:ind w:left="-90"/>
            <w:jc w:val="right"/>
            <w:rPr>
              <w:rStyle w:val="Numrodepage"/>
            </w:rPr>
          </w:pP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 w:rsidR="006E3802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</w:p>
      </w:tc>
    </w:tr>
    <w:tr w:rsidR="0014507E" w14:paraId="6B027177" w14:textId="77777777">
      <w:tc>
        <w:tcPr>
          <w:tcW w:w="8730" w:type="dxa"/>
        </w:tcPr>
        <w:p w14:paraId="6B027175" w14:textId="77777777" w:rsidR="0014507E" w:rsidRDefault="0014507E"/>
      </w:tc>
      <w:tc>
        <w:tcPr>
          <w:tcW w:w="860" w:type="dxa"/>
        </w:tcPr>
        <w:p w14:paraId="6B027176" w14:textId="77777777" w:rsidR="0014507E" w:rsidRDefault="0014507E">
          <w:pPr>
            <w:pStyle w:val="En-tte"/>
            <w:ind w:left="-90"/>
            <w:jc w:val="right"/>
          </w:pPr>
        </w:p>
      </w:tc>
    </w:tr>
  </w:tbl>
  <w:p w14:paraId="6B027178" w14:textId="77777777" w:rsidR="0014507E" w:rsidRDefault="001450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4A50"/>
    <w:multiLevelType w:val="hybridMultilevel"/>
    <w:tmpl w:val="58ECDD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02BF1"/>
    <w:multiLevelType w:val="hybridMultilevel"/>
    <w:tmpl w:val="F16C3AF0"/>
    <w:lvl w:ilvl="0" w:tplc="0C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 w15:restartNumberingAfterBreak="0">
    <w:nsid w:val="2CD93D91"/>
    <w:multiLevelType w:val="multilevel"/>
    <w:tmpl w:val="4240187C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31CE60E0"/>
    <w:multiLevelType w:val="singleLevel"/>
    <w:tmpl w:val="0C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DD1284B"/>
    <w:multiLevelType w:val="hybridMultilevel"/>
    <w:tmpl w:val="1AFED00C"/>
    <w:lvl w:ilvl="0" w:tplc="0C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F030813"/>
    <w:multiLevelType w:val="multilevel"/>
    <w:tmpl w:val="0C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11754DD"/>
    <w:multiLevelType w:val="hybridMultilevel"/>
    <w:tmpl w:val="C9AA170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348AF"/>
    <w:multiLevelType w:val="hybridMultilevel"/>
    <w:tmpl w:val="54C694A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7A6EAF"/>
    <w:multiLevelType w:val="multilevel"/>
    <w:tmpl w:val="0C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5917C39"/>
    <w:multiLevelType w:val="multilevel"/>
    <w:tmpl w:val="0042494C"/>
    <w:lvl w:ilvl="0">
      <w:start w:val="1"/>
      <w:numFmt w:val="decimal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6556088"/>
    <w:multiLevelType w:val="multilevel"/>
    <w:tmpl w:val="74FA30DC"/>
    <w:lvl w:ilvl="0">
      <w:start w:val="1"/>
      <w:numFmt w:val="decimal"/>
      <w:pStyle w:val="corpsdedcision"/>
      <w:lvlText w:val="[%1]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Restart w:val="0"/>
      <w:lvlText w:val="[%1.%2]"/>
      <w:lvlJc w:val="left"/>
      <w:pPr>
        <w:tabs>
          <w:tab w:val="num" w:pos="1080"/>
        </w:tabs>
        <w:ind w:left="360" w:firstLine="0"/>
      </w:pPr>
    </w:lvl>
    <w:lvl w:ilvl="2">
      <w:start w:val="1"/>
      <w:numFmt w:val="decimal"/>
      <w:lvlRestart w:val="0"/>
      <w:lvlText w:val="[%1.%2.%3]"/>
      <w:lvlJc w:val="left"/>
      <w:pPr>
        <w:tabs>
          <w:tab w:val="num" w:pos="1440"/>
        </w:tabs>
        <w:ind w:left="720" w:firstLine="0"/>
      </w:pPr>
    </w:lvl>
    <w:lvl w:ilvl="3">
      <w:start w:val="1"/>
      <w:numFmt w:val="decimal"/>
      <w:lvlRestart w:val="0"/>
      <w:lvlText w:val="[%1.%2.%3.%4]"/>
      <w:lvlJc w:val="left"/>
      <w:pPr>
        <w:tabs>
          <w:tab w:val="num" w:pos="2160"/>
        </w:tabs>
        <w:ind w:left="1080" w:firstLine="0"/>
      </w:pPr>
    </w:lvl>
    <w:lvl w:ilvl="4">
      <w:start w:val="1"/>
      <w:numFmt w:val="decimal"/>
      <w:lvlRestart w:val="0"/>
      <w:lvlText w:val="[%1.%2.%3.%4.%5]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Restart w:val="0"/>
      <w:lvlText w:val="[%1.%2.%3.%4.%5.%6]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Restart w:val="0"/>
      <w:lvlText w:val="[%1.%2.%3.%4.%5.%6.%7]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Restart w:val="0"/>
      <w:lvlText w:val="[%1.%2.%3.%4.%5.%6.%7.%8]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Restart w:val="0"/>
      <w:lvlText w:val="[%1.%2.%3.%4.%5.%6.%7.%8.%9]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8D6079A"/>
    <w:multiLevelType w:val="hybridMultilevel"/>
    <w:tmpl w:val="80AE0E1E"/>
    <w:lvl w:ilvl="0" w:tplc="22AEE0D8">
      <w:start w:val="1"/>
      <w:numFmt w:val="lowerLetter"/>
      <w:lvlText w:val="%1."/>
      <w:lvlJc w:val="left"/>
      <w:pPr>
        <w:ind w:left="121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30" w:hanging="360"/>
      </w:pPr>
    </w:lvl>
    <w:lvl w:ilvl="2" w:tplc="0C0C001B" w:tentative="1">
      <w:start w:val="1"/>
      <w:numFmt w:val="lowerRoman"/>
      <w:lvlText w:val="%3."/>
      <w:lvlJc w:val="right"/>
      <w:pPr>
        <w:ind w:left="2650" w:hanging="180"/>
      </w:pPr>
    </w:lvl>
    <w:lvl w:ilvl="3" w:tplc="0C0C000F" w:tentative="1">
      <w:start w:val="1"/>
      <w:numFmt w:val="decimal"/>
      <w:lvlText w:val="%4."/>
      <w:lvlJc w:val="left"/>
      <w:pPr>
        <w:ind w:left="3370" w:hanging="360"/>
      </w:pPr>
    </w:lvl>
    <w:lvl w:ilvl="4" w:tplc="0C0C0019" w:tentative="1">
      <w:start w:val="1"/>
      <w:numFmt w:val="lowerLetter"/>
      <w:lvlText w:val="%5."/>
      <w:lvlJc w:val="left"/>
      <w:pPr>
        <w:ind w:left="4090" w:hanging="360"/>
      </w:pPr>
    </w:lvl>
    <w:lvl w:ilvl="5" w:tplc="0C0C001B" w:tentative="1">
      <w:start w:val="1"/>
      <w:numFmt w:val="lowerRoman"/>
      <w:lvlText w:val="%6."/>
      <w:lvlJc w:val="right"/>
      <w:pPr>
        <w:ind w:left="4810" w:hanging="180"/>
      </w:pPr>
    </w:lvl>
    <w:lvl w:ilvl="6" w:tplc="0C0C000F" w:tentative="1">
      <w:start w:val="1"/>
      <w:numFmt w:val="decimal"/>
      <w:lvlText w:val="%7."/>
      <w:lvlJc w:val="left"/>
      <w:pPr>
        <w:ind w:left="5530" w:hanging="360"/>
      </w:pPr>
    </w:lvl>
    <w:lvl w:ilvl="7" w:tplc="0C0C0019" w:tentative="1">
      <w:start w:val="1"/>
      <w:numFmt w:val="lowerLetter"/>
      <w:lvlText w:val="%8."/>
      <w:lvlJc w:val="left"/>
      <w:pPr>
        <w:ind w:left="6250" w:hanging="360"/>
      </w:pPr>
    </w:lvl>
    <w:lvl w:ilvl="8" w:tplc="0C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7BB76507"/>
    <w:multiLevelType w:val="multilevel"/>
    <w:tmpl w:val="F20E889A"/>
    <w:lvl w:ilvl="0">
      <w:start w:val="1"/>
      <w:numFmt w:val="decimal"/>
      <w:pStyle w:val="Paragraphe"/>
      <w:lvlText w:val="[%1]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ous-paragraph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253825996">
    <w:abstractNumId w:val="10"/>
  </w:num>
  <w:num w:numId="2" w16cid:durableId="1422871884">
    <w:abstractNumId w:val="9"/>
  </w:num>
  <w:num w:numId="3" w16cid:durableId="82264085">
    <w:abstractNumId w:val="8"/>
  </w:num>
  <w:num w:numId="4" w16cid:durableId="426270655">
    <w:abstractNumId w:val="5"/>
  </w:num>
  <w:num w:numId="5" w16cid:durableId="158157527">
    <w:abstractNumId w:val="12"/>
  </w:num>
  <w:num w:numId="6" w16cid:durableId="937367892">
    <w:abstractNumId w:val="12"/>
  </w:num>
  <w:num w:numId="7" w16cid:durableId="270475422">
    <w:abstractNumId w:val="2"/>
  </w:num>
  <w:num w:numId="8" w16cid:durableId="1308978720">
    <w:abstractNumId w:val="4"/>
  </w:num>
  <w:num w:numId="9" w16cid:durableId="46220863">
    <w:abstractNumId w:val="3"/>
  </w:num>
  <w:num w:numId="10" w16cid:durableId="1308322426">
    <w:abstractNumId w:val="11"/>
  </w:num>
  <w:num w:numId="11" w16cid:durableId="997921548">
    <w:abstractNumId w:val="7"/>
  </w:num>
  <w:num w:numId="12" w16cid:durableId="1825583171">
    <w:abstractNumId w:val="0"/>
  </w:num>
  <w:num w:numId="13" w16cid:durableId="1456950190">
    <w:abstractNumId w:val="6"/>
  </w:num>
  <w:num w:numId="14" w16cid:durableId="1734307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CDB"/>
    <w:rsid w:val="000034B0"/>
    <w:rsid w:val="000041A1"/>
    <w:rsid w:val="0001305E"/>
    <w:rsid w:val="00021B30"/>
    <w:rsid w:val="00021E4C"/>
    <w:rsid w:val="00022556"/>
    <w:rsid w:val="00023858"/>
    <w:rsid w:val="000352CA"/>
    <w:rsid w:val="000366EC"/>
    <w:rsid w:val="0004130E"/>
    <w:rsid w:val="00043E4D"/>
    <w:rsid w:val="00056393"/>
    <w:rsid w:val="0007225E"/>
    <w:rsid w:val="00074EAE"/>
    <w:rsid w:val="00076D81"/>
    <w:rsid w:val="00080885"/>
    <w:rsid w:val="00082A97"/>
    <w:rsid w:val="0008378A"/>
    <w:rsid w:val="00086BA2"/>
    <w:rsid w:val="0008784D"/>
    <w:rsid w:val="00090018"/>
    <w:rsid w:val="00090306"/>
    <w:rsid w:val="00093ACD"/>
    <w:rsid w:val="00095814"/>
    <w:rsid w:val="00097D81"/>
    <w:rsid w:val="00097FCE"/>
    <w:rsid w:val="000A4AD0"/>
    <w:rsid w:val="000A5AD1"/>
    <w:rsid w:val="000A77C5"/>
    <w:rsid w:val="000B7F1B"/>
    <w:rsid w:val="000C710F"/>
    <w:rsid w:val="000D3948"/>
    <w:rsid w:val="000E0C28"/>
    <w:rsid w:val="000E1320"/>
    <w:rsid w:val="000E3FF6"/>
    <w:rsid w:val="000E56A6"/>
    <w:rsid w:val="000F3423"/>
    <w:rsid w:val="000F5F81"/>
    <w:rsid w:val="00104550"/>
    <w:rsid w:val="00104C3D"/>
    <w:rsid w:val="001050B4"/>
    <w:rsid w:val="001058F0"/>
    <w:rsid w:val="001144AB"/>
    <w:rsid w:val="0012224D"/>
    <w:rsid w:val="001225BC"/>
    <w:rsid w:val="00122A9E"/>
    <w:rsid w:val="00122F94"/>
    <w:rsid w:val="0012326A"/>
    <w:rsid w:val="00137E7E"/>
    <w:rsid w:val="001407FC"/>
    <w:rsid w:val="00144572"/>
    <w:rsid w:val="0014507E"/>
    <w:rsid w:val="00147A49"/>
    <w:rsid w:val="00147B8B"/>
    <w:rsid w:val="0015125A"/>
    <w:rsid w:val="00152464"/>
    <w:rsid w:val="0015539F"/>
    <w:rsid w:val="00160597"/>
    <w:rsid w:val="001664C8"/>
    <w:rsid w:val="00167AD0"/>
    <w:rsid w:val="00167E9D"/>
    <w:rsid w:val="00173184"/>
    <w:rsid w:val="00175079"/>
    <w:rsid w:val="00183515"/>
    <w:rsid w:val="001A03BE"/>
    <w:rsid w:val="001A067E"/>
    <w:rsid w:val="001A2900"/>
    <w:rsid w:val="001A4081"/>
    <w:rsid w:val="001A65F1"/>
    <w:rsid w:val="001B2B40"/>
    <w:rsid w:val="001B3E9D"/>
    <w:rsid w:val="001B4A40"/>
    <w:rsid w:val="001B5524"/>
    <w:rsid w:val="001C19D4"/>
    <w:rsid w:val="001C2B0B"/>
    <w:rsid w:val="001C436D"/>
    <w:rsid w:val="001D65D8"/>
    <w:rsid w:val="001E42F0"/>
    <w:rsid w:val="00226493"/>
    <w:rsid w:val="00226F0E"/>
    <w:rsid w:val="00227040"/>
    <w:rsid w:val="00230CFC"/>
    <w:rsid w:val="00231C1D"/>
    <w:rsid w:val="00241CED"/>
    <w:rsid w:val="00242FB4"/>
    <w:rsid w:val="00245605"/>
    <w:rsid w:val="002563F0"/>
    <w:rsid w:val="00256DBB"/>
    <w:rsid w:val="00266064"/>
    <w:rsid w:val="00267C8D"/>
    <w:rsid w:val="002701DD"/>
    <w:rsid w:val="00273F49"/>
    <w:rsid w:val="002769B5"/>
    <w:rsid w:val="00276B59"/>
    <w:rsid w:val="00281319"/>
    <w:rsid w:val="00286149"/>
    <w:rsid w:val="0028668D"/>
    <w:rsid w:val="00290289"/>
    <w:rsid w:val="00292188"/>
    <w:rsid w:val="00296645"/>
    <w:rsid w:val="00296A4B"/>
    <w:rsid w:val="00297284"/>
    <w:rsid w:val="002A0077"/>
    <w:rsid w:val="002A07DC"/>
    <w:rsid w:val="002A3573"/>
    <w:rsid w:val="002A374B"/>
    <w:rsid w:val="002A73E9"/>
    <w:rsid w:val="002B2FC3"/>
    <w:rsid w:val="002B35F0"/>
    <w:rsid w:val="002B58AF"/>
    <w:rsid w:val="002C3748"/>
    <w:rsid w:val="002C5E89"/>
    <w:rsid w:val="002D42BC"/>
    <w:rsid w:val="002D71A9"/>
    <w:rsid w:val="002D7846"/>
    <w:rsid w:val="002D7FCB"/>
    <w:rsid w:val="002E05AE"/>
    <w:rsid w:val="002F7507"/>
    <w:rsid w:val="00302FB4"/>
    <w:rsid w:val="00305273"/>
    <w:rsid w:val="003057FC"/>
    <w:rsid w:val="00307C85"/>
    <w:rsid w:val="00312983"/>
    <w:rsid w:val="003248CB"/>
    <w:rsid w:val="003306AF"/>
    <w:rsid w:val="00331EA7"/>
    <w:rsid w:val="003332B8"/>
    <w:rsid w:val="003358A2"/>
    <w:rsid w:val="00337555"/>
    <w:rsid w:val="00344465"/>
    <w:rsid w:val="0034740A"/>
    <w:rsid w:val="0035375B"/>
    <w:rsid w:val="00362D74"/>
    <w:rsid w:val="003664E9"/>
    <w:rsid w:val="00366D1E"/>
    <w:rsid w:val="00366FD7"/>
    <w:rsid w:val="0037112C"/>
    <w:rsid w:val="00373EE5"/>
    <w:rsid w:val="003817E7"/>
    <w:rsid w:val="00382E55"/>
    <w:rsid w:val="00390B55"/>
    <w:rsid w:val="003921EF"/>
    <w:rsid w:val="003961B2"/>
    <w:rsid w:val="003A41AD"/>
    <w:rsid w:val="003B152B"/>
    <w:rsid w:val="003B1734"/>
    <w:rsid w:val="003B1735"/>
    <w:rsid w:val="003B6CBF"/>
    <w:rsid w:val="003C47A7"/>
    <w:rsid w:val="003D0826"/>
    <w:rsid w:val="003D18FC"/>
    <w:rsid w:val="003D3C93"/>
    <w:rsid w:val="003E00D5"/>
    <w:rsid w:val="003E02BA"/>
    <w:rsid w:val="003F0578"/>
    <w:rsid w:val="003F7F38"/>
    <w:rsid w:val="0040399B"/>
    <w:rsid w:val="00406F0C"/>
    <w:rsid w:val="00411251"/>
    <w:rsid w:val="00412585"/>
    <w:rsid w:val="0041363B"/>
    <w:rsid w:val="00415D5D"/>
    <w:rsid w:val="004224A8"/>
    <w:rsid w:val="004232E9"/>
    <w:rsid w:val="0042650F"/>
    <w:rsid w:val="0042684F"/>
    <w:rsid w:val="00427D5D"/>
    <w:rsid w:val="00431E0B"/>
    <w:rsid w:val="004337FE"/>
    <w:rsid w:val="00433E98"/>
    <w:rsid w:val="00435738"/>
    <w:rsid w:val="00437137"/>
    <w:rsid w:val="004403B8"/>
    <w:rsid w:val="00441ADA"/>
    <w:rsid w:val="004422CA"/>
    <w:rsid w:val="0044371C"/>
    <w:rsid w:val="0044627E"/>
    <w:rsid w:val="0045114F"/>
    <w:rsid w:val="004529D3"/>
    <w:rsid w:val="00453F31"/>
    <w:rsid w:val="00456B0C"/>
    <w:rsid w:val="004651BC"/>
    <w:rsid w:val="0046538B"/>
    <w:rsid w:val="00471C92"/>
    <w:rsid w:val="004739AC"/>
    <w:rsid w:val="00474489"/>
    <w:rsid w:val="00475FEF"/>
    <w:rsid w:val="0047776F"/>
    <w:rsid w:val="00482D5B"/>
    <w:rsid w:val="004870EA"/>
    <w:rsid w:val="00487F13"/>
    <w:rsid w:val="0049595F"/>
    <w:rsid w:val="00496193"/>
    <w:rsid w:val="004A02AF"/>
    <w:rsid w:val="004A4449"/>
    <w:rsid w:val="004A679B"/>
    <w:rsid w:val="004B647B"/>
    <w:rsid w:val="004C0FB4"/>
    <w:rsid w:val="004C1811"/>
    <w:rsid w:val="004C2944"/>
    <w:rsid w:val="004C4555"/>
    <w:rsid w:val="004D16D6"/>
    <w:rsid w:val="004D6CEA"/>
    <w:rsid w:val="004E3564"/>
    <w:rsid w:val="004E51C0"/>
    <w:rsid w:val="004E64BE"/>
    <w:rsid w:val="004F6293"/>
    <w:rsid w:val="00503B8D"/>
    <w:rsid w:val="00503EE3"/>
    <w:rsid w:val="00505811"/>
    <w:rsid w:val="0051261C"/>
    <w:rsid w:val="00515DE7"/>
    <w:rsid w:val="00517EB0"/>
    <w:rsid w:val="005205CB"/>
    <w:rsid w:val="005207DC"/>
    <w:rsid w:val="005348E4"/>
    <w:rsid w:val="005352F1"/>
    <w:rsid w:val="00540094"/>
    <w:rsid w:val="00545CFF"/>
    <w:rsid w:val="00555800"/>
    <w:rsid w:val="00556DBB"/>
    <w:rsid w:val="00560781"/>
    <w:rsid w:val="00562071"/>
    <w:rsid w:val="0056268F"/>
    <w:rsid w:val="005662E9"/>
    <w:rsid w:val="005700F8"/>
    <w:rsid w:val="0057020B"/>
    <w:rsid w:val="00572AAF"/>
    <w:rsid w:val="005801AE"/>
    <w:rsid w:val="00582868"/>
    <w:rsid w:val="00582ECC"/>
    <w:rsid w:val="0058399B"/>
    <w:rsid w:val="0058692F"/>
    <w:rsid w:val="00587045"/>
    <w:rsid w:val="00587C22"/>
    <w:rsid w:val="005907BE"/>
    <w:rsid w:val="0059436D"/>
    <w:rsid w:val="005945C0"/>
    <w:rsid w:val="00597016"/>
    <w:rsid w:val="005974B7"/>
    <w:rsid w:val="005A0D51"/>
    <w:rsid w:val="005A181B"/>
    <w:rsid w:val="005A1CB3"/>
    <w:rsid w:val="005A3073"/>
    <w:rsid w:val="005A33A5"/>
    <w:rsid w:val="005A70A0"/>
    <w:rsid w:val="005B0612"/>
    <w:rsid w:val="005B13F0"/>
    <w:rsid w:val="005B2E0C"/>
    <w:rsid w:val="005B30F6"/>
    <w:rsid w:val="005B45BA"/>
    <w:rsid w:val="005B5689"/>
    <w:rsid w:val="005B6680"/>
    <w:rsid w:val="005B6774"/>
    <w:rsid w:val="005C0A89"/>
    <w:rsid w:val="005C3BC4"/>
    <w:rsid w:val="005D26CC"/>
    <w:rsid w:val="005D59B1"/>
    <w:rsid w:val="005D764B"/>
    <w:rsid w:val="005E2367"/>
    <w:rsid w:val="005E5E90"/>
    <w:rsid w:val="005E654C"/>
    <w:rsid w:val="005F05F6"/>
    <w:rsid w:val="00605734"/>
    <w:rsid w:val="0061488E"/>
    <w:rsid w:val="0061574B"/>
    <w:rsid w:val="00622670"/>
    <w:rsid w:val="00623A1A"/>
    <w:rsid w:val="006269BA"/>
    <w:rsid w:val="00626E8D"/>
    <w:rsid w:val="0063156B"/>
    <w:rsid w:val="006326A9"/>
    <w:rsid w:val="00632DA8"/>
    <w:rsid w:val="00634E6E"/>
    <w:rsid w:val="0064342A"/>
    <w:rsid w:val="00643A28"/>
    <w:rsid w:val="006452FA"/>
    <w:rsid w:val="0065093D"/>
    <w:rsid w:val="00652A16"/>
    <w:rsid w:val="00655193"/>
    <w:rsid w:val="00655459"/>
    <w:rsid w:val="00656FB2"/>
    <w:rsid w:val="00657A70"/>
    <w:rsid w:val="00661454"/>
    <w:rsid w:val="006620AA"/>
    <w:rsid w:val="0066642D"/>
    <w:rsid w:val="00675E85"/>
    <w:rsid w:val="0067750F"/>
    <w:rsid w:val="00681396"/>
    <w:rsid w:val="0068171F"/>
    <w:rsid w:val="0068401E"/>
    <w:rsid w:val="006841A4"/>
    <w:rsid w:val="0068643F"/>
    <w:rsid w:val="006877A1"/>
    <w:rsid w:val="00692150"/>
    <w:rsid w:val="00692F0C"/>
    <w:rsid w:val="00696E7C"/>
    <w:rsid w:val="006A0C54"/>
    <w:rsid w:val="006A3280"/>
    <w:rsid w:val="006A7C53"/>
    <w:rsid w:val="006B140A"/>
    <w:rsid w:val="006B309C"/>
    <w:rsid w:val="006B727F"/>
    <w:rsid w:val="006C6D3A"/>
    <w:rsid w:val="006C7B36"/>
    <w:rsid w:val="006C7B7F"/>
    <w:rsid w:val="006D19E8"/>
    <w:rsid w:val="006E04B5"/>
    <w:rsid w:val="006E330C"/>
    <w:rsid w:val="006E3802"/>
    <w:rsid w:val="006E3DD8"/>
    <w:rsid w:val="006E793F"/>
    <w:rsid w:val="006F0154"/>
    <w:rsid w:val="006F608D"/>
    <w:rsid w:val="006F7944"/>
    <w:rsid w:val="0070345A"/>
    <w:rsid w:val="00704121"/>
    <w:rsid w:val="00705BB5"/>
    <w:rsid w:val="0071326F"/>
    <w:rsid w:val="007153D7"/>
    <w:rsid w:val="00720149"/>
    <w:rsid w:val="00720ED4"/>
    <w:rsid w:val="0074488F"/>
    <w:rsid w:val="00745AA8"/>
    <w:rsid w:val="007503E0"/>
    <w:rsid w:val="007510EC"/>
    <w:rsid w:val="0075233C"/>
    <w:rsid w:val="0075256A"/>
    <w:rsid w:val="00752DCD"/>
    <w:rsid w:val="007569DE"/>
    <w:rsid w:val="0075723C"/>
    <w:rsid w:val="00775BDF"/>
    <w:rsid w:val="0077614D"/>
    <w:rsid w:val="00782C8F"/>
    <w:rsid w:val="00785F78"/>
    <w:rsid w:val="0078659D"/>
    <w:rsid w:val="007869EC"/>
    <w:rsid w:val="007A1E58"/>
    <w:rsid w:val="007A5C7E"/>
    <w:rsid w:val="007A6083"/>
    <w:rsid w:val="007A6E2F"/>
    <w:rsid w:val="007B0DF2"/>
    <w:rsid w:val="007B2013"/>
    <w:rsid w:val="007B2C14"/>
    <w:rsid w:val="007B3BC5"/>
    <w:rsid w:val="007C6C17"/>
    <w:rsid w:val="007D03DF"/>
    <w:rsid w:val="007D4953"/>
    <w:rsid w:val="007D50F4"/>
    <w:rsid w:val="007D7173"/>
    <w:rsid w:val="007D7BB6"/>
    <w:rsid w:val="007E1216"/>
    <w:rsid w:val="007E4CD4"/>
    <w:rsid w:val="007E530C"/>
    <w:rsid w:val="007F0E8E"/>
    <w:rsid w:val="007F2149"/>
    <w:rsid w:val="007F4E00"/>
    <w:rsid w:val="008048CF"/>
    <w:rsid w:val="008079DD"/>
    <w:rsid w:val="0081130F"/>
    <w:rsid w:val="00813095"/>
    <w:rsid w:val="008145AD"/>
    <w:rsid w:val="008146B2"/>
    <w:rsid w:val="00823362"/>
    <w:rsid w:val="00824430"/>
    <w:rsid w:val="00825B1F"/>
    <w:rsid w:val="00827D55"/>
    <w:rsid w:val="00840EDD"/>
    <w:rsid w:val="0084255F"/>
    <w:rsid w:val="00851C4A"/>
    <w:rsid w:val="00854FB3"/>
    <w:rsid w:val="00860596"/>
    <w:rsid w:val="00860F13"/>
    <w:rsid w:val="00861F8B"/>
    <w:rsid w:val="0086561F"/>
    <w:rsid w:val="00865A7A"/>
    <w:rsid w:val="00865FE1"/>
    <w:rsid w:val="0087069B"/>
    <w:rsid w:val="008748C7"/>
    <w:rsid w:val="0087521A"/>
    <w:rsid w:val="008808C0"/>
    <w:rsid w:val="00890BDE"/>
    <w:rsid w:val="00892AD3"/>
    <w:rsid w:val="008962E7"/>
    <w:rsid w:val="008A1118"/>
    <w:rsid w:val="008A281F"/>
    <w:rsid w:val="008A48D2"/>
    <w:rsid w:val="008A4AF6"/>
    <w:rsid w:val="008A4FF8"/>
    <w:rsid w:val="008A5ED1"/>
    <w:rsid w:val="008A73CE"/>
    <w:rsid w:val="008A7FD1"/>
    <w:rsid w:val="008B042E"/>
    <w:rsid w:val="008B211E"/>
    <w:rsid w:val="008B5131"/>
    <w:rsid w:val="008B6800"/>
    <w:rsid w:val="008B6D48"/>
    <w:rsid w:val="008C7660"/>
    <w:rsid w:val="008C79A7"/>
    <w:rsid w:val="008D5521"/>
    <w:rsid w:val="008D555F"/>
    <w:rsid w:val="008D625D"/>
    <w:rsid w:val="008D650E"/>
    <w:rsid w:val="008E24DA"/>
    <w:rsid w:val="008E6A41"/>
    <w:rsid w:val="008F15D5"/>
    <w:rsid w:val="00903990"/>
    <w:rsid w:val="009042A8"/>
    <w:rsid w:val="00904950"/>
    <w:rsid w:val="009078CB"/>
    <w:rsid w:val="00915E5E"/>
    <w:rsid w:val="009163F3"/>
    <w:rsid w:val="009166B8"/>
    <w:rsid w:val="00917915"/>
    <w:rsid w:val="00920684"/>
    <w:rsid w:val="009216E6"/>
    <w:rsid w:val="00922DB7"/>
    <w:rsid w:val="0092684A"/>
    <w:rsid w:val="00937FAB"/>
    <w:rsid w:val="0094094D"/>
    <w:rsid w:val="00942AB8"/>
    <w:rsid w:val="0094548C"/>
    <w:rsid w:val="00945CAF"/>
    <w:rsid w:val="00946AC9"/>
    <w:rsid w:val="00947448"/>
    <w:rsid w:val="00952B38"/>
    <w:rsid w:val="00952C99"/>
    <w:rsid w:val="00965333"/>
    <w:rsid w:val="009712EF"/>
    <w:rsid w:val="009727BF"/>
    <w:rsid w:val="00973321"/>
    <w:rsid w:val="00975C2E"/>
    <w:rsid w:val="00977270"/>
    <w:rsid w:val="009824F2"/>
    <w:rsid w:val="00983080"/>
    <w:rsid w:val="00986AA3"/>
    <w:rsid w:val="00993B24"/>
    <w:rsid w:val="0099611F"/>
    <w:rsid w:val="009A083F"/>
    <w:rsid w:val="009A135C"/>
    <w:rsid w:val="009A67E7"/>
    <w:rsid w:val="009C603A"/>
    <w:rsid w:val="009C74CD"/>
    <w:rsid w:val="009D048F"/>
    <w:rsid w:val="009D162F"/>
    <w:rsid w:val="009D401F"/>
    <w:rsid w:val="009D68FA"/>
    <w:rsid w:val="009E32CF"/>
    <w:rsid w:val="009E4FC2"/>
    <w:rsid w:val="009F44AE"/>
    <w:rsid w:val="00A02529"/>
    <w:rsid w:val="00A02EF2"/>
    <w:rsid w:val="00A04D5E"/>
    <w:rsid w:val="00A10DDF"/>
    <w:rsid w:val="00A11172"/>
    <w:rsid w:val="00A1219E"/>
    <w:rsid w:val="00A12E55"/>
    <w:rsid w:val="00A2411A"/>
    <w:rsid w:val="00A242E4"/>
    <w:rsid w:val="00A24437"/>
    <w:rsid w:val="00A24CA0"/>
    <w:rsid w:val="00A33601"/>
    <w:rsid w:val="00A3362A"/>
    <w:rsid w:val="00A37B70"/>
    <w:rsid w:val="00A40AC7"/>
    <w:rsid w:val="00A435C7"/>
    <w:rsid w:val="00A569B2"/>
    <w:rsid w:val="00A611A4"/>
    <w:rsid w:val="00A61F09"/>
    <w:rsid w:val="00A6695B"/>
    <w:rsid w:val="00A72288"/>
    <w:rsid w:val="00A72703"/>
    <w:rsid w:val="00A727F6"/>
    <w:rsid w:val="00A72E71"/>
    <w:rsid w:val="00A76432"/>
    <w:rsid w:val="00A770C0"/>
    <w:rsid w:val="00A84FC6"/>
    <w:rsid w:val="00A8528E"/>
    <w:rsid w:val="00A90BD9"/>
    <w:rsid w:val="00A94A49"/>
    <w:rsid w:val="00A95C5E"/>
    <w:rsid w:val="00AA1815"/>
    <w:rsid w:val="00AA1D3E"/>
    <w:rsid w:val="00AA39F9"/>
    <w:rsid w:val="00AA79D3"/>
    <w:rsid w:val="00AB0931"/>
    <w:rsid w:val="00AB0F1A"/>
    <w:rsid w:val="00AB5C9B"/>
    <w:rsid w:val="00AC0276"/>
    <w:rsid w:val="00AC0312"/>
    <w:rsid w:val="00AC0449"/>
    <w:rsid w:val="00AC0DC3"/>
    <w:rsid w:val="00AD2497"/>
    <w:rsid w:val="00AD5EB4"/>
    <w:rsid w:val="00AD667B"/>
    <w:rsid w:val="00AE2BDD"/>
    <w:rsid w:val="00AE63E2"/>
    <w:rsid w:val="00AF04C9"/>
    <w:rsid w:val="00AF1DC4"/>
    <w:rsid w:val="00AF26B6"/>
    <w:rsid w:val="00AF2979"/>
    <w:rsid w:val="00AF3189"/>
    <w:rsid w:val="00B005CF"/>
    <w:rsid w:val="00B0375C"/>
    <w:rsid w:val="00B052CB"/>
    <w:rsid w:val="00B156C3"/>
    <w:rsid w:val="00B15F67"/>
    <w:rsid w:val="00B1624F"/>
    <w:rsid w:val="00B20F5D"/>
    <w:rsid w:val="00B21184"/>
    <w:rsid w:val="00B224C5"/>
    <w:rsid w:val="00B23CDB"/>
    <w:rsid w:val="00B31649"/>
    <w:rsid w:val="00B325CD"/>
    <w:rsid w:val="00B4561E"/>
    <w:rsid w:val="00B4648E"/>
    <w:rsid w:val="00B4768D"/>
    <w:rsid w:val="00B518E5"/>
    <w:rsid w:val="00B51E1F"/>
    <w:rsid w:val="00B57032"/>
    <w:rsid w:val="00B60222"/>
    <w:rsid w:val="00B62094"/>
    <w:rsid w:val="00B62CFB"/>
    <w:rsid w:val="00B650BD"/>
    <w:rsid w:val="00B662F5"/>
    <w:rsid w:val="00B7000C"/>
    <w:rsid w:val="00B760D5"/>
    <w:rsid w:val="00B83B2C"/>
    <w:rsid w:val="00B92049"/>
    <w:rsid w:val="00B94740"/>
    <w:rsid w:val="00B95002"/>
    <w:rsid w:val="00B97F75"/>
    <w:rsid w:val="00BA0A4F"/>
    <w:rsid w:val="00BA1CAE"/>
    <w:rsid w:val="00BA33BB"/>
    <w:rsid w:val="00BA4830"/>
    <w:rsid w:val="00BA6E22"/>
    <w:rsid w:val="00BB362C"/>
    <w:rsid w:val="00BB5942"/>
    <w:rsid w:val="00BC0A03"/>
    <w:rsid w:val="00BC5BB4"/>
    <w:rsid w:val="00BD4139"/>
    <w:rsid w:val="00BE059A"/>
    <w:rsid w:val="00BE1981"/>
    <w:rsid w:val="00BE2DA6"/>
    <w:rsid w:val="00BE320B"/>
    <w:rsid w:val="00BE56E9"/>
    <w:rsid w:val="00BE63CF"/>
    <w:rsid w:val="00BE7014"/>
    <w:rsid w:val="00BE7991"/>
    <w:rsid w:val="00BF141A"/>
    <w:rsid w:val="00BF25C7"/>
    <w:rsid w:val="00C009B7"/>
    <w:rsid w:val="00C04E32"/>
    <w:rsid w:val="00C116B1"/>
    <w:rsid w:val="00C15A3F"/>
    <w:rsid w:val="00C20630"/>
    <w:rsid w:val="00C2109C"/>
    <w:rsid w:val="00C224A4"/>
    <w:rsid w:val="00C22F7A"/>
    <w:rsid w:val="00C2666F"/>
    <w:rsid w:val="00C32020"/>
    <w:rsid w:val="00C32D02"/>
    <w:rsid w:val="00C3408C"/>
    <w:rsid w:val="00C3484D"/>
    <w:rsid w:val="00C351CC"/>
    <w:rsid w:val="00C35435"/>
    <w:rsid w:val="00C426D7"/>
    <w:rsid w:val="00C432FD"/>
    <w:rsid w:val="00C43CDF"/>
    <w:rsid w:val="00C512B2"/>
    <w:rsid w:val="00C61D56"/>
    <w:rsid w:val="00C62B69"/>
    <w:rsid w:val="00C644B7"/>
    <w:rsid w:val="00C64564"/>
    <w:rsid w:val="00C6633B"/>
    <w:rsid w:val="00C73C87"/>
    <w:rsid w:val="00C74B6F"/>
    <w:rsid w:val="00C87EF3"/>
    <w:rsid w:val="00C9015F"/>
    <w:rsid w:val="00C912F9"/>
    <w:rsid w:val="00C9241B"/>
    <w:rsid w:val="00C96DDF"/>
    <w:rsid w:val="00C97569"/>
    <w:rsid w:val="00CA199D"/>
    <w:rsid w:val="00CA4D9C"/>
    <w:rsid w:val="00CB05A7"/>
    <w:rsid w:val="00CB06A4"/>
    <w:rsid w:val="00CB325B"/>
    <w:rsid w:val="00CB64FF"/>
    <w:rsid w:val="00CB7078"/>
    <w:rsid w:val="00CC014B"/>
    <w:rsid w:val="00CC2074"/>
    <w:rsid w:val="00CC21D8"/>
    <w:rsid w:val="00CC3369"/>
    <w:rsid w:val="00CC5343"/>
    <w:rsid w:val="00CC6338"/>
    <w:rsid w:val="00CC78DE"/>
    <w:rsid w:val="00CD04D9"/>
    <w:rsid w:val="00CD0F93"/>
    <w:rsid w:val="00CD510B"/>
    <w:rsid w:val="00CD6D6E"/>
    <w:rsid w:val="00CD6F23"/>
    <w:rsid w:val="00CF640B"/>
    <w:rsid w:val="00CF6B5A"/>
    <w:rsid w:val="00D027AF"/>
    <w:rsid w:val="00D0323E"/>
    <w:rsid w:val="00D06652"/>
    <w:rsid w:val="00D07FA6"/>
    <w:rsid w:val="00D13814"/>
    <w:rsid w:val="00D16ADF"/>
    <w:rsid w:val="00D17C53"/>
    <w:rsid w:val="00D17D57"/>
    <w:rsid w:val="00D216B2"/>
    <w:rsid w:val="00D2341D"/>
    <w:rsid w:val="00D25E0E"/>
    <w:rsid w:val="00D26927"/>
    <w:rsid w:val="00D302EB"/>
    <w:rsid w:val="00D31679"/>
    <w:rsid w:val="00D320C8"/>
    <w:rsid w:val="00D3672F"/>
    <w:rsid w:val="00D40ABA"/>
    <w:rsid w:val="00D40FE2"/>
    <w:rsid w:val="00D413C1"/>
    <w:rsid w:val="00D440FA"/>
    <w:rsid w:val="00D44BCF"/>
    <w:rsid w:val="00D46E73"/>
    <w:rsid w:val="00D5548D"/>
    <w:rsid w:val="00D60F81"/>
    <w:rsid w:val="00D63951"/>
    <w:rsid w:val="00D63BF2"/>
    <w:rsid w:val="00D67348"/>
    <w:rsid w:val="00D70A26"/>
    <w:rsid w:val="00D73BB4"/>
    <w:rsid w:val="00D75FEC"/>
    <w:rsid w:val="00D76B98"/>
    <w:rsid w:val="00D835A0"/>
    <w:rsid w:val="00D845AF"/>
    <w:rsid w:val="00D86F2C"/>
    <w:rsid w:val="00D96FF3"/>
    <w:rsid w:val="00DA0680"/>
    <w:rsid w:val="00DA36F6"/>
    <w:rsid w:val="00DB0C8D"/>
    <w:rsid w:val="00DC1611"/>
    <w:rsid w:val="00DD3C53"/>
    <w:rsid w:val="00DE745D"/>
    <w:rsid w:val="00DF0774"/>
    <w:rsid w:val="00DF1036"/>
    <w:rsid w:val="00DF4644"/>
    <w:rsid w:val="00E012B4"/>
    <w:rsid w:val="00E05451"/>
    <w:rsid w:val="00E05651"/>
    <w:rsid w:val="00E11BA5"/>
    <w:rsid w:val="00E20425"/>
    <w:rsid w:val="00E25DCB"/>
    <w:rsid w:val="00E266AD"/>
    <w:rsid w:val="00E32F48"/>
    <w:rsid w:val="00E33147"/>
    <w:rsid w:val="00E4156E"/>
    <w:rsid w:val="00E41CF5"/>
    <w:rsid w:val="00E44D61"/>
    <w:rsid w:val="00E453F2"/>
    <w:rsid w:val="00E460AD"/>
    <w:rsid w:val="00E61925"/>
    <w:rsid w:val="00E65C0E"/>
    <w:rsid w:val="00E730FC"/>
    <w:rsid w:val="00E746F0"/>
    <w:rsid w:val="00E809B9"/>
    <w:rsid w:val="00E82A15"/>
    <w:rsid w:val="00E85445"/>
    <w:rsid w:val="00E87589"/>
    <w:rsid w:val="00E938FF"/>
    <w:rsid w:val="00E93DFE"/>
    <w:rsid w:val="00EA2124"/>
    <w:rsid w:val="00EA2B12"/>
    <w:rsid w:val="00EA34DC"/>
    <w:rsid w:val="00EA5017"/>
    <w:rsid w:val="00EA6BED"/>
    <w:rsid w:val="00EB14F0"/>
    <w:rsid w:val="00EB3844"/>
    <w:rsid w:val="00EB5A9F"/>
    <w:rsid w:val="00EC573F"/>
    <w:rsid w:val="00EC5974"/>
    <w:rsid w:val="00EC5C8D"/>
    <w:rsid w:val="00ED106C"/>
    <w:rsid w:val="00ED2D34"/>
    <w:rsid w:val="00ED4805"/>
    <w:rsid w:val="00ED57F6"/>
    <w:rsid w:val="00ED5A2F"/>
    <w:rsid w:val="00ED6C51"/>
    <w:rsid w:val="00ED6DA1"/>
    <w:rsid w:val="00EF207D"/>
    <w:rsid w:val="00EF4258"/>
    <w:rsid w:val="00EF6D31"/>
    <w:rsid w:val="00F02237"/>
    <w:rsid w:val="00F079A6"/>
    <w:rsid w:val="00F10236"/>
    <w:rsid w:val="00F15811"/>
    <w:rsid w:val="00F22423"/>
    <w:rsid w:val="00F24C72"/>
    <w:rsid w:val="00F31D22"/>
    <w:rsid w:val="00F348B2"/>
    <w:rsid w:val="00F34BF0"/>
    <w:rsid w:val="00F34ED8"/>
    <w:rsid w:val="00F4095A"/>
    <w:rsid w:val="00F45845"/>
    <w:rsid w:val="00F50189"/>
    <w:rsid w:val="00F508FC"/>
    <w:rsid w:val="00F510B7"/>
    <w:rsid w:val="00F53571"/>
    <w:rsid w:val="00F54044"/>
    <w:rsid w:val="00F576E7"/>
    <w:rsid w:val="00F73D1C"/>
    <w:rsid w:val="00F75FC7"/>
    <w:rsid w:val="00F763FC"/>
    <w:rsid w:val="00F772C1"/>
    <w:rsid w:val="00F8026D"/>
    <w:rsid w:val="00F8245F"/>
    <w:rsid w:val="00F82E40"/>
    <w:rsid w:val="00F91629"/>
    <w:rsid w:val="00F91E2A"/>
    <w:rsid w:val="00F96C39"/>
    <w:rsid w:val="00F96E41"/>
    <w:rsid w:val="00FA153F"/>
    <w:rsid w:val="00FA1D78"/>
    <w:rsid w:val="00FA1F7E"/>
    <w:rsid w:val="00FA280F"/>
    <w:rsid w:val="00FB2186"/>
    <w:rsid w:val="00FB2C65"/>
    <w:rsid w:val="00FD0133"/>
    <w:rsid w:val="00FD25FE"/>
    <w:rsid w:val="00FD6206"/>
    <w:rsid w:val="00FE1318"/>
    <w:rsid w:val="00FE208F"/>
    <w:rsid w:val="00FF32C3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027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corpsdedcision"/>
    <w:link w:val="Titre1Car"/>
    <w:qFormat/>
    <w:rsid w:val="00F96E41"/>
    <w:pPr>
      <w:keepNext/>
      <w:spacing w:before="240" w:after="240"/>
      <w:outlineLvl w:val="0"/>
    </w:pPr>
    <w:rPr>
      <w:rFonts w:cs="Arial"/>
      <w:b/>
      <w:bCs/>
      <w:caps/>
      <w:kern w:val="32"/>
      <w:szCs w:val="32"/>
      <w:u w:val="single"/>
      <w:lang w:eastAsia="fr-FR"/>
    </w:rPr>
  </w:style>
  <w:style w:type="paragraph" w:styleId="Titre2">
    <w:name w:val="heading 2"/>
    <w:basedOn w:val="Normal"/>
    <w:next w:val="corpsdedcision"/>
    <w:qFormat/>
    <w:rsid w:val="0034740A"/>
    <w:pPr>
      <w:keepNext/>
      <w:spacing w:before="240" w:after="240"/>
      <w:outlineLvl w:val="1"/>
    </w:pPr>
    <w:rPr>
      <w:rFonts w:cs="Arial"/>
      <w:bCs/>
      <w:iCs/>
      <w:caps/>
      <w:szCs w:val="28"/>
      <w:lang w:eastAsia="fr-FR"/>
    </w:rPr>
  </w:style>
  <w:style w:type="paragraph" w:styleId="Titre3">
    <w:name w:val="heading 3"/>
    <w:basedOn w:val="Normal"/>
    <w:next w:val="corpsdedcision"/>
    <w:qFormat/>
    <w:rsid w:val="008F15D5"/>
    <w:pPr>
      <w:keepNext/>
      <w:spacing w:before="240" w:after="240"/>
      <w:outlineLvl w:val="2"/>
    </w:pPr>
    <w:rPr>
      <w:rFonts w:cs="Arial"/>
      <w:b/>
      <w:bCs/>
      <w:szCs w:val="24"/>
      <w:lang w:eastAsia="fr-FR"/>
    </w:rPr>
  </w:style>
  <w:style w:type="paragraph" w:styleId="Titre4">
    <w:name w:val="heading 4"/>
    <w:basedOn w:val="Normal"/>
    <w:next w:val="corpsdedcision"/>
    <w:qFormat/>
    <w:rsid w:val="008F15D5"/>
    <w:pPr>
      <w:keepNext/>
      <w:spacing w:before="240" w:after="240"/>
      <w:outlineLvl w:val="3"/>
    </w:pPr>
    <w:rPr>
      <w:rFonts w:cs="Arial"/>
      <w:szCs w:val="24"/>
      <w:u w:val="single"/>
      <w:lang w:eastAsia="fr-FR"/>
    </w:rPr>
  </w:style>
  <w:style w:type="paragraph" w:styleId="Titre5">
    <w:name w:val="heading 5"/>
    <w:basedOn w:val="Normal"/>
    <w:next w:val="Normal"/>
    <w:qFormat/>
    <w:rsid w:val="005E236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5E236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5E236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qFormat/>
    <w:rsid w:val="005E236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qFormat/>
    <w:rsid w:val="005E2367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zSoquijdatAssesseurs">
    <w:name w:val="zSoquij_datAssesseurs"/>
    <w:basedOn w:val="Normal"/>
  </w:style>
  <w:style w:type="paragraph" w:customStyle="1" w:styleId="zSoquijdatCabinetProcureurDef">
    <w:name w:val="zSoquij_datCabinetProcureurDef"/>
    <w:basedOn w:val="Normal"/>
  </w:style>
  <w:style w:type="paragraph" w:customStyle="1" w:styleId="zSoquijdatCabinetProcureurDem">
    <w:name w:val="zSoquij_datCabinetProcureurDem"/>
    <w:basedOn w:val="Normal"/>
  </w:style>
  <w:style w:type="paragraph" w:customStyle="1" w:styleId="zSoquijdatDateJugement">
    <w:name w:val="zSoquij_datDateJugement"/>
    <w:basedOn w:val="Normal"/>
    <w:rsid w:val="005B5689"/>
  </w:style>
  <w:style w:type="paragraph" w:customStyle="1" w:styleId="zSoquijdatGreffe">
    <w:name w:val="zSoquij_datGreffe"/>
    <w:basedOn w:val="Normal"/>
  </w:style>
  <w:style w:type="paragraph" w:customStyle="1" w:styleId="zSoquijdatJuge">
    <w:name w:val="zSoquij_datJuge"/>
    <w:basedOn w:val="Normal"/>
    <w:rsid w:val="005B5689"/>
    <w:rPr>
      <w:b/>
    </w:rPr>
  </w:style>
  <w:style w:type="paragraph" w:customStyle="1" w:styleId="zSoquijdatMembreE">
    <w:name w:val="zSoquij_datMembreE"/>
    <w:basedOn w:val="Normal"/>
  </w:style>
  <w:style w:type="paragraph" w:customStyle="1" w:styleId="zSoquijdatMembreS">
    <w:name w:val="zSoquij_datMembreS"/>
    <w:basedOn w:val="Normal"/>
  </w:style>
  <w:style w:type="paragraph" w:customStyle="1" w:styleId="articlesdelaLSST">
    <w:name w:val="articles de la LSST"/>
    <w:basedOn w:val="Normal"/>
    <w:pPr>
      <w:ind w:left="720" w:right="720"/>
      <w:jc w:val="both"/>
    </w:pPr>
    <w:rPr>
      <w:sz w:val="20"/>
    </w:rPr>
  </w:style>
  <w:style w:type="paragraph" w:customStyle="1" w:styleId="zSoquijdatNCSST">
    <w:name w:val="zSoquij_datNCSST"/>
    <w:basedOn w:val="Normal"/>
  </w:style>
  <w:style w:type="paragraph" w:customStyle="1" w:styleId="zSoquijdatNoDossier">
    <w:name w:val="zSoquij_datNoDossier"/>
    <w:basedOn w:val="Normal"/>
  </w:style>
  <w:style w:type="paragraph" w:customStyle="1" w:styleId="zSoquijdatNomPartieDef">
    <w:name w:val="zSoquij_datNomPartieDef"/>
    <w:basedOn w:val="Normal"/>
  </w:style>
  <w:style w:type="paragraph" w:customStyle="1" w:styleId="zSoquijdatNomPartieDem">
    <w:name w:val="zSoquij_datNomPartieDem"/>
    <w:basedOn w:val="Normal"/>
  </w:style>
  <w:style w:type="paragraph" w:customStyle="1" w:styleId="zSoquijdatNomPartieInt">
    <w:name w:val="zSoquij_datNomPartieInt"/>
    <w:basedOn w:val="Normal"/>
  </w:style>
  <w:style w:type="paragraph" w:customStyle="1" w:styleId="zSoquijdatNomProcureurDef">
    <w:name w:val="zSoquij_datNomProcureurDef"/>
    <w:basedOn w:val="Normal"/>
  </w:style>
  <w:style w:type="paragraph" w:customStyle="1" w:styleId="zSoquijdatNomProcureurDem">
    <w:name w:val="zSoquij_datNomProcureurDem"/>
    <w:basedOn w:val="Normal"/>
  </w:style>
  <w:style w:type="paragraph" w:customStyle="1" w:styleId="zSoquijdatQtePartieDef">
    <w:name w:val="zSoquij_datQtePartieDef"/>
    <w:basedOn w:val="Normal"/>
  </w:style>
  <w:style w:type="paragraph" w:customStyle="1" w:styleId="zSoquijdatQtePartieDem">
    <w:name w:val="zSoquij_datQtePartieDem"/>
    <w:basedOn w:val="Normal"/>
  </w:style>
  <w:style w:type="paragraph" w:customStyle="1" w:styleId="zSoquijdatQtePartieInt">
    <w:name w:val="zSoquij_datQtePartieInt"/>
    <w:basedOn w:val="Normal"/>
  </w:style>
  <w:style w:type="paragraph" w:customStyle="1" w:styleId="zSoquijlblProcureurDef">
    <w:name w:val="zSoquij_lblProcureurDef"/>
    <w:basedOn w:val="Normal"/>
  </w:style>
  <w:style w:type="paragraph" w:customStyle="1" w:styleId="zSoquijlblProcureurDem">
    <w:name w:val="zSoquij_lblProcureurDem"/>
    <w:basedOn w:val="Normal"/>
  </w:style>
  <w:style w:type="character" w:styleId="Appelnotedebasdep">
    <w:name w:val="footnote reference"/>
    <w:basedOn w:val="Policepardfaut"/>
    <w:semiHidden/>
    <w:rPr>
      <w:rFonts w:ascii="Arial" w:hAnsi="Arial"/>
      <w:vertAlign w:val="superscript"/>
    </w:rPr>
  </w:style>
  <w:style w:type="paragraph" w:customStyle="1" w:styleId="citation">
    <w:name w:val="citation"/>
    <w:basedOn w:val="Normal"/>
    <w:pPr>
      <w:ind w:left="720" w:right="720"/>
      <w:jc w:val="both"/>
    </w:pPr>
    <w:rPr>
      <w:sz w:val="20"/>
    </w:rPr>
  </w:style>
  <w:style w:type="paragraph" w:customStyle="1" w:styleId="corpsdedcision">
    <w:name w:val="corps de décision"/>
    <w:basedOn w:val="Normal"/>
    <w:pPr>
      <w:numPr>
        <w:numId w:val="1"/>
      </w:numPr>
      <w:tabs>
        <w:tab w:val="clear" w:pos="360"/>
        <w:tab w:val="left" w:pos="720"/>
      </w:tabs>
      <w:spacing w:after="360"/>
      <w:jc w:val="both"/>
    </w:pPr>
  </w:style>
  <w:style w:type="paragraph" w:customStyle="1" w:styleId="Dfinitions">
    <w:name w:val="Définitions"/>
    <w:basedOn w:val="citation"/>
  </w:style>
  <w:style w:type="paragraph" w:customStyle="1" w:styleId="Dispositif">
    <w:name w:val="Dispositif"/>
    <w:basedOn w:val="Normal"/>
    <w:pPr>
      <w:spacing w:after="360"/>
      <w:jc w:val="both"/>
    </w:pPr>
  </w:style>
  <w:style w:type="paragraph" w:styleId="Notedebasdepage">
    <w:name w:val="footnote text"/>
    <w:basedOn w:val="Normal"/>
    <w:link w:val="NotedebasdepageCar"/>
    <w:semiHidden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Pr>
      <w:rFonts w:ascii="Arial" w:hAnsi="Arial"/>
      <w:sz w:val="24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zSoquijlblProcureurInt">
    <w:name w:val="zSoquij_lblProcureurInt"/>
    <w:basedOn w:val="Normal"/>
  </w:style>
  <w:style w:type="paragraph" w:customStyle="1" w:styleId="articlesdelaLATMP">
    <w:name w:val="articles de la LATMP"/>
    <w:basedOn w:val="Normal"/>
    <w:pPr>
      <w:ind w:left="720" w:right="720"/>
      <w:jc w:val="both"/>
    </w:pPr>
    <w:rPr>
      <w:sz w:val="20"/>
    </w:rPr>
  </w:style>
  <w:style w:type="paragraph" w:customStyle="1" w:styleId="Annexes">
    <w:name w:val="Annexes"/>
    <w:basedOn w:val="citation"/>
  </w:style>
  <w:style w:type="paragraph" w:customStyle="1" w:styleId="zSoquijdatNomProcureurInt">
    <w:name w:val="zSoquij_datNomProcureurInt"/>
    <w:basedOn w:val="Normal"/>
  </w:style>
  <w:style w:type="paragraph" w:customStyle="1" w:styleId="zSoquijdatCabinetProcureurInt">
    <w:name w:val="zSoquij_datCabinetProcureurInt"/>
    <w:basedOn w:val="Normal"/>
  </w:style>
  <w:style w:type="paragraph" w:customStyle="1" w:styleId="zSoquijdatRefNeutre">
    <w:name w:val="zSoquij_datRefNeutre"/>
    <w:basedOn w:val="Normal"/>
    <w:rsid w:val="00E20425"/>
    <w:pPr>
      <w:jc w:val="right"/>
    </w:pPr>
    <w:rPr>
      <w:b/>
      <w:sz w:val="22"/>
      <w:szCs w:val="22"/>
    </w:rPr>
  </w:style>
  <w:style w:type="paragraph" w:customStyle="1" w:styleId="zSoquijdatRepertorie">
    <w:name w:val="zSoquij_datRepertorie"/>
    <w:basedOn w:val="Normal"/>
    <w:rsid w:val="00E20425"/>
    <w:rPr>
      <w:b/>
      <w:sz w:val="22"/>
      <w:szCs w:val="22"/>
    </w:rPr>
  </w:style>
  <w:style w:type="paragraph" w:customStyle="1" w:styleId="corpsdetexte">
    <w:name w:val="corps de texte"/>
    <w:basedOn w:val="Normal"/>
    <w:rsid w:val="00ED2D34"/>
    <w:pPr>
      <w:tabs>
        <w:tab w:val="left" w:pos="720"/>
      </w:tabs>
      <w:spacing w:after="360"/>
      <w:jc w:val="both"/>
    </w:pPr>
  </w:style>
  <w:style w:type="paragraph" w:customStyle="1" w:styleId="articlesdelaLATMPnouveaux">
    <w:name w:val="articles de la LATMP (nouveaux)"/>
    <w:basedOn w:val="Normal"/>
    <w:rsid w:val="00D44BCF"/>
    <w:pPr>
      <w:ind w:left="720" w:right="720"/>
      <w:jc w:val="both"/>
    </w:pPr>
    <w:rPr>
      <w:sz w:val="20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BC0A03"/>
    <w:rPr>
      <w:rFonts w:ascii="Arial" w:hAnsi="Arial"/>
      <w:sz w:val="24"/>
      <w:lang w:val="fr-CA" w:eastAsia="fr-CA" w:bidi="ar-SA"/>
    </w:rPr>
  </w:style>
  <w:style w:type="character" w:customStyle="1" w:styleId="CarCar3">
    <w:name w:val="Car Car3"/>
    <w:semiHidden/>
    <w:locked/>
    <w:rsid w:val="007F2149"/>
    <w:rPr>
      <w:rFonts w:ascii="Arial" w:hAnsi="Arial"/>
      <w:sz w:val="24"/>
      <w:lang w:val="fr-CA" w:eastAsia="fr-CA" w:bidi="ar-SA"/>
    </w:rPr>
  </w:style>
  <w:style w:type="paragraph" w:customStyle="1" w:styleId="Citationenretrait">
    <w:name w:val="Citation en retrait"/>
    <w:basedOn w:val="Normal"/>
    <w:rsid w:val="006A7C53"/>
    <w:pPr>
      <w:spacing w:before="120" w:after="120"/>
      <w:ind w:left="720" w:right="720"/>
      <w:jc w:val="both"/>
    </w:pPr>
    <w:rPr>
      <w:kern w:val="24"/>
      <w:sz w:val="22"/>
      <w:lang w:eastAsia="fr-FR"/>
    </w:rPr>
  </w:style>
  <w:style w:type="paragraph" w:customStyle="1" w:styleId="Citationendoubleretrait">
    <w:name w:val="Citation en double retrait"/>
    <w:basedOn w:val="Citationenretrait"/>
    <w:rsid w:val="008048CF"/>
    <w:pPr>
      <w:spacing w:before="0" w:after="0"/>
      <w:ind w:left="1440" w:right="1440"/>
    </w:pPr>
    <w:rPr>
      <w:sz w:val="18"/>
    </w:rPr>
  </w:style>
  <w:style w:type="character" w:customStyle="1" w:styleId="Citationintgre">
    <w:name w:val="Citation intégrée"/>
    <w:basedOn w:val="Policepardfaut"/>
    <w:rsid w:val="006A7C53"/>
    <w:rPr>
      <w:rFonts w:ascii="Arial" w:hAnsi="Arial"/>
      <w:i/>
      <w:noProof w:val="0"/>
      <w:sz w:val="22"/>
      <w:lang w:val="fr-CA"/>
    </w:rPr>
  </w:style>
  <w:style w:type="paragraph" w:customStyle="1" w:styleId="Paragraphe">
    <w:name w:val="Paragraphe"/>
    <w:basedOn w:val="Normal"/>
    <w:rsid w:val="006A7C53"/>
    <w:pPr>
      <w:numPr>
        <w:numId w:val="6"/>
      </w:numPr>
      <w:spacing w:before="160" w:after="160"/>
      <w:jc w:val="both"/>
    </w:pPr>
    <w:rPr>
      <w:kern w:val="28"/>
      <w:lang w:eastAsia="fr-FR"/>
    </w:rPr>
  </w:style>
  <w:style w:type="paragraph" w:customStyle="1" w:styleId="ParagAlaMarge">
    <w:name w:val="ParagAlaMarge"/>
    <w:basedOn w:val="Paragraphe"/>
    <w:rsid w:val="006A7C53"/>
    <w:pPr>
      <w:numPr>
        <w:numId w:val="0"/>
      </w:numPr>
    </w:pPr>
  </w:style>
  <w:style w:type="paragraph" w:customStyle="1" w:styleId="ParagNonNum">
    <w:name w:val="ParagNonNum"/>
    <w:basedOn w:val="Paragraphe"/>
    <w:rsid w:val="006A7C53"/>
    <w:pPr>
      <w:numPr>
        <w:numId w:val="0"/>
      </w:numPr>
      <w:ind w:firstLine="720"/>
    </w:pPr>
  </w:style>
  <w:style w:type="paragraph" w:customStyle="1" w:styleId="Sous-paragraphe">
    <w:name w:val="Sous-paragraphe"/>
    <w:basedOn w:val="Normal"/>
    <w:rsid w:val="000E0C28"/>
    <w:pPr>
      <w:numPr>
        <w:ilvl w:val="1"/>
        <w:numId w:val="6"/>
      </w:numPr>
      <w:spacing w:before="120" w:after="120"/>
      <w:ind w:left="1440" w:hanging="720"/>
    </w:pPr>
    <w:rPr>
      <w:szCs w:val="24"/>
      <w:lang w:eastAsia="fr-FR"/>
    </w:rPr>
  </w:style>
  <w:style w:type="paragraph" w:customStyle="1" w:styleId="zSoquijdatDivision">
    <w:name w:val="zSoquij_datDivision"/>
    <w:basedOn w:val="Normal"/>
    <w:rsid w:val="00F772C1"/>
    <w:pPr>
      <w:jc w:val="center"/>
    </w:pPr>
    <w:rPr>
      <w:b/>
      <w:bCs/>
      <w:sz w:val="22"/>
      <w:szCs w:val="22"/>
    </w:rPr>
  </w:style>
  <w:style w:type="paragraph" w:customStyle="1" w:styleId="zSoquijlblLienParties">
    <w:name w:val="zSoquij_lblLienParties"/>
    <w:basedOn w:val="Normal"/>
    <w:rsid w:val="00D06652"/>
  </w:style>
  <w:style w:type="paragraph" w:customStyle="1" w:styleId="zSoquijdatDateAudience">
    <w:name w:val="zSoquij_datDateAudience"/>
    <w:basedOn w:val="Normal"/>
    <w:rsid w:val="000E56A6"/>
  </w:style>
  <w:style w:type="character" w:customStyle="1" w:styleId="Titre1Car">
    <w:name w:val="Titre 1 Car"/>
    <w:link w:val="Titre1"/>
    <w:rsid w:val="00F96E41"/>
    <w:rPr>
      <w:rFonts w:ascii="Arial" w:hAnsi="Arial" w:cs="Arial"/>
      <w:b/>
      <w:bCs/>
      <w:caps/>
      <w:kern w:val="32"/>
      <w:sz w:val="24"/>
      <w:szCs w:val="32"/>
      <w:u w:val="single"/>
      <w:lang w:val="fr-CA" w:eastAsia="fr-FR" w:bidi="ar-SA"/>
    </w:rPr>
  </w:style>
  <w:style w:type="paragraph" w:customStyle="1" w:styleId="ParagConclusion">
    <w:name w:val="ParagConclusion"/>
    <w:basedOn w:val="Normal"/>
    <w:rsid w:val="003D18FC"/>
    <w:pPr>
      <w:spacing w:before="160" w:after="160"/>
      <w:ind w:left="2448" w:hanging="2448"/>
    </w:pPr>
    <w:rPr>
      <w:rFonts w:eastAsia="Calibri" w:cs="Arial"/>
      <w:szCs w:val="24"/>
      <w:lang w:eastAsia="fr-FR"/>
    </w:rPr>
  </w:style>
  <w:style w:type="paragraph" w:customStyle="1" w:styleId="yChPInterv">
    <w:name w:val="yCh_PInterv"/>
    <w:rsid w:val="00474489"/>
    <w:rPr>
      <w:rFonts w:ascii="Arial" w:hAnsi="Arial"/>
      <w:sz w:val="24"/>
    </w:rPr>
  </w:style>
  <w:style w:type="character" w:styleId="Lienhypertexte">
    <w:name w:val="Hyperlink"/>
    <w:unhideWhenUsed/>
    <w:rsid w:val="00AF3189"/>
    <w:rPr>
      <w:color w:val="0563C1"/>
      <w:u w:val="single"/>
    </w:rPr>
  </w:style>
  <w:style w:type="character" w:customStyle="1" w:styleId="CarCar1">
    <w:name w:val="Car Car1"/>
    <w:semiHidden/>
    <w:rsid w:val="00D73BB4"/>
    <w:rPr>
      <w:rFonts w:ascii="Arial" w:eastAsia="Times New Roman" w:hAnsi="Arial"/>
      <w:sz w:val="24"/>
    </w:rPr>
  </w:style>
  <w:style w:type="paragraph" w:styleId="Paragraphedeliste">
    <w:name w:val="List Paragraph"/>
    <w:basedOn w:val="Normal"/>
    <w:qFormat/>
    <w:rsid w:val="00D73BB4"/>
    <w:pPr>
      <w:ind w:left="720"/>
      <w:contextualSpacing/>
    </w:pPr>
  </w:style>
  <w:style w:type="character" w:customStyle="1" w:styleId="CarCar2">
    <w:name w:val="Car Car2"/>
    <w:rsid w:val="00CD04D9"/>
    <w:rPr>
      <w:rFonts w:ascii="Arial" w:hAnsi="Arial"/>
      <w:sz w:val="24"/>
    </w:rPr>
  </w:style>
  <w:style w:type="character" w:customStyle="1" w:styleId="FootnoteTextChar">
    <w:name w:val="Footnote Text Char"/>
    <w:basedOn w:val="Policepardfaut"/>
    <w:locked/>
    <w:rsid w:val="00ED57F6"/>
    <w:rPr>
      <w:rFonts w:ascii="Arial" w:hAnsi="Arial" w:cs="Times New Roman"/>
      <w:sz w:val="24"/>
    </w:rPr>
  </w:style>
  <w:style w:type="paragraph" w:styleId="Textedebulles">
    <w:name w:val="Balloon Text"/>
    <w:basedOn w:val="Normal"/>
    <w:link w:val="TextedebullesCar"/>
    <w:rsid w:val="00CD51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CD5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4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1954</Words>
  <Characters>10748</Characters>
  <Application>Microsoft Office Word</Application>
  <DocSecurity>0</DocSecurity>
  <Lines>89</Lines>
  <Paragraphs>25</Paragraphs>
  <ScaleCrop>false</ScaleCrop>
  <Company/>
  <LinksUpToDate>false</LinksUpToDate>
  <CharactersWithSpaces>12677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2022-06-22T13:54:00Z</dcterms:created>
  <dcterms:modified xsi:type="dcterms:W3CDTF">2022-11-24T14:15:00Z</dcterms:modified>
</cp:coreProperties>
</file>