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590" w:type="dxa"/>
        <w:tblLayout w:type="fixed"/>
        <w:tblCellMar>
          <w:left w:w="70" w:type="dxa"/>
          <w:right w:w="70" w:type="dxa"/>
        </w:tblCellMar>
        <w:tblLook w:val="0000" w:firstRow="0" w:lastRow="0" w:firstColumn="0" w:lastColumn="0" w:noHBand="0" w:noVBand="0"/>
      </w:tblPr>
      <w:tblGrid>
        <w:gridCol w:w="6323"/>
        <w:gridCol w:w="3267"/>
      </w:tblGrid>
      <w:tr w:rsidR="008A7FD1" w:rsidRPr="008A7FD1" w14:paraId="0C0CFC52" w14:textId="77777777">
        <w:trPr>
          <w:cantSplit/>
        </w:trPr>
        <w:tc>
          <w:tcPr>
            <w:tcW w:w="4795" w:type="dxa"/>
          </w:tcPr>
          <w:p w14:paraId="5DD3F77B" w14:textId="6E7E4F4B" w:rsidR="008A7FD1" w:rsidRPr="00F13E0E" w:rsidRDefault="00F13E0E" w:rsidP="00F13E0E">
            <w:pPr>
              <w:pStyle w:val="zSoquijdatRepertorie"/>
              <w:rPr>
                <w:rFonts w:cs="Arial"/>
              </w:rPr>
            </w:pPr>
            <w:bookmarkStart w:id="0" w:name="_GoBack"/>
            <w:bookmarkEnd w:id="0"/>
            <w:r>
              <w:rPr>
                <w:rFonts w:cs="Arial"/>
              </w:rPr>
              <w:t>V.F. c. Compagnie A</w:t>
            </w:r>
          </w:p>
        </w:tc>
        <w:tc>
          <w:tcPr>
            <w:tcW w:w="2477" w:type="dxa"/>
          </w:tcPr>
          <w:p w14:paraId="27CA0420" w14:textId="10F3C178" w:rsidR="008A7FD1" w:rsidRPr="00E62073" w:rsidRDefault="00E62073" w:rsidP="00E62073">
            <w:pPr>
              <w:pStyle w:val="zSoquijdatRefNeutre"/>
              <w:rPr>
                <w:rFonts w:cs="Arial"/>
              </w:rPr>
            </w:pPr>
            <w:r w:rsidRPr="00E62073">
              <w:rPr>
                <w:rFonts w:cs="Arial"/>
              </w:rPr>
              <w:t>2025 QCTAT 3937</w:t>
            </w:r>
          </w:p>
        </w:tc>
      </w:tr>
    </w:tbl>
    <w:p w14:paraId="69388E35" w14:textId="77777777" w:rsidR="008A7FD1" w:rsidRDefault="008A7FD1"/>
    <w:tbl>
      <w:tblPr>
        <w:tblW w:w="9568" w:type="dxa"/>
        <w:tblLayout w:type="fixed"/>
        <w:tblCellMar>
          <w:left w:w="70" w:type="dxa"/>
          <w:right w:w="70" w:type="dxa"/>
        </w:tblCellMar>
        <w:tblLook w:val="0000" w:firstRow="0" w:lastRow="0" w:firstColumn="0" w:lastColumn="0" w:noHBand="0" w:noVBand="0"/>
      </w:tblPr>
      <w:tblGrid>
        <w:gridCol w:w="3331"/>
        <w:gridCol w:w="1559"/>
        <w:gridCol w:w="993"/>
        <w:gridCol w:w="3685"/>
      </w:tblGrid>
      <w:tr w:rsidR="00C74B6F" w14:paraId="5C72D40C" w14:textId="77777777" w:rsidTr="00036794">
        <w:trPr>
          <w:cantSplit/>
        </w:trPr>
        <w:tc>
          <w:tcPr>
            <w:tcW w:w="9568" w:type="dxa"/>
            <w:gridSpan w:val="4"/>
          </w:tcPr>
          <w:p w14:paraId="39B47ED7" w14:textId="77777777" w:rsidR="00C74B6F" w:rsidRPr="00BE1981" w:rsidRDefault="00C74B6F">
            <w:pPr>
              <w:rPr>
                <w:szCs w:val="24"/>
              </w:rPr>
            </w:pPr>
          </w:p>
        </w:tc>
      </w:tr>
      <w:tr w:rsidR="00C74B6F" w14:paraId="26AE4192" w14:textId="77777777" w:rsidTr="00036794">
        <w:trPr>
          <w:cantSplit/>
        </w:trPr>
        <w:tc>
          <w:tcPr>
            <w:tcW w:w="9568" w:type="dxa"/>
            <w:gridSpan w:val="4"/>
            <w:vAlign w:val="center"/>
          </w:tcPr>
          <w:p w14:paraId="3C3DB750" w14:textId="77777777" w:rsidR="00C74B6F" w:rsidRPr="000E1320" w:rsidRDefault="000E1320">
            <w:pPr>
              <w:jc w:val="center"/>
              <w:rPr>
                <w:sz w:val="36"/>
                <w:szCs w:val="36"/>
              </w:rPr>
            </w:pPr>
            <w:r w:rsidRPr="000E1320">
              <w:rPr>
                <w:b/>
                <w:sz w:val="36"/>
                <w:szCs w:val="36"/>
              </w:rPr>
              <w:t>TRIBUNAL ADMINISTRATIF DU TRAVAIL</w:t>
            </w:r>
          </w:p>
        </w:tc>
      </w:tr>
      <w:tr w:rsidR="00C74B6F" w14:paraId="1D8D3A15" w14:textId="77777777" w:rsidTr="00036794">
        <w:trPr>
          <w:cantSplit/>
        </w:trPr>
        <w:tc>
          <w:tcPr>
            <w:tcW w:w="9568" w:type="dxa"/>
            <w:gridSpan w:val="4"/>
          </w:tcPr>
          <w:p w14:paraId="061638C9" w14:textId="45A730A0" w:rsidR="00C74B6F" w:rsidRPr="00BE7014" w:rsidRDefault="006F0154" w:rsidP="009A67E7">
            <w:pPr>
              <w:pStyle w:val="zSoquijdatDivision"/>
            </w:pPr>
            <w:r w:rsidRPr="00BE7014">
              <w:t>(</w:t>
            </w:r>
            <w:r w:rsidR="00690DF1" w:rsidRPr="00441ADA">
              <w:t>Division des relations du travail</w:t>
            </w:r>
            <w:r w:rsidRPr="00BE7014">
              <w:t>)</w:t>
            </w:r>
          </w:p>
        </w:tc>
      </w:tr>
      <w:tr w:rsidR="00C74B6F" w14:paraId="0B01B6DA" w14:textId="77777777" w:rsidTr="00036794">
        <w:trPr>
          <w:cantSplit/>
        </w:trPr>
        <w:tc>
          <w:tcPr>
            <w:tcW w:w="9568" w:type="dxa"/>
            <w:gridSpan w:val="4"/>
          </w:tcPr>
          <w:p w14:paraId="4DFA00E9" w14:textId="77777777" w:rsidR="002B2FC3" w:rsidRDefault="002B2FC3" w:rsidP="002B2FC3"/>
        </w:tc>
      </w:tr>
      <w:tr w:rsidR="00A84FC6" w14:paraId="66BC1621" w14:textId="77777777" w:rsidTr="00036794">
        <w:trPr>
          <w:cantSplit/>
        </w:trPr>
        <w:tc>
          <w:tcPr>
            <w:tcW w:w="9568" w:type="dxa"/>
            <w:gridSpan w:val="4"/>
          </w:tcPr>
          <w:p w14:paraId="5BD07241" w14:textId="77777777" w:rsidR="00A84FC6" w:rsidRDefault="00A84FC6" w:rsidP="002B2FC3"/>
        </w:tc>
      </w:tr>
      <w:tr w:rsidR="00C74B6F" w14:paraId="69DE5AD4" w14:textId="77777777" w:rsidTr="00036794">
        <w:tc>
          <w:tcPr>
            <w:tcW w:w="3331" w:type="dxa"/>
          </w:tcPr>
          <w:p w14:paraId="58A9ED1E" w14:textId="77777777" w:rsidR="00C74B6F" w:rsidRDefault="0084255F">
            <w:bookmarkStart w:id="1" w:name="region" w:colFirst="1" w:colLast="1"/>
            <w:r>
              <w:t>Région :</w:t>
            </w:r>
          </w:p>
        </w:tc>
        <w:tc>
          <w:tcPr>
            <w:tcW w:w="6237" w:type="dxa"/>
            <w:gridSpan w:val="3"/>
          </w:tcPr>
          <w:p w14:paraId="09FA7EC7" w14:textId="3AA93989" w:rsidR="00C74B6F" w:rsidRDefault="00690DF1" w:rsidP="00F4095A">
            <w:pPr>
              <w:pStyle w:val="zSoquijdatGreffe"/>
            </w:pPr>
            <w:r>
              <w:t>Estrie</w:t>
            </w:r>
          </w:p>
        </w:tc>
      </w:tr>
      <w:bookmarkEnd w:id="1"/>
      <w:tr w:rsidR="00C74B6F" w14:paraId="09929F94" w14:textId="77777777" w:rsidTr="00036794">
        <w:trPr>
          <w:cantSplit/>
        </w:trPr>
        <w:tc>
          <w:tcPr>
            <w:tcW w:w="9568" w:type="dxa"/>
            <w:gridSpan w:val="4"/>
          </w:tcPr>
          <w:p w14:paraId="124F5C3F" w14:textId="77777777" w:rsidR="00C74B6F" w:rsidRDefault="00C74B6F"/>
        </w:tc>
      </w:tr>
      <w:tr w:rsidR="00C74B6F" w14:paraId="7CFD4E93" w14:textId="77777777" w:rsidTr="00690DF1">
        <w:tc>
          <w:tcPr>
            <w:tcW w:w="3331" w:type="dxa"/>
          </w:tcPr>
          <w:p w14:paraId="59009734" w14:textId="3C2F6231" w:rsidR="00C74B6F" w:rsidRDefault="0084255F">
            <w:bookmarkStart w:id="2" w:name="ref_dossier" w:colFirst="1" w:colLast="1"/>
            <w:r>
              <w:t>Dossier</w:t>
            </w:r>
            <w:bookmarkStart w:id="3" w:name="dossiers"/>
            <w:bookmarkEnd w:id="3"/>
            <w:r>
              <w:t> :</w:t>
            </w:r>
          </w:p>
        </w:tc>
        <w:tc>
          <w:tcPr>
            <w:tcW w:w="6237" w:type="dxa"/>
            <w:gridSpan w:val="3"/>
          </w:tcPr>
          <w:p w14:paraId="06B586B4" w14:textId="3F8721BB" w:rsidR="00C74B6F" w:rsidRDefault="00211874" w:rsidP="00F4095A">
            <w:pPr>
              <w:pStyle w:val="zSoquijdatNoDossier"/>
            </w:pPr>
            <w:r w:rsidRPr="00690DF1">
              <w:t>1322421</w:t>
            </w:r>
            <w:r w:rsidR="00690DF1">
              <w:t>-31-2305</w:t>
            </w:r>
          </w:p>
        </w:tc>
      </w:tr>
      <w:bookmarkEnd w:id="2"/>
      <w:tr w:rsidR="00C74B6F" w14:paraId="015CF544" w14:textId="77777777" w:rsidTr="00036794">
        <w:trPr>
          <w:cantSplit/>
        </w:trPr>
        <w:tc>
          <w:tcPr>
            <w:tcW w:w="9568" w:type="dxa"/>
            <w:gridSpan w:val="4"/>
          </w:tcPr>
          <w:p w14:paraId="1CBC5D88" w14:textId="77777777" w:rsidR="00C74B6F" w:rsidRDefault="00D44BCF">
            <w:r>
              <w:fldChar w:fldCharType="begin"/>
            </w:r>
            <w:r>
              <w:instrText xml:space="preserve"> AUTOTEXTLIST  \* Upper  \* MERGEFORMAT </w:instrText>
            </w:r>
            <w:r>
              <w:fldChar w:fldCharType="end"/>
            </w:r>
          </w:p>
        </w:tc>
      </w:tr>
      <w:tr w:rsidR="00C74B6F" w14:paraId="689DEBBD" w14:textId="77777777" w:rsidTr="00036794">
        <w:tc>
          <w:tcPr>
            <w:tcW w:w="3331" w:type="dxa"/>
          </w:tcPr>
          <w:p w14:paraId="6639D06C" w14:textId="0E3B7DE6" w:rsidR="00C74B6F" w:rsidRDefault="008C79A7" w:rsidP="0045114F">
            <w:pPr>
              <w:ind w:right="46"/>
            </w:pPr>
            <w:r>
              <w:t xml:space="preserve">Dossier </w:t>
            </w:r>
            <w:r w:rsidR="00690DF1">
              <w:rPr>
                <w:szCs w:val="24"/>
              </w:rPr>
              <w:t>employeur </w:t>
            </w:r>
            <w:r w:rsidRPr="008C79A7">
              <w:rPr>
                <w:szCs w:val="24"/>
              </w:rPr>
              <w:t>:</w:t>
            </w:r>
          </w:p>
        </w:tc>
        <w:tc>
          <w:tcPr>
            <w:tcW w:w="6237" w:type="dxa"/>
            <w:gridSpan w:val="3"/>
          </w:tcPr>
          <w:p w14:paraId="52FDAB35" w14:textId="43DCFD14" w:rsidR="00C74B6F" w:rsidRDefault="00690DF1" w:rsidP="004D6CEA">
            <w:pPr>
              <w:pStyle w:val="zSoquijdatNCSST"/>
            </w:pPr>
            <w:r w:rsidRPr="00690DF1">
              <w:t>1002832</w:t>
            </w:r>
          </w:p>
        </w:tc>
      </w:tr>
      <w:tr w:rsidR="00C74B6F" w14:paraId="299A2B50" w14:textId="77777777" w:rsidTr="00036794">
        <w:trPr>
          <w:cantSplit/>
        </w:trPr>
        <w:tc>
          <w:tcPr>
            <w:tcW w:w="9568" w:type="dxa"/>
            <w:gridSpan w:val="4"/>
          </w:tcPr>
          <w:p w14:paraId="0D69A98D" w14:textId="77777777" w:rsidR="00C74B6F" w:rsidRDefault="00C74B6F"/>
        </w:tc>
      </w:tr>
      <w:tr w:rsidR="00C74B6F" w14:paraId="142374DC" w14:textId="77777777" w:rsidTr="00036794">
        <w:trPr>
          <w:cantSplit/>
        </w:trPr>
        <w:tc>
          <w:tcPr>
            <w:tcW w:w="9568" w:type="dxa"/>
            <w:gridSpan w:val="4"/>
          </w:tcPr>
          <w:p w14:paraId="5932FD12" w14:textId="77777777" w:rsidR="00C74B6F" w:rsidRDefault="00C74B6F"/>
        </w:tc>
      </w:tr>
      <w:tr w:rsidR="006E3DD8" w14:paraId="0A84665A" w14:textId="77777777" w:rsidTr="00036794">
        <w:trPr>
          <w:cantSplit/>
        </w:trPr>
        <w:tc>
          <w:tcPr>
            <w:tcW w:w="3331" w:type="dxa"/>
          </w:tcPr>
          <w:p w14:paraId="2F46C848" w14:textId="7211CED4" w:rsidR="006E3DD8" w:rsidRDefault="00690DF1" w:rsidP="0076350E">
            <w:pPr>
              <w:ind w:right="-70"/>
            </w:pPr>
            <w:r>
              <w:t>Québec</w:t>
            </w:r>
            <w:r w:rsidR="00C04E32">
              <w:t>,</w:t>
            </w:r>
          </w:p>
        </w:tc>
        <w:tc>
          <w:tcPr>
            <w:tcW w:w="6237" w:type="dxa"/>
            <w:gridSpan w:val="3"/>
          </w:tcPr>
          <w:p w14:paraId="497E3A03" w14:textId="07CC90DC" w:rsidR="006E3DD8" w:rsidRDefault="00C04E32" w:rsidP="005B5689">
            <w:pPr>
              <w:pStyle w:val="zSoquijdatDateJugement"/>
            </w:pPr>
            <w:r>
              <w:t xml:space="preserve">le </w:t>
            </w:r>
            <w:r w:rsidR="00D72F6E">
              <w:t>22 septembre 2025</w:t>
            </w:r>
          </w:p>
        </w:tc>
      </w:tr>
      <w:tr w:rsidR="00942AB8" w14:paraId="70A5BEEA" w14:textId="77777777" w:rsidTr="00036794">
        <w:trPr>
          <w:cantSplit/>
        </w:trPr>
        <w:tc>
          <w:tcPr>
            <w:tcW w:w="9568" w:type="dxa"/>
            <w:gridSpan w:val="4"/>
          </w:tcPr>
          <w:p w14:paraId="14573555" w14:textId="77777777" w:rsidR="00942AB8" w:rsidRDefault="00942AB8" w:rsidP="00FA153F">
            <w:r>
              <w:t>______________________________________________________________________</w:t>
            </w:r>
          </w:p>
        </w:tc>
      </w:tr>
      <w:tr w:rsidR="00942AB8" w14:paraId="2D8ADA9C" w14:textId="77777777" w:rsidTr="00036794">
        <w:trPr>
          <w:cantSplit/>
          <w:trHeight w:val="148"/>
        </w:trPr>
        <w:tc>
          <w:tcPr>
            <w:tcW w:w="9568" w:type="dxa"/>
            <w:gridSpan w:val="4"/>
          </w:tcPr>
          <w:p w14:paraId="219A0A53" w14:textId="77777777" w:rsidR="00942AB8" w:rsidRDefault="00942AB8" w:rsidP="00FA153F"/>
        </w:tc>
      </w:tr>
      <w:tr w:rsidR="0035375B" w14:paraId="2F739885" w14:textId="77777777" w:rsidTr="00036794">
        <w:trPr>
          <w:cantSplit/>
          <w:trHeight w:val="148"/>
        </w:trPr>
        <w:tc>
          <w:tcPr>
            <w:tcW w:w="5883" w:type="dxa"/>
            <w:gridSpan w:val="3"/>
          </w:tcPr>
          <w:p w14:paraId="42F15EF3" w14:textId="34CD1F1D" w:rsidR="0035375B" w:rsidRPr="00942AB8" w:rsidRDefault="0035375B">
            <w:pPr>
              <w:rPr>
                <w:b/>
                <w:bCs/>
              </w:rPr>
            </w:pPr>
            <w:bookmarkStart w:id="4" w:name="ref_commissaire" w:colFirst="1" w:colLast="1"/>
            <w:r w:rsidRPr="00942AB8">
              <w:rPr>
                <w:b/>
                <w:bCs/>
              </w:rPr>
              <w:t>DEVANT L</w:t>
            </w:r>
            <w:r w:rsidR="00690DF1">
              <w:rPr>
                <w:b/>
                <w:bCs/>
              </w:rPr>
              <w:t>A</w:t>
            </w:r>
            <w:r w:rsidRPr="00942AB8">
              <w:rPr>
                <w:b/>
                <w:bCs/>
              </w:rPr>
              <w:t xml:space="preserve"> JUGE ADMINISTRATI</w:t>
            </w:r>
            <w:r w:rsidR="00690DF1">
              <w:rPr>
                <w:b/>
                <w:bCs/>
              </w:rPr>
              <w:t>VE</w:t>
            </w:r>
            <w:r w:rsidRPr="00942AB8">
              <w:rPr>
                <w:b/>
                <w:bCs/>
              </w:rPr>
              <w:t> :</w:t>
            </w:r>
          </w:p>
        </w:tc>
        <w:tc>
          <w:tcPr>
            <w:tcW w:w="3685" w:type="dxa"/>
          </w:tcPr>
          <w:p w14:paraId="40D466AC" w14:textId="39580A56" w:rsidR="0035375B" w:rsidRPr="00942AB8" w:rsidRDefault="00690DF1" w:rsidP="005B5689">
            <w:pPr>
              <w:pStyle w:val="zSoquijdatJuge"/>
              <w:rPr>
                <w:bCs/>
              </w:rPr>
            </w:pPr>
            <w:r>
              <w:t>Annie Laprade</w:t>
            </w:r>
          </w:p>
        </w:tc>
      </w:tr>
      <w:bookmarkEnd w:id="4"/>
      <w:tr w:rsidR="00942AB8" w14:paraId="543E54DC" w14:textId="77777777" w:rsidTr="00036794">
        <w:trPr>
          <w:cantSplit/>
          <w:trHeight w:val="148"/>
        </w:trPr>
        <w:tc>
          <w:tcPr>
            <w:tcW w:w="9568" w:type="dxa"/>
            <w:gridSpan w:val="4"/>
          </w:tcPr>
          <w:p w14:paraId="00AEFD76" w14:textId="77777777" w:rsidR="00942AB8" w:rsidRDefault="00942AB8" w:rsidP="00FA153F">
            <w:r>
              <w:t>______________________________________________________________________</w:t>
            </w:r>
          </w:p>
        </w:tc>
      </w:tr>
      <w:tr w:rsidR="00942AB8" w14:paraId="1BF4408C" w14:textId="77777777" w:rsidTr="00036794">
        <w:tc>
          <w:tcPr>
            <w:tcW w:w="9568" w:type="dxa"/>
            <w:gridSpan w:val="4"/>
          </w:tcPr>
          <w:p w14:paraId="764A5037" w14:textId="77777777" w:rsidR="00942AB8" w:rsidRDefault="00942AB8"/>
        </w:tc>
      </w:tr>
      <w:tr w:rsidR="00942AB8" w14:paraId="79C9DF81" w14:textId="77777777" w:rsidTr="00E21768">
        <w:tc>
          <w:tcPr>
            <w:tcW w:w="4890" w:type="dxa"/>
            <w:gridSpan w:val="2"/>
          </w:tcPr>
          <w:p w14:paraId="045D0A5D" w14:textId="77777777" w:rsidR="00942AB8" w:rsidRDefault="00942AB8">
            <w:bookmarkStart w:id="5" w:name="bloc_parties_gauche"/>
            <w:bookmarkEnd w:id="5"/>
          </w:p>
        </w:tc>
        <w:tc>
          <w:tcPr>
            <w:tcW w:w="4678" w:type="dxa"/>
            <w:gridSpan w:val="2"/>
          </w:tcPr>
          <w:p w14:paraId="00633A8D" w14:textId="77777777" w:rsidR="00942AB8" w:rsidRDefault="00942AB8"/>
        </w:tc>
      </w:tr>
      <w:tr w:rsidR="00942AB8" w14:paraId="426D68CD" w14:textId="77777777" w:rsidTr="00E21768">
        <w:tc>
          <w:tcPr>
            <w:tcW w:w="4890" w:type="dxa"/>
            <w:gridSpan w:val="2"/>
          </w:tcPr>
          <w:p w14:paraId="50903F1E" w14:textId="3B50658A" w:rsidR="00942AB8" w:rsidRDefault="00FB52AE">
            <w:pPr>
              <w:pStyle w:val="zSoquijdatNomPartieDem"/>
              <w:rPr>
                <w:b/>
              </w:rPr>
            </w:pPr>
            <w:r>
              <w:rPr>
                <w:b/>
              </w:rPr>
              <w:t>V… F…</w:t>
            </w:r>
          </w:p>
        </w:tc>
        <w:tc>
          <w:tcPr>
            <w:tcW w:w="4678" w:type="dxa"/>
            <w:gridSpan w:val="2"/>
          </w:tcPr>
          <w:p w14:paraId="48D22F4D" w14:textId="77777777" w:rsidR="00942AB8" w:rsidRDefault="00942AB8"/>
        </w:tc>
      </w:tr>
      <w:tr w:rsidR="00942AB8" w14:paraId="6BD477E5" w14:textId="77777777" w:rsidTr="00E21768">
        <w:tc>
          <w:tcPr>
            <w:tcW w:w="4890" w:type="dxa"/>
            <w:gridSpan w:val="2"/>
          </w:tcPr>
          <w:p w14:paraId="7A5A536A" w14:textId="46E22D18" w:rsidR="00942AB8" w:rsidRDefault="00211874" w:rsidP="007B0DF2">
            <w:pPr>
              <w:pStyle w:val="zSoquijdatQtePartieDem"/>
              <w:tabs>
                <w:tab w:val="left" w:pos="3539"/>
              </w:tabs>
              <w:ind w:left="708"/>
            </w:pPr>
            <w:bookmarkStart w:id="6" w:name="partie_demanderesse"/>
            <w:bookmarkEnd w:id="6"/>
            <w:r>
              <w:t>Partie demanderesse</w:t>
            </w:r>
          </w:p>
        </w:tc>
        <w:tc>
          <w:tcPr>
            <w:tcW w:w="4678" w:type="dxa"/>
            <w:gridSpan w:val="2"/>
          </w:tcPr>
          <w:p w14:paraId="763F0CA1" w14:textId="77777777" w:rsidR="00942AB8" w:rsidRDefault="00942AB8"/>
        </w:tc>
      </w:tr>
      <w:tr w:rsidR="00942AB8" w14:paraId="1FD62FD8" w14:textId="77777777" w:rsidTr="00E21768">
        <w:tc>
          <w:tcPr>
            <w:tcW w:w="4890" w:type="dxa"/>
            <w:gridSpan w:val="2"/>
          </w:tcPr>
          <w:p w14:paraId="51086C53" w14:textId="77777777" w:rsidR="00942AB8" w:rsidRDefault="00942AB8" w:rsidP="00E6363B"/>
        </w:tc>
        <w:tc>
          <w:tcPr>
            <w:tcW w:w="4678" w:type="dxa"/>
            <w:gridSpan w:val="2"/>
          </w:tcPr>
          <w:p w14:paraId="4B3087CA" w14:textId="77777777" w:rsidR="00942AB8" w:rsidRDefault="00942AB8"/>
        </w:tc>
      </w:tr>
      <w:tr w:rsidR="00942AB8" w14:paraId="36AF15EC" w14:textId="77777777" w:rsidTr="00E21768">
        <w:tc>
          <w:tcPr>
            <w:tcW w:w="4890" w:type="dxa"/>
            <w:gridSpan w:val="2"/>
          </w:tcPr>
          <w:p w14:paraId="76F634AD" w14:textId="106BE75E" w:rsidR="00942AB8" w:rsidRDefault="00211874" w:rsidP="00D06652">
            <w:pPr>
              <w:pStyle w:val="zSoquijlblLienParties"/>
            </w:pPr>
            <w:r>
              <w:t>c.</w:t>
            </w:r>
          </w:p>
        </w:tc>
        <w:tc>
          <w:tcPr>
            <w:tcW w:w="4678" w:type="dxa"/>
            <w:gridSpan w:val="2"/>
          </w:tcPr>
          <w:p w14:paraId="5E4FCE6D" w14:textId="77777777" w:rsidR="00942AB8" w:rsidRDefault="00942AB8"/>
        </w:tc>
      </w:tr>
      <w:tr w:rsidR="00942AB8" w14:paraId="34BCC379" w14:textId="77777777" w:rsidTr="00E21768">
        <w:tc>
          <w:tcPr>
            <w:tcW w:w="4890" w:type="dxa"/>
            <w:gridSpan w:val="2"/>
          </w:tcPr>
          <w:p w14:paraId="75E8CEE8" w14:textId="77777777" w:rsidR="00942AB8" w:rsidRDefault="00942AB8"/>
        </w:tc>
        <w:tc>
          <w:tcPr>
            <w:tcW w:w="4678" w:type="dxa"/>
            <w:gridSpan w:val="2"/>
          </w:tcPr>
          <w:p w14:paraId="7F5681C1" w14:textId="77777777" w:rsidR="00942AB8" w:rsidRDefault="00942AB8"/>
        </w:tc>
      </w:tr>
      <w:tr w:rsidR="00942AB8" w14:paraId="01ED6C43" w14:textId="77777777" w:rsidTr="00E21768">
        <w:tc>
          <w:tcPr>
            <w:tcW w:w="4890" w:type="dxa"/>
            <w:gridSpan w:val="2"/>
          </w:tcPr>
          <w:p w14:paraId="48A3C442" w14:textId="165432D5" w:rsidR="00942AB8" w:rsidRDefault="00FB52AE">
            <w:pPr>
              <w:pStyle w:val="zSoquijdatNomPartieDef"/>
              <w:rPr>
                <w:b/>
              </w:rPr>
            </w:pPr>
            <w:r>
              <w:rPr>
                <w:b/>
              </w:rPr>
              <w:t>[Compagnie A]</w:t>
            </w:r>
            <w:r w:rsidR="007D751E">
              <w:rPr>
                <w:b/>
              </w:rPr>
              <w:t xml:space="preserve"> </w:t>
            </w:r>
          </w:p>
        </w:tc>
        <w:tc>
          <w:tcPr>
            <w:tcW w:w="4678" w:type="dxa"/>
            <w:gridSpan w:val="2"/>
          </w:tcPr>
          <w:p w14:paraId="4DAD06DF" w14:textId="77777777" w:rsidR="00942AB8" w:rsidRDefault="00942AB8"/>
        </w:tc>
      </w:tr>
      <w:tr w:rsidR="00942AB8" w14:paraId="20FD4F03" w14:textId="77777777" w:rsidTr="00E21768">
        <w:tc>
          <w:tcPr>
            <w:tcW w:w="4890" w:type="dxa"/>
            <w:gridSpan w:val="2"/>
          </w:tcPr>
          <w:p w14:paraId="0C5EF240" w14:textId="3EAED137" w:rsidR="00942AB8" w:rsidRDefault="00211874">
            <w:pPr>
              <w:pStyle w:val="zSoquijdatQtePartieDef"/>
              <w:ind w:left="708"/>
            </w:pPr>
            <w:r>
              <w:t>Partie défenderesse</w:t>
            </w:r>
          </w:p>
        </w:tc>
        <w:tc>
          <w:tcPr>
            <w:tcW w:w="4678" w:type="dxa"/>
            <w:gridSpan w:val="2"/>
          </w:tcPr>
          <w:p w14:paraId="318045AA" w14:textId="77777777" w:rsidR="00942AB8" w:rsidRDefault="00942AB8"/>
        </w:tc>
      </w:tr>
      <w:tr w:rsidR="00942AB8" w14:paraId="0F19C122" w14:textId="77777777" w:rsidTr="00E21768">
        <w:tc>
          <w:tcPr>
            <w:tcW w:w="4890" w:type="dxa"/>
            <w:gridSpan w:val="2"/>
          </w:tcPr>
          <w:p w14:paraId="78421568" w14:textId="77777777" w:rsidR="00942AB8" w:rsidRDefault="00942AB8"/>
        </w:tc>
        <w:tc>
          <w:tcPr>
            <w:tcW w:w="4678" w:type="dxa"/>
            <w:gridSpan w:val="2"/>
          </w:tcPr>
          <w:p w14:paraId="1A3C1C63" w14:textId="77777777" w:rsidR="00942AB8" w:rsidRDefault="00942AB8"/>
        </w:tc>
      </w:tr>
    </w:tbl>
    <w:p w14:paraId="6A12ED8C" w14:textId="77777777" w:rsidR="00C74B6F" w:rsidRDefault="00C74B6F">
      <w:r>
        <w:t>______________________________________________________________________</w:t>
      </w:r>
    </w:p>
    <w:p w14:paraId="732FF68A" w14:textId="77777777" w:rsidR="00C74B6F" w:rsidRDefault="00C74B6F"/>
    <w:p w14:paraId="1211EE71" w14:textId="77777777" w:rsidR="00C74B6F" w:rsidRPr="005B0612" w:rsidRDefault="00C74B6F" w:rsidP="008B042E">
      <w:pPr>
        <w:jc w:val="center"/>
        <w:rPr>
          <w:b/>
          <w:bCs/>
        </w:rPr>
      </w:pPr>
      <w:bookmarkStart w:id="7" w:name="decision"/>
      <w:r w:rsidRPr="005B0612">
        <w:rPr>
          <w:b/>
          <w:bCs/>
        </w:rPr>
        <w:t>DÉCISION</w:t>
      </w:r>
      <w:bookmarkEnd w:id="7"/>
    </w:p>
    <w:p w14:paraId="54F52484" w14:textId="77777777" w:rsidR="008F20EA" w:rsidRDefault="008F20EA" w:rsidP="008F20EA">
      <w:bookmarkStart w:id="8" w:name="separation"/>
      <w:bookmarkStart w:id="9" w:name="parag_1"/>
      <w:r>
        <w:t>______________________________________________________________________</w:t>
      </w:r>
    </w:p>
    <w:p w14:paraId="7A15C3FE" w14:textId="3E2C0B13" w:rsidR="00C1219E" w:rsidRDefault="00C1219E" w:rsidP="005C0F36">
      <w:pPr>
        <w:pStyle w:val="corpsdedcision"/>
        <w:numPr>
          <w:ilvl w:val="0"/>
          <w:numId w:val="0"/>
        </w:numPr>
        <w:tabs>
          <w:tab w:val="clear" w:pos="720"/>
        </w:tabs>
        <w:spacing w:before="360"/>
        <w:rPr>
          <w:b/>
          <w:bCs/>
          <w:u w:val="single"/>
        </w:rPr>
      </w:pPr>
      <w:bookmarkStart w:id="10" w:name="supprimer_apercu"/>
      <w:bookmarkEnd w:id="8"/>
      <w:r>
        <w:rPr>
          <w:rFonts w:cs="Arial"/>
          <w:b/>
          <w:bCs/>
          <w:color w:val="000000"/>
          <w:u w:val="single"/>
        </w:rPr>
        <w:t>MISE EN GARDE</w:t>
      </w:r>
      <w:r>
        <w:rPr>
          <w:rFonts w:cs="Arial"/>
          <w:b/>
          <w:bCs/>
          <w:color w:val="000000"/>
        </w:rPr>
        <w:t> : Il</w:t>
      </w:r>
      <w:r>
        <w:rPr>
          <w:rFonts w:cs="Arial"/>
          <w:b/>
          <w:bCs/>
          <w:color w:val="000000"/>
          <w:spacing w:val="5"/>
        </w:rPr>
        <w:t> </w:t>
      </w:r>
      <w:r>
        <w:rPr>
          <w:rFonts w:cs="Arial"/>
          <w:b/>
          <w:bCs/>
          <w:color w:val="000000"/>
        </w:rPr>
        <w:t>est</w:t>
      </w:r>
      <w:r>
        <w:rPr>
          <w:rFonts w:cs="Arial"/>
          <w:b/>
          <w:bCs/>
          <w:color w:val="000000"/>
          <w:spacing w:val="-19"/>
        </w:rPr>
        <w:t> </w:t>
      </w:r>
      <w:r>
        <w:rPr>
          <w:rFonts w:cs="Arial"/>
          <w:b/>
          <w:bCs/>
          <w:color w:val="000000"/>
        </w:rPr>
        <w:t>interdit de divulguer, publier ou diffuser le nom de la partie demanderesse ainsi que toute information qui permettrait d’établir son identité</w:t>
      </w:r>
      <w:r w:rsidR="00AA7AE0">
        <w:rPr>
          <w:rFonts w:cs="Arial"/>
          <w:b/>
          <w:bCs/>
          <w:color w:val="000000"/>
        </w:rPr>
        <w:t>.</w:t>
      </w:r>
    </w:p>
    <w:p w14:paraId="5B86B005" w14:textId="543B1808" w:rsidR="008F20EA" w:rsidRDefault="008F20EA" w:rsidP="00690DF1">
      <w:pPr>
        <w:pStyle w:val="corpsdedcision"/>
        <w:keepNext/>
        <w:keepLines/>
        <w:numPr>
          <w:ilvl w:val="0"/>
          <w:numId w:val="0"/>
        </w:numPr>
        <w:spacing w:before="240" w:after="240"/>
      </w:pPr>
      <w:r>
        <w:rPr>
          <w:b/>
          <w:bCs/>
          <w:u w:val="single"/>
        </w:rPr>
        <w:t>L’APERÇU</w:t>
      </w:r>
    </w:p>
    <w:bookmarkEnd w:id="9"/>
    <w:bookmarkEnd w:id="10"/>
    <w:p w14:paraId="22913C12" w14:textId="103259F8" w:rsidR="00A16E0F" w:rsidRDefault="00332F9D" w:rsidP="00690DF1">
      <w:pPr>
        <w:pStyle w:val="corpsdedcision"/>
        <w:keepNext/>
        <w:keepLines/>
        <w:tabs>
          <w:tab w:val="clear" w:pos="360"/>
          <w:tab w:val="clear" w:pos="720"/>
        </w:tabs>
      </w:pPr>
      <w:r>
        <w:t xml:space="preserve">La </w:t>
      </w:r>
      <w:r w:rsidR="00F21F8E">
        <w:t xml:space="preserve">partie </w:t>
      </w:r>
      <w:r>
        <w:t xml:space="preserve">défenderesse, l’employeur, exploite des boulangeries artisanales. La </w:t>
      </w:r>
      <w:r w:rsidR="00F21F8E">
        <w:t xml:space="preserve">partie </w:t>
      </w:r>
      <w:r>
        <w:t>demanderesse,</w:t>
      </w:r>
      <w:r w:rsidR="009C54FE">
        <w:t xml:space="preserve"> la</w:t>
      </w:r>
      <w:r>
        <w:t xml:space="preserve"> salariée</w:t>
      </w:r>
      <w:r w:rsidR="00F43B92">
        <w:t>,</w:t>
      </w:r>
      <w:r>
        <w:t xml:space="preserve"> travaille à la cuisine de l’une d’entre elles</w:t>
      </w:r>
      <w:r w:rsidR="00C1219E">
        <w:t xml:space="preserve"> depuis juillet</w:t>
      </w:r>
      <w:r w:rsidR="00C16E8D">
        <w:t> </w:t>
      </w:r>
      <w:r w:rsidR="00C1219E">
        <w:t>2020</w:t>
      </w:r>
      <w:r w:rsidR="00F138A9">
        <w:t>.</w:t>
      </w:r>
    </w:p>
    <w:p w14:paraId="591BA860" w14:textId="54A930DB" w:rsidR="00C74B6F" w:rsidRDefault="00F138A9" w:rsidP="00690DF1">
      <w:pPr>
        <w:pStyle w:val="corpsdedcision"/>
        <w:tabs>
          <w:tab w:val="clear" w:pos="360"/>
          <w:tab w:val="clear" w:pos="720"/>
        </w:tabs>
      </w:pPr>
      <w:r>
        <w:t>Elle</w:t>
      </w:r>
      <w:r w:rsidR="006D692A">
        <w:t xml:space="preserve"> conteste le harcèlement psychologique qu’elle allègue avoir subi de la part de deux représentants de l’employeur, le propriétaire de l’entreprise et le directeur aux opérations</w:t>
      </w:r>
      <w:r w:rsidR="006B6364">
        <w:rPr>
          <w:rStyle w:val="Appelnotedebasdep"/>
        </w:rPr>
        <w:footnoteReference w:id="1"/>
      </w:r>
      <w:r w:rsidR="006B6364" w:rsidRPr="00A16E0F">
        <w:rPr>
          <w:i/>
          <w:iCs/>
        </w:rPr>
        <w:t>.</w:t>
      </w:r>
      <w:r w:rsidR="00A16E0F">
        <w:rPr>
          <w:i/>
          <w:iCs/>
        </w:rPr>
        <w:t xml:space="preserve"> </w:t>
      </w:r>
      <w:r w:rsidR="006D692A">
        <w:t xml:space="preserve">Plusieurs des conduites vexatoires reprochées sont à caractère sexuel, soit des propos, des attouchements non sollicités, </w:t>
      </w:r>
      <w:r w:rsidR="006D692A" w:rsidRPr="00A41FB9">
        <w:t>des invitations déplacé</w:t>
      </w:r>
      <w:r w:rsidR="000A34D5">
        <w:t>e</w:t>
      </w:r>
      <w:r w:rsidR="006D692A" w:rsidRPr="00A41FB9">
        <w:t xml:space="preserve">s, </w:t>
      </w:r>
      <w:r w:rsidR="006D692A">
        <w:t>la sollicitation de rapports sexuels</w:t>
      </w:r>
      <w:r w:rsidR="006D692A" w:rsidRPr="00A41FB9">
        <w:t xml:space="preserve"> </w:t>
      </w:r>
      <w:r w:rsidR="00C1219E">
        <w:t>non désirés</w:t>
      </w:r>
      <w:r w:rsidR="006D692A" w:rsidRPr="00A41FB9">
        <w:t xml:space="preserve"> </w:t>
      </w:r>
      <w:r w:rsidR="006D692A">
        <w:t>et</w:t>
      </w:r>
      <w:r w:rsidR="00F43B92">
        <w:t>,</w:t>
      </w:r>
      <w:r w:rsidR="006D692A">
        <w:t xml:space="preserve"> </w:t>
      </w:r>
      <w:r w:rsidR="00A16E0F">
        <w:t xml:space="preserve">ultimement, </w:t>
      </w:r>
      <w:r w:rsidR="006D692A">
        <w:t>des agressions sexuelles sur les lieux du travail. Ces comportements l’</w:t>
      </w:r>
      <w:r w:rsidR="00A16E0F">
        <w:t>auraie</w:t>
      </w:r>
      <w:r w:rsidR="006D692A">
        <w:t>nt emmené</w:t>
      </w:r>
      <w:r w:rsidR="00F21F8E">
        <w:t>e</w:t>
      </w:r>
      <w:r w:rsidR="006D692A">
        <w:t xml:space="preserve"> à quitter son emploi en mai 2022.</w:t>
      </w:r>
    </w:p>
    <w:p w14:paraId="708AA8DC" w14:textId="763B31B0" w:rsidR="00650C75" w:rsidRDefault="00650C75" w:rsidP="00690DF1">
      <w:pPr>
        <w:pStyle w:val="corpsdedcision"/>
        <w:tabs>
          <w:tab w:val="clear" w:pos="360"/>
          <w:tab w:val="clear" w:pos="720"/>
        </w:tabs>
      </w:pPr>
      <w:r>
        <w:t xml:space="preserve">L’employeur </w:t>
      </w:r>
      <w:r w:rsidR="00DE11CA">
        <w:t xml:space="preserve">soutient que </w:t>
      </w:r>
      <w:r w:rsidR="00C1219E">
        <w:t>s</w:t>
      </w:r>
      <w:r>
        <w:t xml:space="preserve">es représentants n’ont posé aucun geste répréhensible ou inapproprié. </w:t>
      </w:r>
      <w:r w:rsidR="00A16E0F">
        <w:t>De plus</w:t>
      </w:r>
      <w:r>
        <w:t>, l</w:t>
      </w:r>
      <w:r w:rsidR="00F21F8E">
        <w:t>a relation entre</w:t>
      </w:r>
      <w:r>
        <w:t xml:space="preserve"> la demanderesse et </w:t>
      </w:r>
      <w:r w:rsidR="00F21F8E">
        <w:t>le</w:t>
      </w:r>
      <w:r>
        <w:t xml:space="preserve"> directeur aux opérations relève de leur vie privée et </w:t>
      </w:r>
      <w:r w:rsidR="00A16E0F">
        <w:t>il</w:t>
      </w:r>
      <w:r>
        <w:t xml:space="preserve"> </w:t>
      </w:r>
      <w:r w:rsidR="00A16E0F">
        <w:t>n’est pas</w:t>
      </w:r>
      <w:r>
        <w:t xml:space="preserve"> responsable</w:t>
      </w:r>
      <w:r w:rsidR="00F21F8E">
        <w:t xml:space="preserve"> des événements survenus dans ce cadre</w:t>
      </w:r>
      <w:r>
        <w:t xml:space="preserve">. Finalement, il ignorait tout des faits allégués par la demanderesse avant le dépôt de sa plainte </w:t>
      </w:r>
      <w:r w:rsidR="006B6364">
        <w:t xml:space="preserve">en mai 2023, un an après sa démission. Il n’a donc </w:t>
      </w:r>
      <w:r w:rsidR="00B13B78">
        <w:t xml:space="preserve">pas </w:t>
      </w:r>
      <w:r w:rsidR="006B6364">
        <w:t>pu agir pour faire cesser le harcèlement psychologique</w:t>
      </w:r>
      <w:r w:rsidR="00A16E0F">
        <w:t>,</w:t>
      </w:r>
      <w:r w:rsidR="006B6364">
        <w:t xml:space="preserve"> s’il en est.</w:t>
      </w:r>
    </w:p>
    <w:p w14:paraId="4D383D35" w14:textId="5A6C89C2" w:rsidR="00B13B78" w:rsidRDefault="00B13B78" w:rsidP="00690DF1">
      <w:pPr>
        <w:pStyle w:val="corpsdedcision"/>
        <w:tabs>
          <w:tab w:val="clear" w:pos="360"/>
          <w:tab w:val="clear" w:pos="720"/>
        </w:tabs>
      </w:pPr>
      <w:r>
        <w:t xml:space="preserve">Puisque les parties ont demandé au Tribunal de réserver ses pouvoirs sur la détermination des mesures de réparation </w:t>
      </w:r>
      <w:r w:rsidRPr="00997A31">
        <w:t>approprié</w:t>
      </w:r>
      <w:r w:rsidR="00F21F8E" w:rsidRPr="00997A31">
        <w:t>e</w:t>
      </w:r>
      <w:r w:rsidR="00A16E0F" w:rsidRPr="00997A31">
        <w:t xml:space="preserve">s </w:t>
      </w:r>
      <w:r>
        <w:t xml:space="preserve">si la plainte était accueillie, la présente décision vise </w:t>
      </w:r>
      <w:r w:rsidR="00C07B06">
        <w:t xml:space="preserve">uniquement </w:t>
      </w:r>
      <w:r>
        <w:t>à répon</w:t>
      </w:r>
      <w:r w:rsidR="00F21F8E">
        <w:t>dr</w:t>
      </w:r>
      <w:r>
        <w:t>e aux questions suivantes :</w:t>
      </w:r>
    </w:p>
    <w:p w14:paraId="2E135D3B" w14:textId="304CF298" w:rsidR="00B13B78" w:rsidRDefault="00B13B78" w:rsidP="00C16E8D">
      <w:pPr>
        <w:pStyle w:val="corpsdedcision"/>
        <w:numPr>
          <w:ilvl w:val="1"/>
          <w:numId w:val="1"/>
        </w:numPr>
        <w:tabs>
          <w:tab w:val="clear" w:pos="720"/>
        </w:tabs>
        <w:spacing w:after="240"/>
        <w:ind w:left="1134" w:hanging="425"/>
      </w:pPr>
      <w:r>
        <w:t xml:space="preserve">La demanderesse a-t-elle démontré avoir subi du harcèlement psychologique tel que défini à la </w:t>
      </w:r>
      <w:r w:rsidR="00E87A64">
        <w:t>Loi</w:t>
      </w:r>
      <w:r>
        <w:t xml:space="preserve">? </w:t>
      </w:r>
    </w:p>
    <w:p w14:paraId="3672F05D" w14:textId="37EC782D" w:rsidR="00B13B78" w:rsidRDefault="00B13B78" w:rsidP="00C16E8D">
      <w:pPr>
        <w:pStyle w:val="corpsdedcision"/>
        <w:numPr>
          <w:ilvl w:val="1"/>
          <w:numId w:val="1"/>
        </w:numPr>
        <w:tabs>
          <w:tab w:val="clear" w:pos="720"/>
        </w:tabs>
        <w:ind w:left="1134" w:hanging="425"/>
      </w:pPr>
      <w:r>
        <w:t>Le cas échéant</w:t>
      </w:r>
      <w:bookmarkStart w:id="11" w:name="_Hlk204614796"/>
      <w:r>
        <w:t xml:space="preserve">, l’employeur a-t-il pris </w:t>
      </w:r>
      <w:bookmarkStart w:id="12" w:name="_Hlk204264798"/>
      <w:r>
        <w:t xml:space="preserve">les moyens raisonnables pour prévenir et faire cesser le harcèlement </w:t>
      </w:r>
      <w:bookmarkEnd w:id="12"/>
      <w:r>
        <w:t>lorsque celui-ci a été porté à sa connaissance?</w:t>
      </w:r>
    </w:p>
    <w:bookmarkEnd w:id="11"/>
    <w:p w14:paraId="5DE05A47" w14:textId="69C76390" w:rsidR="00E87A64" w:rsidRDefault="00E87A64" w:rsidP="00690DF1">
      <w:pPr>
        <w:pStyle w:val="corpsdedcision"/>
        <w:tabs>
          <w:tab w:val="clear" w:pos="360"/>
          <w:tab w:val="clear" w:pos="720"/>
        </w:tabs>
      </w:pPr>
      <w:r>
        <w:t xml:space="preserve">La preuve prépondérante démontre que la salariée a subi du harcèlement psychologique </w:t>
      </w:r>
      <w:r w:rsidR="00F9036B">
        <w:t xml:space="preserve">incluant des conduites à caractère sexuel </w:t>
      </w:r>
      <w:r>
        <w:t xml:space="preserve">et que l’employeur n’a </w:t>
      </w:r>
      <w:r w:rsidR="00F21F8E">
        <w:t xml:space="preserve">pas pris </w:t>
      </w:r>
      <w:r w:rsidRPr="00E87A64">
        <w:t xml:space="preserve">les moyens </w:t>
      </w:r>
      <w:r w:rsidRPr="009C54FE">
        <w:t xml:space="preserve">raisonnables pour le prévenir et </w:t>
      </w:r>
      <w:r w:rsidR="00D41327" w:rsidRPr="009C54FE">
        <w:t xml:space="preserve">le </w:t>
      </w:r>
      <w:r w:rsidRPr="009C54FE">
        <w:t>faire cesser</w:t>
      </w:r>
      <w:r w:rsidR="00D41327" w:rsidRPr="009C54FE">
        <w:t>.</w:t>
      </w:r>
      <w:r w:rsidR="00D41327">
        <w:t xml:space="preserve"> La plainte est donc accueillie.</w:t>
      </w:r>
    </w:p>
    <w:p w14:paraId="7CC85F60" w14:textId="5724DF6D" w:rsidR="00116478" w:rsidRDefault="009C54FE" w:rsidP="00690DF1">
      <w:pPr>
        <w:pStyle w:val="corpsdedcision"/>
        <w:tabs>
          <w:tab w:val="clear" w:pos="360"/>
          <w:tab w:val="clear" w:pos="720"/>
        </w:tabs>
      </w:pPr>
      <w:r>
        <w:t xml:space="preserve">En cours d'audience, la salariée demande au Tribunal de rendre des ordonnances </w:t>
      </w:r>
      <w:r w:rsidR="00C07B06">
        <w:t>de non-publication et non-diffusion de tout renseignement permettant d’identifier l</w:t>
      </w:r>
      <w:r w:rsidR="00362DB1">
        <w:t xml:space="preserve">es parties </w:t>
      </w:r>
      <w:r>
        <w:t>parce que la publicité des débats présente un risque sérieux d’atteinte à sa dignité.</w:t>
      </w:r>
      <w:r w:rsidR="00116478">
        <w:t xml:space="preserve"> </w:t>
      </w:r>
      <w:r>
        <w:t xml:space="preserve">Le Tribunal doit donc décider si les conditions permettant l’exercice de son pouvoir discrétionnaire de limiter la publicité </w:t>
      </w:r>
      <w:r w:rsidR="00362DB1">
        <w:t xml:space="preserve">des débats </w:t>
      </w:r>
      <w:r>
        <w:t xml:space="preserve">sont </w:t>
      </w:r>
      <w:r w:rsidR="004F5BDF">
        <w:t>satisfaites</w:t>
      </w:r>
      <w:r>
        <w:t xml:space="preserve">. </w:t>
      </w:r>
    </w:p>
    <w:p w14:paraId="753C209E" w14:textId="01D0FC05" w:rsidR="009C54FE" w:rsidRDefault="00116478" w:rsidP="00690DF1">
      <w:pPr>
        <w:pStyle w:val="corpsdedcision"/>
        <w:tabs>
          <w:tab w:val="clear" w:pos="360"/>
          <w:tab w:val="clear" w:pos="720"/>
        </w:tabs>
      </w:pPr>
      <w:r>
        <w:t>La salariée ayant démontré le risque sérieux pour un intérêt public important, la nécessité de l’ordonnance d’anonymisation et l’absence d’autre mesure raisonnable, le Tribunal accueille en partie sa demande, celle portant sur la mise sous scellés et le caviardage étant rejetée.</w:t>
      </w:r>
    </w:p>
    <w:p w14:paraId="15174EAF" w14:textId="2891C510" w:rsidR="00082A97" w:rsidRPr="006D692A" w:rsidRDefault="00082A97" w:rsidP="00690DF1">
      <w:pPr>
        <w:pStyle w:val="corpsdedcision"/>
        <w:keepNext/>
        <w:keepLines/>
        <w:numPr>
          <w:ilvl w:val="0"/>
          <w:numId w:val="0"/>
        </w:numPr>
        <w:spacing w:before="240" w:after="240"/>
        <w:rPr>
          <w:b/>
          <w:bCs/>
          <w:u w:val="single"/>
        </w:rPr>
      </w:pPr>
      <w:bookmarkStart w:id="13" w:name="supprimer_analyse"/>
      <w:r w:rsidRPr="006D692A">
        <w:rPr>
          <w:b/>
          <w:bCs/>
          <w:u w:val="single"/>
        </w:rPr>
        <w:t>L’ANALYSE</w:t>
      </w:r>
    </w:p>
    <w:bookmarkEnd w:id="13"/>
    <w:p w14:paraId="35963F4B" w14:textId="373EEDE3" w:rsidR="005D28A0" w:rsidRDefault="005D28A0" w:rsidP="00690DF1">
      <w:pPr>
        <w:pStyle w:val="Titre2"/>
        <w:keepLines/>
        <w:jc w:val="both"/>
      </w:pPr>
      <w:r w:rsidRPr="00E87A64">
        <w:t>LA DEMANDERESSE A-T-ELLE DÉMONTRÉ AVOIR SUBI DU HARCÈLEMENT PSYCHOLOGIQUE?</w:t>
      </w:r>
    </w:p>
    <w:p w14:paraId="7F22DE65" w14:textId="1C48F2C5" w:rsidR="00E87A64" w:rsidRDefault="00E87A64" w:rsidP="00E87A64">
      <w:pPr>
        <w:pStyle w:val="Titre3"/>
      </w:pPr>
      <w:r>
        <w:t>Le droit</w:t>
      </w:r>
    </w:p>
    <w:p w14:paraId="73CDC816" w14:textId="696F3F9F" w:rsidR="000B794E" w:rsidRDefault="00D41327" w:rsidP="00690DF1">
      <w:pPr>
        <w:pStyle w:val="corpsdedcision"/>
        <w:tabs>
          <w:tab w:val="clear" w:pos="360"/>
          <w:tab w:val="clear" w:pos="720"/>
        </w:tabs>
      </w:pPr>
      <w:r>
        <w:t xml:space="preserve">La Loi </w:t>
      </w:r>
      <w:r w:rsidR="000B794E">
        <w:t>reconnait à tous salariés le</w:t>
      </w:r>
      <w:r w:rsidR="000B794E" w:rsidRPr="000B794E">
        <w:t xml:space="preserve"> droit à un milieu de travail exempt de harcèlement psychologique.</w:t>
      </w:r>
    </w:p>
    <w:p w14:paraId="32402D37" w14:textId="098A2798" w:rsidR="00D41327" w:rsidRDefault="000B794E" w:rsidP="00690DF1">
      <w:pPr>
        <w:pStyle w:val="corpsdedcision"/>
        <w:tabs>
          <w:tab w:val="clear" w:pos="360"/>
          <w:tab w:val="clear" w:pos="720"/>
        </w:tabs>
      </w:pPr>
      <w:r>
        <w:t xml:space="preserve">Cette notion est </w:t>
      </w:r>
      <w:r w:rsidR="00D41327">
        <w:t>défini</w:t>
      </w:r>
      <w:r>
        <w:t>e</w:t>
      </w:r>
      <w:r w:rsidR="00D41327">
        <w:t xml:space="preserve"> </w:t>
      </w:r>
      <w:r w:rsidR="003B7A63">
        <w:t xml:space="preserve">par la Loi </w:t>
      </w:r>
      <w:r w:rsidR="00D41327">
        <w:t>comme « </w:t>
      </w:r>
      <w:r w:rsidR="00D41327" w:rsidRPr="00D41327">
        <w:rPr>
          <w:rStyle w:val="Citationintgre"/>
        </w:rPr>
        <w:t>une conduite vexatoire se manifestant soit par des comportements, des paroles, des actes ou des gestes répétés, qui sont hostiles ou non désirés, laquelle porte atteinte à la dignité ou à l’intégrité psychologique ou physique de la personne salariée et qui entraîne, pour celle-ci, un milieu de travail néfaste</w:t>
      </w:r>
      <w:r w:rsidR="00D41327">
        <w:t> »</w:t>
      </w:r>
      <w:r w:rsidR="004F5BDF">
        <w:t>.</w:t>
      </w:r>
      <w:r>
        <w:t xml:space="preserve"> </w:t>
      </w:r>
      <w:r w:rsidR="00D41327">
        <w:t xml:space="preserve">Elle précise que cette définition comprend </w:t>
      </w:r>
      <w:r>
        <w:t>une telle</w:t>
      </w:r>
      <w:r w:rsidR="00D41327">
        <w:t xml:space="preserve"> conduite</w:t>
      </w:r>
      <w:r w:rsidR="00D41327" w:rsidRPr="00D41327">
        <w:rPr>
          <w:lang w:eastAsia="fr-FR"/>
        </w:rPr>
        <w:t xml:space="preserve"> </w:t>
      </w:r>
      <w:r w:rsidR="00D41327" w:rsidRPr="001E2820">
        <w:rPr>
          <w:lang w:eastAsia="fr-FR"/>
        </w:rPr>
        <w:t>se manifest</w:t>
      </w:r>
      <w:r w:rsidR="004F5BDF">
        <w:rPr>
          <w:lang w:eastAsia="fr-FR"/>
        </w:rPr>
        <w:t>ant</w:t>
      </w:r>
      <w:r w:rsidR="00D41327" w:rsidRPr="001E2820">
        <w:rPr>
          <w:lang w:eastAsia="fr-FR"/>
        </w:rPr>
        <w:t xml:space="preserve"> par de</w:t>
      </w:r>
      <w:r>
        <w:rPr>
          <w:lang w:eastAsia="fr-FR"/>
        </w:rPr>
        <w:t>s</w:t>
      </w:r>
      <w:r w:rsidR="00D41327" w:rsidRPr="001E2820">
        <w:rPr>
          <w:lang w:eastAsia="fr-FR"/>
        </w:rPr>
        <w:t xml:space="preserve"> paroles, d</w:t>
      </w:r>
      <w:r w:rsidR="001630BA">
        <w:rPr>
          <w:lang w:eastAsia="fr-FR"/>
        </w:rPr>
        <w:t xml:space="preserve">es </w:t>
      </w:r>
      <w:r w:rsidR="00D41327" w:rsidRPr="001E2820">
        <w:rPr>
          <w:lang w:eastAsia="fr-FR"/>
        </w:rPr>
        <w:t xml:space="preserve">actes ou </w:t>
      </w:r>
      <w:r w:rsidR="001630BA">
        <w:rPr>
          <w:lang w:eastAsia="fr-FR"/>
        </w:rPr>
        <w:t xml:space="preserve">des </w:t>
      </w:r>
      <w:r w:rsidR="00D41327" w:rsidRPr="001E2820">
        <w:rPr>
          <w:lang w:eastAsia="fr-FR"/>
        </w:rPr>
        <w:t>gestes à caractère sexuel</w:t>
      </w:r>
      <w:r>
        <w:rPr>
          <w:rStyle w:val="Appelnotedebasdep"/>
        </w:rPr>
        <w:footnoteReference w:id="2"/>
      </w:r>
      <w:r w:rsidR="00B22F62">
        <w:t>.</w:t>
      </w:r>
    </w:p>
    <w:p w14:paraId="71D72CAE" w14:textId="6DBB6BF4" w:rsidR="006B0F00" w:rsidRDefault="006B0F00" w:rsidP="00690DF1">
      <w:pPr>
        <w:pStyle w:val="corpsdedcision"/>
        <w:tabs>
          <w:tab w:val="clear" w:pos="360"/>
          <w:tab w:val="clear" w:pos="720"/>
        </w:tabs>
      </w:pPr>
      <w:r>
        <w:t>L</w:t>
      </w:r>
      <w:r w:rsidR="004F5BDF">
        <w:t>a</w:t>
      </w:r>
      <w:r>
        <w:t xml:space="preserve"> Cour suprême du Canada décrit ainsi cette forme de harcèlement :</w:t>
      </w:r>
    </w:p>
    <w:p w14:paraId="4EA00DFE" w14:textId="1A983D1C" w:rsidR="006B0F00" w:rsidRDefault="006B0F00" w:rsidP="00997A31">
      <w:pPr>
        <w:pStyle w:val="citation"/>
        <w:spacing w:after="240"/>
      </w:pPr>
      <w:r w:rsidRPr="005915FA">
        <w:t xml:space="preserve">Sans chercher à fournir une définition exhaustive de cette expression, j'estime que le harcèlement sexuel en milieu de travail peut se définir de façon générale comme étant une </w:t>
      </w:r>
      <w:r w:rsidRPr="006B0F00">
        <w:rPr>
          <w:u w:val="single"/>
        </w:rPr>
        <w:t>conduite de nature sexuelle non sollicitée qui a un effet défavorable sur le milieu de travail ou qui a des conséquences préjudiciables en matière d'emploi</w:t>
      </w:r>
      <w:r w:rsidRPr="005915FA">
        <w:t xml:space="preserve"> pour les victimes du harcèlement. C'est un </w:t>
      </w:r>
      <w:r w:rsidRPr="006B0F00">
        <w:rPr>
          <w:u w:val="single"/>
        </w:rPr>
        <w:t>abus de pouvoir</w:t>
      </w:r>
      <w:r w:rsidRPr="005915FA">
        <w:t xml:space="preserve"> </w:t>
      </w:r>
      <w:r>
        <w:t>[…]</w:t>
      </w:r>
      <w:r w:rsidRPr="005915FA">
        <w:t xml:space="preserve"> tant économique que sexuel. Le harcèlement sexuel est une </w:t>
      </w:r>
      <w:r w:rsidRPr="006B0F00">
        <w:rPr>
          <w:u w:val="single"/>
        </w:rPr>
        <w:t>pratique dégradante, qui inflige un grave affront à la dignité des employés forcés de le subir.  En imposant à un employé de faire face à des gestes sexuels importuns ou à des demandes sexuelles explicites, le harcèlement sexuel sur le lieu de travail est une atteinte à la dignité de la victime et à son respect de soi, à la fois comme employé et comme être humain</w:t>
      </w:r>
      <w:r>
        <w:rPr>
          <w:rStyle w:val="Appelnotedebasdep"/>
        </w:rPr>
        <w:footnoteReference w:id="3"/>
      </w:r>
      <w:r w:rsidRPr="005915FA">
        <w:t xml:space="preserve">. </w:t>
      </w:r>
    </w:p>
    <w:p w14:paraId="36C9CC1B" w14:textId="7634A729" w:rsidR="00892953" w:rsidRPr="00997A31" w:rsidRDefault="00892953" w:rsidP="00690DF1">
      <w:pPr>
        <w:pStyle w:val="citation"/>
        <w:spacing w:after="360"/>
        <w:rPr>
          <w:sz w:val="24"/>
          <w:szCs w:val="24"/>
        </w:rPr>
      </w:pPr>
      <w:r w:rsidRPr="00997A31">
        <w:rPr>
          <w:sz w:val="24"/>
          <w:szCs w:val="24"/>
        </w:rPr>
        <w:t>[Nos soulignements]</w:t>
      </w:r>
    </w:p>
    <w:p w14:paraId="1E67176D" w14:textId="4447EE9B" w:rsidR="001630BA" w:rsidRPr="004F209E" w:rsidRDefault="007F2451" w:rsidP="00690DF1">
      <w:pPr>
        <w:pStyle w:val="corpsdedcision"/>
        <w:tabs>
          <w:tab w:val="clear" w:pos="360"/>
          <w:tab w:val="clear" w:pos="720"/>
        </w:tabs>
      </w:pPr>
      <w:bookmarkStart w:id="14" w:name="_Hlk204492934"/>
      <w:r w:rsidRPr="00A275FF">
        <w:t>C’est le point de vue d’une personne raisonnable,</w:t>
      </w:r>
      <w:r w:rsidR="00362DB1" w:rsidRPr="00362DB1">
        <w:rPr>
          <w:rFonts w:cs="Arial"/>
          <w:color w:val="000000"/>
        </w:rPr>
        <w:t xml:space="preserve"> </w:t>
      </w:r>
      <w:r w:rsidR="00362DB1">
        <w:rPr>
          <w:rFonts w:cs="Arial"/>
          <w:color w:val="000000"/>
        </w:rPr>
        <w:t>normalement diligente et prudente, et</w:t>
      </w:r>
      <w:r w:rsidRPr="00A275FF">
        <w:t xml:space="preserve"> placée dans les mêmes circonstances, qui permet de qualifier une conduite de vexatoire</w:t>
      </w:r>
      <w:r w:rsidR="00FE329F">
        <w:rPr>
          <w:rStyle w:val="Appelnotedebasdep"/>
          <w:rFonts w:cs="Arial"/>
          <w:color w:val="000000"/>
          <w:sz w:val="22"/>
          <w:szCs w:val="22"/>
        </w:rPr>
        <w:footnoteReference w:id="4"/>
      </w:r>
      <w:r w:rsidR="00690DF1">
        <w:t>.</w:t>
      </w:r>
      <w:r w:rsidR="00362DB1">
        <w:rPr>
          <w:rFonts w:cs="Arial"/>
          <w:color w:val="000000"/>
          <w:sz w:val="22"/>
          <w:szCs w:val="22"/>
        </w:rPr>
        <w:t xml:space="preserve"> </w:t>
      </w:r>
      <w:r w:rsidR="00362DB1">
        <w:rPr>
          <w:rFonts w:cs="Arial"/>
          <w:color w:val="000000"/>
        </w:rPr>
        <w:t>La seule perspective subjective de la victime, même si elle est pertinente, n’est donc pas déterminante.</w:t>
      </w:r>
      <w:r w:rsidR="001630BA" w:rsidRPr="001630BA">
        <w:rPr>
          <w:szCs w:val="24"/>
        </w:rPr>
        <w:t xml:space="preserve"> </w:t>
      </w:r>
      <w:r w:rsidR="001630BA">
        <w:rPr>
          <w:szCs w:val="24"/>
        </w:rPr>
        <w:t xml:space="preserve">Au surplus, </w:t>
      </w:r>
      <w:r w:rsidR="00F43B92">
        <w:rPr>
          <w:szCs w:val="24"/>
        </w:rPr>
        <w:t xml:space="preserve">il appartient à </w:t>
      </w:r>
      <w:r w:rsidR="001630BA">
        <w:rPr>
          <w:szCs w:val="24"/>
        </w:rPr>
        <w:t>la personne</w:t>
      </w:r>
      <w:r w:rsidR="001630BA" w:rsidRPr="004F209E">
        <w:rPr>
          <w:szCs w:val="24"/>
        </w:rPr>
        <w:t xml:space="preserve"> salarié</w:t>
      </w:r>
      <w:r w:rsidR="001630BA">
        <w:rPr>
          <w:szCs w:val="24"/>
        </w:rPr>
        <w:t>e</w:t>
      </w:r>
      <w:r w:rsidR="001630BA" w:rsidRPr="004F209E">
        <w:rPr>
          <w:szCs w:val="24"/>
        </w:rPr>
        <w:t xml:space="preserve"> se plaignant de harcèlement psychologique de démontrer</w:t>
      </w:r>
      <w:r w:rsidR="00F43B92">
        <w:rPr>
          <w:szCs w:val="24"/>
        </w:rPr>
        <w:t>,</w:t>
      </w:r>
      <w:r w:rsidR="001630BA">
        <w:rPr>
          <w:szCs w:val="24"/>
        </w:rPr>
        <w:t xml:space="preserve"> par une preuve prépondérante,</w:t>
      </w:r>
      <w:r w:rsidR="001630BA" w:rsidRPr="004F209E">
        <w:rPr>
          <w:szCs w:val="24"/>
        </w:rPr>
        <w:t xml:space="preserve"> l’ensemble des éléments énoncés à la Loi.  </w:t>
      </w:r>
    </w:p>
    <w:bookmarkEnd w:id="14"/>
    <w:p w14:paraId="7CB150E8" w14:textId="7816E345" w:rsidR="00D41327" w:rsidRDefault="009374D3" w:rsidP="00690DF1">
      <w:pPr>
        <w:pStyle w:val="corpsdedcision"/>
        <w:tabs>
          <w:tab w:val="clear" w:pos="360"/>
          <w:tab w:val="clear" w:pos="720"/>
        </w:tabs>
      </w:pPr>
      <w:r>
        <w:t>L’employeur</w:t>
      </w:r>
      <w:r w:rsidR="004F5BDF">
        <w:t>,</w:t>
      </w:r>
      <w:r w:rsidR="00FE329F">
        <w:t xml:space="preserve"> </w:t>
      </w:r>
      <w:r w:rsidR="004F5BDF">
        <w:t>pour sa part, doit</w:t>
      </w:r>
      <w:r w:rsidR="006B0F00" w:rsidRPr="006B0F00">
        <w:t xml:space="preserve"> prendre les moyens raisonnables pour prévenir le harcèlement psychologique et, lorsqu’une telle conduite est portée à sa connaissance, pour la faire cesser. Il doit notamment adopter et rendre disponible à ses personnes salariées une politique de prévention et de prise en charge des situations de harcèlement psychologique</w:t>
      </w:r>
      <w:r w:rsidR="00D41327">
        <w:rPr>
          <w:rStyle w:val="Appelnotedebasdep"/>
          <w:rFonts w:cs="Arial"/>
          <w:color w:val="000000"/>
          <w:szCs w:val="24"/>
        </w:rPr>
        <w:footnoteReference w:id="5"/>
      </w:r>
      <w:r w:rsidR="00D41327">
        <w:t xml:space="preserve">. </w:t>
      </w:r>
    </w:p>
    <w:p w14:paraId="5EE175DB" w14:textId="77777777" w:rsidR="00B9292B" w:rsidRDefault="00B9292B" w:rsidP="00B9292B">
      <w:pPr>
        <w:pStyle w:val="Titre3"/>
      </w:pPr>
      <w:bookmarkStart w:id="16" w:name="_Hlk204274036"/>
      <w:r w:rsidRPr="005D28A0">
        <w:t>Les allégations de conduites vexatoires visant le propriétaire</w:t>
      </w:r>
    </w:p>
    <w:p w14:paraId="4F0A5D63" w14:textId="7A51F620" w:rsidR="00B26E4B" w:rsidRPr="00B26E4B" w:rsidRDefault="00B26E4B" w:rsidP="00B26E4B">
      <w:pPr>
        <w:pStyle w:val="Titre4"/>
      </w:pPr>
      <w:r>
        <w:t>Les critiques et propos désagréables.</w:t>
      </w:r>
    </w:p>
    <w:bookmarkEnd w:id="16"/>
    <w:p w14:paraId="6554D4C1" w14:textId="1FB24FEC" w:rsidR="00734892" w:rsidRDefault="00734892" w:rsidP="004A0E0C">
      <w:pPr>
        <w:pStyle w:val="corpsdedcision"/>
      </w:pPr>
      <w:r>
        <w:t>La salariée reproche au propriétaire de</w:t>
      </w:r>
      <w:r w:rsidR="00D14CE2">
        <w:t xml:space="preserve"> nombreuses</w:t>
      </w:r>
      <w:r>
        <w:t xml:space="preserve"> critique</w:t>
      </w:r>
      <w:r w:rsidR="00D14CE2">
        <w:t>s injustifiées et</w:t>
      </w:r>
      <w:r w:rsidR="00114F2B">
        <w:t xml:space="preserve"> d</w:t>
      </w:r>
      <w:r w:rsidR="00D14CE2">
        <w:t>es contacts physiques non désirés. Il la prend par la main</w:t>
      </w:r>
      <w:r w:rsidR="00FC1D33">
        <w:t xml:space="preserve"> ou</w:t>
      </w:r>
      <w:r w:rsidR="00FC1D33" w:rsidRPr="00FC1D33">
        <w:t xml:space="preserve"> </w:t>
      </w:r>
      <w:r w:rsidR="00FC1D33">
        <w:t>à bras le corps</w:t>
      </w:r>
      <w:r w:rsidR="00D14CE2">
        <w:t>,</w:t>
      </w:r>
      <w:r w:rsidR="00FC1D33">
        <w:t xml:space="preserve"> lui</w:t>
      </w:r>
      <w:r w:rsidR="00D14CE2">
        <w:t xml:space="preserve"> fait des massages</w:t>
      </w:r>
      <w:r w:rsidR="00114F2B">
        <w:t xml:space="preserve"> et à deux occasions, il lui</w:t>
      </w:r>
      <w:r w:rsidR="00D14CE2">
        <w:t xml:space="preserve"> tape les fesses. </w:t>
      </w:r>
    </w:p>
    <w:p w14:paraId="64B039A4" w14:textId="29DA9A72" w:rsidR="00E16FF4" w:rsidRPr="00AA7AE0" w:rsidRDefault="004A0E0C" w:rsidP="00C9667F">
      <w:pPr>
        <w:pStyle w:val="corpsdedcision"/>
        <w:rPr>
          <w:lang w:eastAsia="fr-FR"/>
        </w:rPr>
      </w:pPr>
      <w:r w:rsidRPr="00AA7AE0">
        <w:t xml:space="preserve">Au début de son emploi, </w:t>
      </w:r>
      <w:r w:rsidR="00FC1D33" w:rsidRPr="00AA7AE0">
        <w:t xml:space="preserve">alors qu’elle est en apprentissage, le propriétaire répond souvent à ses questions d’une manière qu’elle juge infantilisante. Il la prend par la main pour la diriger vers l’endroit où se trouve ce qu’il veut lui montrer. </w:t>
      </w:r>
      <w:r w:rsidR="008F6B77" w:rsidRPr="00AA7AE0">
        <w:t xml:space="preserve">Puis, </w:t>
      </w:r>
      <w:r w:rsidR="001B7FC8" w:rsidRPr="00AA7AE0">
        <w:t xml:space="preserve">lorsqu’elle </w:t>
      </w:r>
      <w:r w:rsidR="00FC1D33" w:rsidRPr="00AA7AE0">
        <w:t>devient cheffe cuisinière</w:t>
      </w:r>
      <w:r w:rsidR="006B0BE3" w:rsidRPr="00AA7AE0">
        <w:t>,</w:t>
      </w:r>
      <w:r w:rsidR="001B7FC8" w:rsidRPr="00AA7AE0">
        <w:t xml:space="preserve"> il</w:t>
      </w:r>
      <w:r w:rsidR="004F5BDF" w:rsidRPr="00AA7AE0">
        <w:t xml:space="preserve"> l</w:t>
      </w:r>
      <w:r w:rsidR="00FE6033" w:rsidRPr="00AA7AE0">
        <w:t>ui parl</w:t>
      </w:r>
      <w:r w:rsidR="004F5BDF" w:rsidRPr="00AA7AE0">
        <w:t>e</w:t>
      </w:r>
      <w:r w:rsidR="00FE6033" w:rsidRPr="00AA7AE0">
        <w:t xml:space="preserve"> sur un ton déplaisant</w:t>
      </w:r>
      <w:r w:rsidR="008F6B77" w:rsidRPr="00AA7AE0">
        <w:t xml:space="preserve"> </w:t>
      </w:r>
      <w:r w:rsidR="001B7FC8" w:rsidRPr="00AA7AE0">
        <w:t xml:space="preserve">et </w:t>
      </w:r>
      <w:r w:rsidR="0039519D" w:rsidRPr="00AA7AE0">
        <w:t xml:space="preserve">critique </w:t>
      </w:r>
      <w:r w:rsidR="00FE6033" w:rsidRPr="00AA7AE0">
        <w:t xml:space="preserve">tout ce qu’elle produit pour une raison ou une autre. </w:t>
      </w:r>
    </w:p>
    <w:p w14:paraId="36F565D1" w14:textId="0106B242" w:rsidR="00872FE3" w:rsidRPr="00AA7AE0" w:rsidRDefault="00872FE3" w:rsidP="00BA2AE5">
      <w:pPr>
        <w:pStyle w:val="corpsdedcision"/>
        <w:rPr>
          <w:lang w:eastAsia="fr-FR"/>
        </w:rPr>
      </w:pPr>
      <w:r w:rsidRPr="00AA7AE0">
        <w:t>Ainsi, en juin ou juillet 2021, alors qu’elle est hospitalisée en pleine nuit, elle tente de prévenir le propriétaire de son absence puisqu’elle doit</w:t>
      </w:r>
      <w:r w:rsidR="00114F2B">
        <w:t xml:space="preserve"> être au travail</w:t>
      </w:r>
      <w:r w:rsidRPr="00AA7AE0">
        <w:t xml:space="preserve"> quelques heures plus tard. Lorsqu’elle parvient à lui parler, </w:t>
      </w:r>
      <w:r w:rsidRPr="00AA7AE0">
        <w:rPr>
          <w:rFonts w:cs="Arial"/>
          <w:szCs w:val="24"/>
        </w:rPr>
        <w:t>il lui fait des remontrances disant que les employés sont débordés à cause d’elle. La salariée se sent mal et elle refuse le congé maladie que lui recommande le médecin craignant d’empirer les choses.</w:t>
      </w:r>
    </w:p>
    <w:p w14:paraId="3752F96E" w14:textId="2E43BE00" w:rsidR="00105438" w:rsidRDefault="001B7FC8" w:rsidP="00105438">
      <w:pPr>
        <w:pStyle w:val="corpsdedcision"/>
      </w:pPr>
      <w:r>
        <w:t xml:space="preserve">L’employeur </w:t>
      </w:r>
      <w:r w:rsidR="00105438">
        <w:t>allègue</w:t>
      </w:r>
      <w:r w:rsidRPr="001B7FC8">
        <w:rPr>
          <w:lang w:eastAsia="fr-FR"/>
        </w:rPr>
        <w:t xml:space="preserve"> que la crédibilité de la </w:t>
      </w:r>
      <w:r w:rsidR="00105438">
        <w:rPr>
          <w:lang w:eastAsia="fr-FR"/>
        </w:rPr>
        <w:t>salariée</w:t>
      </w:r>
      <w:r w:rsidRPr="001B7FC8">
        <w:rPr>
          <w:lang w:eastAsia="fr-FR"/>
        </w:rPr>
        <w:t xml:space="preserve"> est entachée</w:t>
      </w:r>
      <w:r w:rsidR="008E53D0">
        <w:rPr>
          <w:lang w:eastAsia="fr-FR"/>
        </w:rPr>
        <w:t>,</w:t>
      </w:r>
      <w:r w:rsidRPr="001B7FC8">
        <w:rPr>
          <w:lang w:eastAsia="fr-FR"/>
        </w:rPr>
        <w:t xml:space="preserve"> notamment parce qu’elle prétend avoir occupé </w:t>
      </w:r>
      <w:r w:rsidR="000D62ED">
        <w:rPr>
          <w:lang w:eastAsia="fr-FR"/>
        </w:rPr>
        <w:t>le poste de cheffe cuisinière, ce qui est faux</w:t>
      </w:r>
      <w:r w:rsidRPr="001B7FC8">
        <w:rPr>
          <w:lang w:eastAsia="fr-FR"/>
        </w:rPr>
        <w:t>.</w:t>
      </w:r>
      <w:r>
        <w:rPr>
          <w:lang w:eastAsia="fr-FR"/>
        </w:rPr>
        <w:t xml:space="preserve"> </w:t>
      </w:r>
    </w:p>
    <w:p w14:paraId="229F862B" w14:textId="5CB67E4E" w:rsidR="006B0BE3" w:rsidRDefault="00105438" w:rsidP="00BA2AE5">
      <w:pPr>
        <w:pStyle w:val="corpsdedcision"/>
      </w:pPr>
      <w:r>
        <w:t xml:space="preserve">Selon le Tribunal, </w:t>
      </w:r>
      <w:r w:rsidR="003B7A63">
        <w:t>l'emploi de ce terme pour décrire son rôle ne remet pas en cause sa crédibilité. I</w:t>
      </w:r>
      <w:r>
        <w:t xml:space="preserve">l est </w:t>
      </w:r>
      <w:r w:rsidR="003B7A63">
        <w:t>en effet</w:t>
      </w:r>
      <w:r>
        <w:t xml:space="preserve"> vraisemblable qu</w:t>
      </w:r>
      <w:r w:rsidR="003B7A63">
        <w:t>’elle</w:t>
      </w:r>
      <w:r>
        <w:t xml:space="preserve"> ait occupé les fonctions de </w:t>
      </w:r>
      <w:r w:rsidR="000D62ED">
        <w:t>ce poste</w:t>
      </w:r>
      <w:r>
        <w:t xml:space="preserve">, que </w:t>
      </w:r>
      <w:r w:rsidR="000D62ED">
        <w:t>l</w:t>
      </w:r>
      <w:r>
        <w:t xml:space="preserve">e titre </w:t>
      </w:r>
      <w:r w:rsidR="000D62ED">
        <w:t xml:space="preserve">d’emploi </w:t>
      </w:r>
      <w:r>
        <w:t>lui ait été formellement octroyé ou non</w:t>
      </w:r>
      <w:r w:rsidR="00C03CFB">
        <w:rPr>
          <w:rStyle w:val="Appelnotedebasdep"/>
        </w:rPr>
        <w:footnoteReference w:id="6"/>
      </w:r>
      <w:r>
        <w:t>. La dénégation de la cheffe pâtissière sur ce point n’est pas retenue parce qu’elle peine à décrire les tâches de la salariée</w:t>
      </w:r>
      <w:r w:rsidR="00C03CFB">
        <w:t xml:space="preserve"> et ignore qu’elle a déjà agi comme boulangère. </w:t>
      </w:r>
    </w:p>
    <w:p w14:paraId="354096F4" w14:textId="4B536FCE" w:rsidR="006B0BE3" w:rsidRDefault="000D62ED" w:rsidP="006B0BE3">
      <w:pPr>
        <w:pStyle w:val="corpsdedcision"/>
        <w:rPr>
          <w:lang w:eastAsia="fr-FR"/>
        </w:rPr>
      </w:pPr>
      <w:r>
        <w:t>Au surplus, les</w:t>
      </w:r>
      <w:r w:rsidR="00105438">
        <w:t xml:space="preserve"> faits relatés </w:t>
      </w:r>
      <w:r w:rsidR="009C0DA2">
        <w:t xml:space="preserve">à cet égard </w:t>
      </w:r>
      <w:r w:rsidR="00105438">
        <w:t>ne sont</w:t>
      </w:r>
      <w:r w:rsidR="00872FE3">
        <w:t xml:space="preserve"> </w:t>
      </w:r>
      <w:r w:rsidR="00105438">
        <w:t xml:space="preserve">pas contredits </w:t>
      </w:r>
      <w:r w:rsidR="00872FE3">
        <w:t>par le</w:t>
      </w:r>
      <w:r w:rsidR="00105438">
        <w:t xml:space="preserve"> propriétaire</w:t>
      </w:r>
      <w:r w:rsidR="00B26E4B">
        <w:t xml:space="preserve"> et à l’audience, ce dernier</w:t>
      </w:r>
      <w:r w:rsidR="006B0BE3">
        <w:t xml:space="preserve"> </w:t>
      </w:r>
      <w:r w:rsidR="006B0BE3">
        <w:rPr>
          <w:lang w:eastAsia="fr-FR"/>
        </w:rPr>
        <w:t xml:space="preserve">tient des propos semblables à ceux prononcés alors que la salariée est malade. Il parlait alors des problèmes causés par sa démission, des conséquences </w:t>
      </w:r>
      <w:r w:rsidR="008E53D0">
        <w:rPr>
          <w:lang w:eastAsia="fr-FR"/>
        </w:rPr>
        <w:t>pour</w:t>
      </w:r>
      <w:r w:rsidR="006B0BE3">
        <w:rPr>
          <w:lang w:eastAsia="fr-FR"/>
        </w:rPr>
        <w:t xml:space="preserve"> l’équipe de travail et de son droit de réclamer </w:t>
      </w:r>
      <w:r w:rsidR="008E53D0">
        <w:rPr>
          <w:lang w:eastAsia="fr-FR"/>
        </w:rPr>
        <w:t xml:space="preserve">une </w:t>
      </w:r>
      <w:r w:rsidR="006B0BE3">
        <w:rPr>
          <w:lang w:eastAsia="fr-FR"/>
        </w:rPr>
        <w:t>compensation devant les tribunaux. Une telle similitude dans le</w:t>
      </w:r>
      <w:r w:rsidR="00740E6B">
        <w:rPr>
          <w:lang w:eastAsia="fr-FR"/>
        </w:rPr>
        <w:t>s</w:t>
      </w:r>
      <w:r w:rsidR="006B0BE3">
        <w:rPr>
          <w:lang w:eastAsia="fr-FR"/>
        </w:rPr>
        <w:t xml:space="preserve"> propos contribue à la vraisemblance de la version de cette dernière.</w:t>
      </w:r>
    </w:p>
    <w:p w14:paraId="6798E948" w14:textId="3B707170" w:rsidR="00B26E4B" w:rsidRDefault="00B26E4B" w:rsidP="00B26E4B">
      <w:pPr>
        <w:pStyle w:val="Titre4"/>
      </w:pPr>
      <w:r>
        <w:t>Les contacts physiques</w:t>
      </w:r>
    </w:p>
    <w:p w14:paraId="3280B852" w14:textId="533D89A6" w:rsidR="0036403D" w:rsidRPr="0036403D" w:rsidRDefault="008E53D0" w:rsidP="00BA2AE5">
      <w:pPr>
        <w:pStyle w:val="corpsdedcision"/>
      </w:pPr>
      <w:r>
        <w:rPr>
          <w:lang w:eastAsia="fr-FR"/>
        </w:rPr>
        <w:t xml:space="preserve">De temps à autre, </w:t>
      </w:r>
      <w:r w:rsidR="000D62ED">
        <w:rPr>
          <w:lang w:eastAsia="fr-FR"/>
        </w:rPr>
        <w:t>le</w:t>
      </w:r>
      <w:r w:rsidR="0036403D">
        <w:rPr>
          <w:lang w:eastAsia="fr-FR"/>
        </w:rPr>
        <w:t xml:space="preserve"> propriétaire lui masse les épaules </w:t>
      </w:r>
      <w:r>
        <w:rPr>
          <w:lang w:eastAsia="fr-FR"/>
        </w:rPr>
        <w:t xml:space="preserve">pendant qu'elle travaille, </w:t>
      </w:r>
      <w:r w:rsidR="0036403D">
        <w:rPr>
          <w:lang w:eastAsia="fr-FR"/>
        </w:rPr>
        <w:t xml:space="preserve">sans lui en demander la permission. Cela survient environ une dizaine de </w:t>
      </w:r>
      <w:r w:rsidR="0036403D" w:rsidRPr="0036403D">
        <w:rPr>
          <w:lang w:eastAsia="fr-FR"/>
        </w:rPr>
        <w:t xml:space="preserve">fois </w:t>
      </w:r>
      <w:r w:rsidR="00392E67">
        <w:rPr>
          <w:lang w:eastAsia="fr-FR"/>
        </w:rPr>
        <w:t>au cours de</w:t>
      </w:r>
      <w:r w:rsidR="0036403D" w:rsidRPr="0036403D">
        <w:rPr>
          <w:lang w:eastAsia="fr-FR"/>
        </w:rPr>
        <w:t xml:space="preserve"> son emploi. </w:t>
      </w:r>
      <w:r w:rsidR="0036403D">
        <w:rPr>
          <w:lang w:eastAsia="fr-FR"/>
        </w:rPr>
        <w:t xml:space="preserve">Bien que cela ne lui plaise pas, elle reste </w:t>
      </w:r>
      <w:r w:rsidR="0036403D" w:rsidRPr="0036403D">
        <w:rPr>
          <w:lang w:eastAsia="fr-FR"/>
        </w:rPr>
        <w:t>silencieuse, jugeant ne pas pouvoir s’opposer au</w:t>
      </w:r>
      <w:r>
        <w:rPr>
          <w:lang w:eastAsia="fr-FR"/>
        </w:rPr>
        <w:t xml:space="preserve"> plus haut dirigeant de l'entreprise</w:t>
      </w:r>
      <w:r w:rsidR="0036403D" w:rsidRPr="0036403D">
        <w:rPr>
          <w:lang w:eastAsia="fr-FR"/>
        </w:rPr>
        <w:t>.</w:t>
      </w:r>
    </w:p>
    <w:p w14:paraId="11371B32" w14:textId="7828AE6E" w:rsidR="00DC5CC2" w:rsidRPr="0047484C" w:rsidRDefault="0036403D" w:rsidP="00DC5CC2">
      <w:pPr>
        <w:pStyle w:val="corpsdedcision"/>
      </w:pPr>
      <w:r w:rsidRPr="0036403D">
        <w:t xml:space="preserve">Vers le mois de mars ou avril 2021, </w:t>
      </w:r>
      <w:r w:rsidR="00DC5CC2">
        <w:t>alors qu</w:t>
      </w:r>
      <w:r w:rsidR="00392E67">
        <w:t>’elle</w:t>
      </w:r>
      <w:r w:rsidR="00DC5CC2">
        <w:t xml:space="preserve"> travail</w:t>
      </w:r>
      <w:r w:rsidR="00392E67">
        <w:t>le</w:t>
      </w:r>
      <w:r w:rsidR="00DC5CC2">
        <w:t xml:space="preserve"> avec le directeur aux opérations, le propriétaire </w:t>
      </w:r>
      <w:r w:rsidR="00DC5CC2">
        <w:rPr>
          <w:rFonts w:cs="Arial"/>
          <w:szCs w:val="24"/>
        </w:rPr>
        <w:t>la prend par</w:t>
      </w:r>
      <w:r w:rsidR="008E53D0">
        <w:rPr>
          <w:rFonts w:cs="Arial"/>
          <w:szCs w:val="24"/>
        </w:rPr>
        <w:t>-</w:t>
      </w:r>
      <w:r w:rsidR="00DC5CC2">
        <w:rPr>
          <w:rFonts w:cs="Arial"/>
          <w:szCs w:val="24"/>
        </w:rPr>
        <w:t xml:space="preserve">derrière et la place sur son épaule, comme on ferait avec une </w:t>
      </w:r>
      <w:r w:rsidR="00DC5CC2" w:rsidRPr="00977B4F">
        <w:rPr>
          <w:rFonts w:cs="Arial"/>
          <w:szCs w:val="24"/>
        </w:rPr>
        <w:t>poche de patate</w:t>
      </w:r>
      <w:r w:rsidR="00DC5CC2">
        <w:rPr>
          <w:rFonts w:cs="Arial"/>
          <w:szCs w:val="24"/>
        </w:rPr>
        <w:t>s. Il</w:t>
      </w:r>
      <w:r w:rsidR="00DC5CC2" w:rsidRPr="00977B4F">
        <w:rPr>
          <w:rFonts w:cs="Arial"/>
          <w:szCs w:val="24"/>
        </w:rPr>
        <w:t xml:space="preserve"> tape</w:t>
      </w:r>
      <w:r w:rsidR="00DC5CC2">
        <w:rPr>
          <w:rFonts w:cs="Arial"/>
          <w:szCs w:val="24"/>
        </w:rPr>
        <w:t xml:space="preserve"> ses</w:t>
      </w:r>
      <w:r w:rsidR="00DC5CC2" w:rsidRPr="00977B4F">
        <w:rPr>
          <w:rFonts w:cs="Arial"/>
          <w:szCs w:val="24"/>
        </w:rPr>
        <w:t xml:space="preserve"> fesse</w:t>
      </w:r>
      <w:r w:rsidR="00DC5CC2">
        <w:rPr>
          <w:rFonts w:cs="Arial"/>
          <w:szCs w:val="24"/>
        </w:rPr>
        <w:t>s</w:t>
      </w:r>
      <w:r w:rsidR="00DC5CC2" w:rsidRPr="00977B4F">
        <w:rPr>
          <w:rFonts w:cs="Arial"/>
          <w:szCs w:val="24"/>
        </w:rPr>
        <w:t xml:space="preserve"> avec</w:t>
      </w:r>
      <w:r w:rsidR="00DC5CC2">
        <w:rPr>
          <w:rFonts w:cs="Arial"/>
          <w:szCs w:val="24"/>
        </w:rPr>
        <w:t xml:space="preserve"> une</w:t>
      </w:r>
      <w:r w:rsidR="00DC5CC2" w:rsidRPr="00977B4F">
        <w:rPr>
          <w:rFonts w:cs="Arial"/>
          <w:szCs w:val="24"/>
        </w:rPr>
        <w:t xml:space="preserve"> règle </w:t>
      </w:r>
      <w:r w:rsidR="00DC5CC2">
        <w:rPr>
          <w:rFonts w:cs="Arial"/>
          <w:szCs w:val="24"/>
        </w:rPr>
        <w:t xml:space="preserve">et dit au directeur aux </w:t>
      </w:r>
      <w:r w:rsidR="00DC5CC2" w:rsidRPr="00DC5CC2">
        <w:rPr>
          <w:rFonts w:cs="Arial"/>
          <w:szCs w:val="24"/>
        </w:rPr>
        <w:t>opérations « </w:t>
      </w:r>
      <w:r w:rsidR="00DC5CC2" w:rsidRPr="00016C46">
        <w:rPr>
          <w:rFonts w:cs="Arial"/>
          <w:i/>
          <w:iCs/>
          <w:sz w:val="22"/>
          <w:szCs w:val="22"/>
        </w:rPr>
        <w:t>regarde</w:t>
      </w:r>
      <w:r w:rsidR="008E53D0" w:rsidRPr="00016C46">
        <w:rPr>
          <w:rFonts w:cs="Arial"/>
          <w:i/>
          <w:iCs/>
          <w:sz w:val="22"/>
          <w:szCs w:val="22"/>
        </w:rPr>
        <w:t>,</w:t>
      </w:r>
      <w:r w:rsidR="00DC5CC2" w:rsidRPr="00016C46">
        <w:rPr>
          <w:rFonts w:cs="Arial"/>
          <w:i/>
          <w:iCs/>
          <w:sz w:val="22"/>
          <w:szCs w:val="22"/>
        </w:rPr>
        <w:t xml:space="preserve"> c’est dur</w:t>
      </w:r>
      <w:r w:rsidR="00DC5CC2" w:rsidRPr="00016C46">
        <w:rPr>
          <w:rFonts w:cs="Arial"/>
          <w:sz w:val="22"/>
          <w:szCs w:val="22"/>
        </w:rPr>
        <w:t> </w:t>
      </w:r>
      <w:r w:rsidR="00DC5CC2" w:rsidRPr="00DC5CC2">
        <w:rPr>
          <w:rFonts w:cs="Arial"/>
          <w:szCs w:val="24"/>
        </w:rPr>
        <w:t xml:space="preserve">». </w:t>
      </w:r>
      <w:r w:rsidR="00DC5CC2" w:rsidRPr="00DC5CC2">
        <w:t xml:space="preserve">Une autre fois, il lui tape les </w:t>
      </w:r>
      <w:r w:rsidR="00DC5CC2" w:rsidRPr="0047484C">
        <w:t xml:space="preserve">fesses avec une règle alors qu’elle travaille au laminoir. </w:t>
      </w:r>
    </w:p>
    <w:p w14:paraId="3903240C" w14:textId="77777777" w:rsidR="009C0DA2" w:rsidRDefault="0044383E" w:rsidP="0047484C">
      <w:pPr>
        <w:pStyle w:val="corpsdedcision"/>
        <w:rPr>
          <w:lang w:eastAsia="fr-FR"/>
        </w:rPr>
      </w:pPr>
      <w:r w:rsidRPr="0047484C">
        <w:rPr>
          <w:lang w:eastAsia="fr-FR"/>
        </w:rPr>
        <w:t>Le propriétaire ne traite pas de ces faits dans son témoignage</w:t>
      </w:r>
      <w:r w:rsidR="009C0DA2">
        <w:rPr>
          <w:lang w:eastAsia="fr-FR"/>
        </w:rPr>
        <w:t xml:space="preserve">. </w:t>
      </w:r>
    </w:p>
    <w:p w14:paraId="08148D04" w14:textId="02D3F72E" w:rsidR="0047484C" w:rsidRDefault="009C0DA2" w:rsidP="0047484C">
      <w:pPr>
        <w:pStyle w:val="corpsdedcision"/>
        <w:rPr>
          <w:lang w:eastAsia="fr-FR"/>
        </w:rPr>
      </w:pPr>
      <w:r>
        <w:rPr>
          <w:lang w:eastAsia="fr-FR"/>
        </w:rPr>
        <w:t>Cependant, en plaidoirie, il prétend que</w:t>
      </w:r>
      <w:r w:rsidR="002C444C">
        <w:rPr>
          <w:lang w:eastAsia="fr-FR"/>
        </w:rPr>
        <w:t xml:space="preserve"> </w:t>
      </w:r>
      <w:r w:rsidR="0044383E" w:rsidRPr="0047484C">
        <w:rPr>
          <w:lang w:eastAsia="fr-FR"/>
        </w:rPr>
        <w:t xml:space="preserve">la salariée </w:t>
      </w:r>
      <w:r>
        <w:rPr>
          <w:lang w:eastAsia="fr-FR"/>
        </w:rPr>
        <w:t>devait le</w:t>
      </w:r>
      <w:r w:rsidR="00B26E4B">
        <w:rPr>
          <w:lang w:eastAsia="fr-FR"/>
        </w:rPr>
        <w:t xml:space="preserve"> questionner à ce sujet, de même que l</w:t>
      </w:r>
      <w:r w:rsidR="0044383E" w:rsidRPr="0047484C">
        <w:rPr>
          <w:lang w:eastAsia="fr-FR"/>
        </w:rPr>
        <w:t xml:space="preserve">e directeur aux opérations et la cheffe pâtissière. </w:t>
      </w:r>
      <w:r>
        <w:rPr>
          <w:lang w:eastAsia="fr-FR"/>
        </w:rPr>
        <w:t xml:space="preserve">Il ajoute </w:t>
      </w:r>
      <w:r w:rsidR="00712B38">
        <w:rPr>
          <w:lang w:eastAsia="fr-FR"/>
        </w:rPr>
        <w:t xml:space="preserve">qu'il y a des caméras partout et qu’elles fournissent la meilleure preuve des faits. À son avis, le défaut de la salariée de les produire affecte la crédibilité de son témoignage au point qu’il doit être complètement écarté. Enfin, il soutient </w:t>
      </w:r>
      <w:r>
        <w:rPr>
          <w:lang w:eastAsia="fr-FR"/>
        </w:rPr>
        <w:t>que tout comportement anormal aurait été signalé par les clients p</w:t>
      </w:r>
      <w:r w:rsidR="002C444C">
        <w:rPr>
          <w:lang w:eastAsia="fr-FR"/>
        </w:rPr>
        <w:t>uisqu</w:t>
      </w:r>
      <w:r>
        <w:rPr>
          <w:lang w:eastAsia="fr-FR"/>
        </w:rPr>
        <w:t>’ils peuvent voir la zone de production de la boulangerie</w:t>
      </w:r>
      <w:r w:rsidR="00B75446">
        <w:rPr>
          <w:lang w:eastAsia="fr-FR"/>
        </w:rPr>
        <w:t xml:space="preserve">. </w:t>
      </w:r>
      <w:r w:rsidR="00712B38">
        <w:rPr>
          <w:lang w:eastAsia="fr-FR"/>
        </w:rPr>
        <w:t>I</w:t>
      </w:r>
      <w:r w:rsidR="0047484C">
        <w:rPr>
          <w:lang w:eastAsia="fr-FR"/>
        </w:rPr>
        <w:t xml:space="preserve">l ne précise </w:t>
      </w:r>
      <w:r w:rsidR="00712B38">
        <w:rPr>
          <w:lang w:eastAsia="fr-FR"/>
        </w:rPr>
        <w:t xml:space="preserve">toutefois </w:t>
      </w:r>
      <w:r w:rsidR="0047484C">
        <w:rPr>
          <w:lang w:eastAsia="fr-FR"/>
        </w:rPr>
        <w:t>pas si un tel signalement a été fait.</w:t>
      </w:r>
      <w:r w:rsidR="002C444C">
        <w:rPr>
          <w:lang w:eastAsia="fr-FR"/>
        </w:rPr>
        <w:t xml:space="preserve"> </w:t>
      </w:r>
    </w:p>
    <w:p w14:paraId="36B09DE5" w14:textId="1CCFC9A6" w:rsidR="00781992" w:rsidRDefault="00781992" w:rsidP="00781992">
      <w:pPr>
        <w:pStyle w:val="corpsdedcision"/>
      </w:pPr>
      <w:r>
        <w:rPr>
          <w:lang w:eastAsia="fr-FR"/>
        </w:rPr>
        <w:t xml:space="preserve">Ces propositions sont </w:t>
      </w:r>
      <w:r w:rsidRPr="005509E1">
        <w:rPr>
          <w:lang w:eastAsia="fr-FR"/>
        </w:rPr>
        <w:t xml:space="preserve">rejetées. </w:t>
      </w:r>
      <w:r w:rsidR="008E53D0">
        <w:rPr>
          <w:lang w:eastAsia="fr-FR"/>
        </w:rPr>
        <w:t>U</w:t>
      </w:r>
      <w:r w:rsidRPr="005509E1">
        <w:rPr>
          <w:lang w:eastAsia="fr-FR"/>
        </w:rPr>
        <w:t xml:space="preserve">n témoignage, même non corroboré, </w:t>
      </w:r>
      <w:r w:rsidR="003C403C" w:rsidRPr="005509E1">
        <w:rPr>
          <w:lang w:eastAsia="fr-FR"/>
        </w:rPr>
        <w:t xml:space="preserve">peut </w:t>
      </w:r>
      <w:r w:rsidRPr="005509E1">
        <w:rPr>
          <w:lang w:eastAsia="fr-FR"/>
        </w:rPr>
        <w:t>constitue</w:t>
      </w:r>
      <w:r w:rsidR="003C403C" w:rsidRPr="005509E1">
        <w:rPr>
          <w:lang w:eastAsia="fr-FR"/>
        </w:rPr>
        <w:t>r</w:t>
      </w:r>
      <w:r w:rsidRPr="005509E1">
        <w:rPr>
          <w:lang w:eastAsia="fr-FR"/>
        </w:rPr>
        <w:t xml:space="preserve"> une preuve prépondérante s’il est jugé fiable et vraisemblable. À l’opposé, un témoignage ne rencontrant pas ces qualités </w:t>
      </w:r>
      <w:r w:rsidR="003C403C" w:rsidRPr="005509E1">
        <w:rPr>
          <w:lang w:eastAsia="fr-FR"/>
        </w:rPr>
        <w:t xml:space="preserve">pourra être </w:t>
      </w:r>
      <w:r w:rsidRPr="005509E1">
        <w:rPr>
          <w:lang w:eastAsia="fr-FR"/>
        </w:rPr>
        <w:t>écarté, et ce, malgré qu’il ne soit pas contredit.</w:t>
      </w:r>
      <w:r w:rsidR="003C403C" w:rsidRPr="005509E1">
        <w:rPr>
          <w:lang w:eastAsia="fr-FR"/>
        </w:rPr>
        <w:t xml:space="preserve"> En conséquence, </w:t>
      </w:r>
      <w:r w:rsidR="008E53D0">
        <w:rPr>
          <w:lang w:eastAsia="fr-FR"/>
        </w:rPr>
        <w:t xml:space="preserve">la salariée </w:t>
      </w:r>
      <w:r w:rsidR="003C403C" w:rsidRPr="005509E1">
        <w:rPr>
          <w:lang w:eastAsia="fr-FR"/>
        </w:rPr>
        <w:t>n'a pas l'obligation de soumettre d'autres preuves pour</w:t>
      </w:r>
      <w:r w:rsidR="003C403C">
        <w:rPr>
          <w:lang w:eastAsia="fr-FR"/>
        </w:rPr>
        <w:t xml:space="preserve"> que son témoignage soit recevable.</w:t>
      </w:r>
    </w:p>
    <w:p w14:paraId="26C8EAE4" w14:textId="36B1A232" w:rsidR="00781992" w:rsidRDefault="00781992" w:rsidP="0044383E">
      <w:pPr>
        <w:pStyle w:val="corpsdedcision"/>
      </w:pPr>
      <w:r>
        <w:rPr>
          <w:lang w:eastAsia="fr-FR"/>
        </w:rPr>
        <w:t>De plus</w:t>
      </w:r>
      <w:r w:rsidR="00392E67" w:rsidRPr="0047484C">
        <w:rPr>
          <w:lang w:eastAsia="fr-FR"/>
        </w:rPr>
        <w:t xml:space="preserve">, </w:t>
      </w:r>
      <w:r w:rsidR="003C403C">
        <w:rPr>
          <w:lang w:eastAsia="fr-FR"/>
        </w:rPr>
        <w:t>elle n'est pas tenue de</w:t>
      </w:r>
      <w:r w:rsidR="00392E67" w:rsidRPr="0047484C">
        <w:rPr>
          <w:lang w:eastAsia="fr-FR"/>
        </w:rPr>
        <w:t xml:space="preserve"> contre-interroger les témoins de l’employeur pour leur permettre de </w:t>
      </w:r>
      <w:r w:rsidR="0075615E" w:rsidRPr="0047484C">
        <w:rPr>
          <w:lang w:eastAsia="fr-FR"/>
        </w:rPr>
        <w:t xml:space="preserve">compléter ou bonifier leur version des faits. Le propriétaire a entendu son témoignage, il pouvait donner sa version et interroger ses témoins s’il le souhaitait. Il ne l’a pas fait. </w:t>
      </w:r>
    </w:p>
    <w:p w14:paraId="32471783" w14:textId="5F78A20B" w:rsidR="003A0713" w:rsidRDefault="0075615E" w:rsidP="00BA2AE5">
      <w:pPr>
        <w:pStyle w:val="corpsdedcision"/>
      </w:pPr>
      <w:r w:rsidRPr="0047484C">
        <w:rPr>
          <w:lang w:eastAsia="fr-FR"/>
        </w:rPr>
        <w:t xml:space="preserve">Le témoignage de la salariée n’est donc pas contredit </w:t>
      </w:r>
      <w:r w:rsidR="00781992">
        <w:rPr>
          <w:lang w:eastAsia="fr-FR"/>
        </w:rPr>
        <w:t>sur ce point</w:t>
      </w:r>
      <w:r w:rsidRPr="0047484C">
        <w:rPr>
          <w:lang w:eastAsia="fr-FR"/>
        </w:rPr>
        <w:t>.</w:t>
      </w:r>
      <w:r w:rsidR="0044383E" w:rsidRPr="0047484C">
        <w:rPr>
          <w:lang w:eastAsia="fr-FR"/>
        </w:rPr>
        <w:t xml:space="preserve"> </w:t>
      </w:r>
      <w:r w:rsidR="00781992">
        <w:t>Il est</w:t>
      </w:r>
      <w:r w:rsidR="00D53668">
        <w:t xml:space="preserve"> </w:t>
      </w:r>
      <w:r w:rsidR="00807E62">
        <w:t xml:space="preserve">clair et constant quant aux faits reprochés au </w:t>
      </w:r>
      <w:r w:rsidR="0064549E">
        <w:t>propriétaire</w:t>
      </w:r>
      <w:r w:rsidR="003C403C">
        <w:t>. L</w:t>
      </w:r>
      <w:r w:rsidR="0064549E">
        <w:t>es faits allégués sont établis par la preuve.</w:t>
      </w:r>
    </w:p>
    <w:p w14:paraId="6E9912D8" w14:textId="2010FCAB" w:rsidR="00246AA9" w:rsidRPr="00DE3F68" w:rsidRDefault="00246AA9" w:rsidP="00246AA9">
      <w:pPr>
        <w:pStyle w:val="corpsdedcision"/>
        <w:rPr>
          <w:lang w:eastAsia="fr-FR"/>
        </w:rPr>
      </w:pPr>
      <w:r w:rsidRPr="00DE3F68">
        <w:rPr>
          <w:lang w:eastAsia="fr-FR"/>
        </w:rPr>
        <w:t xml:space="preserve">Si le fait de prendre la salariée par la main ne constitue pas, en soi, une conduite vexatoire, il témoigne d’une familiarité que la relation d’employeur et salariée n’explique pas. </w:t>
      </w:r>
      <w:r w:rsidR="00740E6B" w:rsidRPr="00DE3F68">
        <w:rPr>
          <w:lang w:eastAsia="fr-FR"/>
        </w:rPr>
        <w:t>Cependant</w:t>
      </w:r>
      <w:r w:rsidRPr="00DE3F68">
        <w:rPr>
          <w:lang w:eastAsia="fr-FR"/>
        </w:rPr>
        <w:t>, les massages, la prise au corps et les tapes sur les fesses sont des gestes inacceptables en milieu de travail et le propriétaire ne pouvait s’y croire autoris</w:t>
      </w:r>
      <w:r w:rsidR="00C75F63">
        <w:rPr>
          <w:lang w:eastAsia="fr-FR"/>
        </w:rPr>
        <w:t>é</w:t>
      </w:r>
      <w:r w:rsidRPr="00DE3F68">
        <w:rPr>
          <w:lang w:eastAsia="fr-FR"/>
        </w:rPr>
        <w:t> :</w:t>
      </w:r>
    </w:p>
    <w:p w14:paraId="7B0697B6" w14:textId="69946BBA" w:rsidR="00246AA9" w:rsidRDefault="00246AA9" w:rsidP="00690DF1">
      <w:pPr>
        <w:pStyle w:val="citation"/>
        <w:spacing w:after="360"/>
        <w:rPr>
          <w:lang w:eastAsia="fr-FR"/>
        </w:rPr>
      </w:pPr>
      <w:r w:rsidRPr="00DE3F68">
        <w:rPr>
          <w:lang w:eastAsia="fr-FR"/>
        </w:rPr>
        <w:t>[…] Se faire masser les épaules ou le dos par un collègue sans l’avoir désiré n’est pas plus acceptable que des contacts physiques dans le cou ou d’un corps pressé contre un autre. Il ne revient pas au plaignant de décider lesquelles parties du corps de ses collègues lui sont accessibles</w:t>
      </w:r>
      <w:r w:rsidRPr="00DE3F68">
        <w:rPr>
          <w:rStyle w:val="Appelnotedebasdep"/>
          <w:lang w:eastAsia="fr-FR"/>
        </w:rPr>
        <w:footnoteReference w:id="7"/>
      </w:r>
      <w:r w:rsidR="00740E6B">
        <w:rPr>
          <w:lang w:eastAsia="fr-FR"/>
        </w:rPr>
        <w:t>.</w:t>
      </w:r>
    </w:p>
    <w:p w14:paraId="46F71974" w14:textId="67820219" w:rsidR="00246AA9" w:rsidRDefault="00246AA9" w:rsidP="00246AA9">
      <w:pPr>
        <w:pStyle w:val="corpsdedcision"/>
        <w:tabs>
          <w:tab w:val="clear" w:pos="360"/>
        </w:tabs>
      </w:pPr>
      <w:r>
        <w:t>U</w:t>
      </w:r>
      <w:r w:rsidRPr="00A275FF">
        <w:t>ne personne raisonnable, placée dans les mêmes circonstances</w:t>
      </w:r>
      <w:r w:rsidR="00740E6B">
        <w:t>,</w:t>
      </w:r>
      <w:r>
        <w:t xml:space="preserve"> conclurait au caractère </w:t>
      </w:r>
      <w:r w:rsidR="008E53D0">
        <w:t>vexatoire</w:t>
      </w:r>
      <w:r>
        <w:t xml:space="preserve"> de ces conduites</w:t>
      </w:r>
      <w:r w:rsidRPr="00A275FF">
        <w:t>.</w:t>
      </w:r>
      <w:r w:rsidRPr="00FE329F">
        <w:rPr>
          <w:rStyle w:val="Appelnotedebasdep"/>
          <w:rFonts w:cs="Arial"/>
          <w:color w:val="000000"/>
          <w:sz w:val="22"/>
          <w:szCs w:val="22"/>
        </w:rPr>
        <w:t xml:space="preserve"> </w:t>
      </w:r>
    </w:p>
    <w:p w14:paraId="1D08740B" w14:textId="66E4309F" w:rsidR="003311EA" w:rsidRPr="00DE3F68" w:rsidRDefault="00246AA9" w:rsidP="00B13B3C">
      <w:pPr>
        <w:pStyle w:val="corpsdedcision"/>
        <w:rPr>
          <w:lang w:eastAsia="fr-FR"/>
        </w:rPr>
      </w:pPr>
      <w:r>
        <w:rPr>
          <w:lang w:eastAsia="fr-FR"/>
        </w:rPr>
        <w:t>Cependant, l</w:t>
      </w:r>
      <w:r w:rsidR="00855DA6">
        <w:rPr>
          <w:lang w:eastAsia="fr-FR"/>
        </w:rPr>
        <w:t>es propos d’</w:t>
      </w:r>
      <w:r w:rsidR="0044383E">
        <w:rPr>
          <w:lang w:eastAsia="fr-FR"/>
        </w:rPr>
        <w:t>insatisfactions</w:t>
      </w:r>
      <w:r>
        <w:rPr>
          <w:lang w:eastAsia="fr-FR"/>
        </w:rPr>
        <w:t>,</w:t>
      </w:r>
      <w:r w:rsidR="0044383E">
        <w:rPr>
          <w:lang w:eastAsia="fr-FR"/>
        </w:rPr>
        <w:t xml:space="preserve"> le ton du propri</w:t>
      </w:r>
      <w:r w:rsidR="00855DA6">
        <w:rPr>
          <w:lang w:eastAsia="fr-FR"/>
        </w:rPr>
        <w:t>étaire</w:t>
      </w:r>
      <w:r w:rsidR="0044383E" w:rsidRPr="00613F3A">
        <w:rPr>
          <w:lang w:eastAsia="fr-FR"/>
        </w:rPr>
        <w:t xml:space="preserve"> </w:t>
      </w:r>
      <w:r>
        <w:rPr>
          <w:lang w:eastAsia="fr-FR"/>
        </w:rPr>
        <w:t xml:space="preserve">et le mécontentement exprimé face à l’absence de dernière minute de la salariée </w:t>
      </w:r>
      <w:r w:rsidR="00805E93">
        <w:rPr>
          <w:lang w:eastAsia="fr-FR"/>
        </w:rPr>
        <w:t xml:space="preserve">ne constituent pas </w:t>
      </w:r>
      <w:r w:rsidR="00805E93" w:rsidRPr="00613F3A">
        <w:rPr>
          <w:lang w:eastAsia="fr-FR"/>
        </w:rPr>
        <w:t>des</w:t>
      </w:r>
      <w:r w:rsidR="00805E93">
        <w:rPr>
          <w:lang w:eastAsia="fr-FR"/>
        </w:rPr>
        <w:t xml:space="preserve"> </w:t>
      </w:r>
      <w:r w:rsidR="00805E93" w:rsidRPr="00613F3A">
        <w:rPr>
          <w:lang w:eastAsia="fr-FR"/>
        </w:rPr>
        <w:t>conduites vexatoires</w:t>
      </w:r>
      <w:r w:rsidR="00805E93">
        <w:rPr>
          <w:lang w:eastAsia="fr-FR"/>
        </w:rPr>
        <w:t>. Les exemples rapportés ne dépasse</w:t>
      </w:r>
      <w:r w:rsidR="003C403C">
        <w:rPr>
          <w:lang w:eastAsia="fr-FR"/>
        </w:rPr>
        <w:t>nt</w:t>
      </w:r>
      <w:r w:rsidR="00805E93">
        <w:rPr>
          <w:lang w:eastAsia="fr-FR"/>
        </w:rPr>
        <w:t xml:space="preserve"> pas ce qui est acceptable en milieu d</w:t>
      </w:r>
      <w:r w:rsidR="003C403C">
        <w:rPr>
          <w:lang w:eastAsia="fr-FR"/>
        </w:rPr>
        <w:t>e</w:t>
      </w:r>
      <w:r w:rsidR="00805E93">
        <w:rPr>
          <w:lang w:eastAsia="fr-FR"/>
        </w:rPr>
        <w:t xml:space="preserve"> travail</w:t>
      </w:r>
      <w:r>
        <w:rPr>
          <w:lang w:eastAsia="fr-FR"/>
        </w:rPr>
        <w:t xml:space="preserve"> et si le propriétaire</w:t>
      </w:r>
      <w:r w:rsidR="002937BB">
        <w:rPr>
          <w:lang w:eastAsia="fr-FR"/>
        </w:rPr>
        <w:t xml:space="preserve"> a fait preuve d’insensibilité en exprimant sa frustration </w:t>
      </w:r>
      <w:r>
        <w:rPr>
          <w:lang w:eastAsia="fr-FR"/>
        </w:rPr>
        <w:t xml:space="preserve">lorsque la salariée était malade, </w:t>
      </w:r>
      <w:r w:rsidR="002937BB" w:rsidRPr="00DE3F68">
        <w:rPr>
          <w:lang w:eastAsia="fr-FR"/>
        </w:rPr>
        <w:t xml:space="preserve">la preuve ne révèle pas de propos </w:t>
      </w:r>
      <w:r w:rsidR="0033329D" w:rsidRPr="00DE3F68">
        <w:rPr>
          <w:lang w:eastAsia="fr-FR"/>
        </w:rPr>
        <w:t>déplacés.</w:t>
      </w:r>
    </w:p>
    <w:p w14:paraId="5BDEBED9" w14:textId="640D7C3D" w:rsidR="003A0713" w:rsidRDefault="0044383E" w:rsidP="0044383E">
      <w:pPr>
        <w:pStyle w:val="Titre3"/>
      </w:pPr>
      <w:r w:rsidRPr="00274811">
        <w:t>Les allégations de conduites vexatoires visant le directeur aux opérations</w:t>
      </w:r>
    </w:p>
    <w:p w14:paraId="1DA3D525" w14:textId="7C642FB0" w:rsidR="00DF2586" w:rsidRDefault="00913DAB" w:rsidP="00DF2586">
      <w:pPr>
        <w:pStyle w:val="corpsdedcision"/>
      </w:pPr>
      <w:r>
        <w:t xml:space="preserve">Le directeur aux opérations travaille pour l’employeur depuis février 2021. Il occupe d’abord le poste de boulanger avant d’être promu cadre </w:t>
      </w:r>
      <w:r w:rsidR="00861856">
        <w:t>en septembre ou octobre de la même année</w:t>
      </w:r>
      <w:r>
        <w:t xml:space="preserve">. Selon la salariée, ce changement survient </w:t>
      </w:r>
      <w:r w:rsidR="00861856">
        <w:t>plutôt vers</w:t>
      </w:r>
      <w:r>
        <w:t xml:space="preserve"> l’été 2021. </w:t>
      </w:r>
    </w:p>
    <w:p w14:paraId="2BA75526" w14:textId="5A467643" w:rsidR="00D07FFC" w:rsidRDefault="00913DAB" w:rsidP="00D07FFC">
      <w:pPr>
        <w:pStyle w:val="corpsdedcision"/>
      </w:pPr>
      <w:r>
        <w:t xml:space="preserve">La salariée </w:t>
      </w:r>
      <w:r w:rsidR="00A51111">
        <w:t>témoigne</w:t>
      </w:r>
      <w:r>
        <w:t xml:space="preserve"> avoir développé une relation plus amicale avec lui au cours de cet été. Ils discutent de </w:t>
      </w:r>
      <w:r w:rsidR="00CB0750">
        <w:t>leur vie</w:t>
      </w:r>
      <w:r>
        <w:t xml:space="preserve">, font des blagues et parlent même de leur vie intime. Elle dit </w:t>
      </w:r>
      <w:r w:rsidR="00CB0750">
        <w:t xml:space="preserve">ne pas avoir de pudeur à parler de sexe. Pour elle, cela n’a rien à voir avec la séduction. </w:t>
      </w:r>
      <w:r w:rsidR="006E094F">
        <w:t xml:space="preserve">Le </w:t>
      </w:r>
      <w:r w:rsidR="00CB0750">
        <w:t xml:space="preserve">directeur aux opérations </w:t>
      </w:r>
      <w:r w:rsidR="006E094F">
        <w:t xml:space="preserve">qualifie plutôt leur lien de </w:t>
      </w:r>
      <w:r w:rsidR="00CB0750">
        <w:t xml:space="preserve">relation de collègues </w:t>
      </w:r>
      <w:r w:rsidR="008A05FD">
        <w:t xml:space="preserve">saine </w:t>
      </w:r>
      <w:r w:rsidR="00CB0750">
        <w:t>dans le cadre du travail.</w:t>
      </w:r>
    </w:p>
    <w:p w14:paraId="5404D07F" w14:textId="11317F67" w:rsidR="006500DD" w:rsidRDefault="006500DD" w:rsidP="006500DD">
      <w:pPr>
        <w:pStyle w:val="Titre4"/>
      </w:pPr>
      <w:r>
        <w:t xml:space="preserve">La </w:t>
      </w:r>
      <w:r w:rsidRPr="006500DD">
        <w:t>sollicitation de faveu</w:t>
      </w:r>
      <w:r>
        <w:t>rs</w:t>
      </w:r>
      <w:r w:rsidRPr="006500DD">
        <w:t xml:space="preserve"> sexuelles</w:t>
      </w:r>
    </w:p>
    <w:p w14:paraId="3418CB2E" w14:textId="103423A3" w:rsidR="002667F6" w:rsidRDefault="006500DD" w:rsidP="00C83DFB">
      <w:pPr>
        <w:pStyle w:val="corpsdedcision"/>
        <w:tabs>
          <w:tab w:val="clear" w:pos="360"/>
          <w:tab w:val="num" w:pos="720"/>
        </w:tabs>
        <w:rPr>
          <w:rFonts w:cs="Arial"/>
          <w:szCs w:val="24"/>
        </w:rPr>
      </w:pPr>
      <w:r>
        <w:rPr>
          <w:lang w:eastAsia="fr-FR"/>
        </w:rPr>
        <w:t xml:space="preserve">Selon la salariée, </w:t>
      </w:r>
      <w:r w:rsidR="00621A65">
        <w:rPr>
          <w:lang w:eastAsia="fr-FR"/>
        </w:rPr>
        <w:t xml:space="preserve">la sollicitation non désirée de faveurs sexuelles a débuté après </w:t>
      </w:r>
      <w:r w:rsidR="00D469E5">
        <w:rPr>
          <w:rFonts w:cs="Arial"/>
          <w:szCs w:val="24"/>
        </w:rPr>
        <w:t>sa rupture avec</w:t>
      </w:r>
      <w:r w:rsidR="00621A65" w:rsidRPr="00FC704C">
        <w:rPr>
          <w:rFonts w:cs="Arial"/>
          <w:szCs w:val="24"/>
        </w:rPr>
        <w:t xml:space="preserve"> </w:t>
      </w:r>
      <w:r w:rsidR="00DE11CA">
        <w:rPr>
          <w:rFonts w:cs="Arial"/>
          <w:szCs w:val="24"/>
        </w:rPr>
        <w:t xml:space="preserve">son </w:t>
      </w:r>
      <w:r w:rsidR="00621A65" w:rsidRPr="00FC704C">
        <w:rPr>
          <w:rFonts w:cs="Arial"/>
          <w:szCs w:val="24"/>
        </w:rPr>
        <w:t>conjoint</w:t>
      </w:r>
      <w:r w:rsidR="00621A65">
        <w:rPr>
          <w:lang w:eastAsia="fr-FR"/>
        </w:rPr>
        <w:t>, vers le mois de juin 2021. Le</w:t>
      </w:r>
      <w:r>
        <w:rPr>
          <w:lang w:eastAsia="fr-FR"/>
        </w:rPr>
        <w:t xml:space="preserve"> directeur aux opérations</w:t>
      </w:r>
      <w:r w:rsidR="00861856">
        <w:rPr>
          <w:lang w:eastAsia="fr-FR"/>
        </w:rPr>
        <w:t xml:space="preserve"> lui</w:t>
      </w:r>
      <w:r>
        <w:rPr>
          <w:lang w:eastAsia="fr-FR"/>
        </w:rPr>
        <w:t xml:space="preserve"> </w:t>
      </w:r>
      <w:r w:rsidR="00FC704C">
        <w:rPr>
          <w:lang w:eastAsia="fr-FR"/>
        </w:rPr>
        <w:t>fait</w:t>
      </w:r>
      <w:r>
        <w:rPr>
          <w:lang w:eastAsia="fr-FR"/>
        </w:rPr>
        <w:t xml:space="preserve"> </w:t>
      </w:r>
      <w:r w:rsidR="002667F6">
        <w:rPr>
          <w:lang w:eastAsia="fr-FR"/>
        </w:rPr>
        <w:t>des avances, en personne ou par textos</w:t>
      </w:r>
      <w:r w:rsidR="00FC704C">
        <w:rPr>
          <w:lang w:eastAsia="fr-FR"/>
        </w:rPr>
        <w:t>,</w:t>
      </w:r>
      <w:r w:rsidR="00FC704C" w:rsidRPr="00FC704C">
        <w:rPr>
          <w:rFonts w:cs="Arial"/>
          <w:szCs w:val="24"/>
        </w:rPr>
        <w:t xml:space="preserve"> au travail</w:t>
      </w:r>
      <w:r w:rsidR="00EA2BE2">
        <w:rPr>
          <w:rFonts w:cs="Arial"/>
          <w:szCs w:val="24"/>
        </w:rPr>
        <w:t>,</w:t>
      </w:r>
      <w:r w:rsidR="00FC704C" w:rsidRPr="00FC704C">
        <w:rPr>
          <w:rFonts w:cs="Arial"/>
          <w:szCs w:val="24"/>
        </w:rPr>
        <w:t xml:space="preserve"> le soir et pendant les congés</w:t>
      </w:r>
      <w:r w:rsidR="002667F6">
        <w:rPr>
          <w:lang w:eastAsia="fr-FR"/>
        </w:rPr>
        <w:t xml:space="preserve">. </w:t>
      </w:r>
      <w:r w:rsidR="00861856">
        <w:rPr>
          <w:lang w:eastAsia="fr-FR"/>
        </w:rPr>
        <w:t>Elle</w:t>
      </w:r>
      <w:r w:rsidR="002667F6">
        <w:rPr>
          <w:lang w:eastAsia="fr-FR"/>
        </w:rPr>
        <w:t xml:space="preserve"> craint de les refuser puisqu</w:t>
      </w:r>
      <w:r w:rsidR="00D469E5">
        <w:rPr>
          <w:lang w:eastAsia="fr-FR"/>
        </w:rPr>
        <w:t xml:space="preserve">’il </w:t>
      </w:r>
      <w:r w:rsidR="002667F6">
        <w:rPr>
          <w:lang w:eastAsia="fr-FR"/>
        </w:rPr>
        <w:t xml:space="preserve">est son </w:t>
      </w:r>
      <w:r w:rsidR="006E094F">
        <w:rPr>
          <w:lang w:eastAsia="fr-FR"/>
        </w:rPr>
        <w:t>supérieur immédiat</w:t>
      </w:r>
      <w:r w:rsidR="00EA2BE2">
        <w:rPr>
          <w:lang w:eastAsia="fr-FR"/>
        </w:rPr>
        <w:t>,</w:t>
      </w:r>
      <w:r w:rsidR="00861856">
        <w:rPr>
          <w:lang w:eastAsia="fr-FR"/>
        </w:rPr>
        <w:t xml:space="preserve"> alors elle </w:t>
      </w:r>
      <w:r w:rsidR="002667F6">
        <w:rPr>
          <w:lang w:eastAsia="fr-FR"/>
        </w:rPr>
        <w:t>les ignore</w:t>
      </w:r>
      <w:r w:rsidR="00861856">
        <w:rPr>
          <w:lang w:eastAsia="fr-FR"/>
        </w:rPr>
        <w:t xml:space="preserve">, </w:t>
      </w:r>
      <w:r w:rsidR="002667F6">
        <w:rPr>
          <w:lang w:eastAsia="fr-FR"/>
        </w:rPr>
        <w:t xml:space="preserve">n’y donne pas suite </w:t>
      </w:r>
      <w:r w:rsidR="00990E48">
        <w:rPr>
          <w:lang w:eastAsia="fr-FR"/>
        </w:rPr>
        <w:t>ou</w:t>
      </w:r>
      <w:r w:rsidR="002667F6">
        <w:rPr>
          <w:lang w:eastAsia="fr-FR"/>
        </w:rPr>
        <w:t xml:space="preserve"> </w:t>
      </w:r>
      <w:r w:rsidR="002667F6" w:rsidRPr="00FC704C">
        <w:rPr>
          <w:rFonts w:cs="Arial"/>
          <w:szCs w:val="24"/>
        </w:rPr>
        <w:t xml:space="preserve">tente de changer de sujet. </w:t>
      </w:r>
      <w:r w:rsidR="00C11619" w:rsidRPr="00FC704C">
        <w:rPr>
          <w:rFonts w:cs="Arial"/>
          <w:szCs w:val="24"/>
        </w:rPr>
        <w:t xml:space="preserve">Malgré </w:t>
      </w:r>
      <w:r w:rsidR="00C11619">
        <w:rPr>
          <w:rFonts w:cs="Arial"/>
          <w:szCs w:val="24"/>
        </w:rPr>
        <w:t>cela</w:t>
      </w:r>
      <w:r w:rsidR="002667F6" w:rsidRPr="00FC704C">
        <w:rPr>
          <w:rFonts w:cs="Arial"/>
          <w:szCs w:val="24"/>
        </w:rPr>
        <w:t xml:space="preserve">, </w:t>
      </w:r>
      <w:r w:rsidR="00EA2BE2">
        <w:rPr>
          <w:rFonts w:cs="Arial"/>
          <w:szCs w:val="24"/>
        </w:rPr>
        <w:t>il</w:t>
      </w:r>
      <w:r w:rsidR="002667F6" w:rsidRPr="00FC704C">
        <w:rPr>
          <w:rFonts w:cs="Arial"/>
          <w:szCs w:val="24"/>
        </w:rPr>
        <w:t xml:space="preserve"> persiste </w:t>
      </w:r>
      <w:r w:rsidR="00FC704C" w:rsidRPr="00FC704C">
        <w:rPr>
          <w:rFonts w:cs="Arial"/>
          <w:szCs w:val="24"/>
        </w:rPr>
        <w:t xml:space="preserve">à </w:t>
      </w:r>
      <w:r w:rsidR="00FC704C">
        <w:rPr>
          <w:lang w:eastAsia="fr-FR"/>
        </w:rPr>
        <w:t>demander différents contacts sexuels</w:t>
      </w:r>
      <w:r w:rsidR="00FC704C" w:rsidRPr="00FC704C">
        <w:rPr>
          <w:rFonts w:cs="Arial"/>
          <w:szCs w:val="24"/>
        </w:rPr>
        <w:t xml:space="preserve"> pendant plusieurs </w:t>
      </w:r>
      <w:r w:rsidR="00DB70C7">
        <w:rPr>
          <w:rFonts w:cs="Arial"/>
          <w:szCs w:val="24"/>
        </w:rPr>
        <w:t>mois</w:t>
      </w:r>
      <w:r w:rsidR="00FC704C" w:rsidRPr="00FC704C">
        <w:rPr>
          <w:rFonts w:cs="Arial"/>
          <w:szCs w:val="24"/>
        </w:rPr>
        <w:t xml:space="preserve">. </w:t>
      </w:r>
    </w:p>
    <w:p w14:paraId="612799B8" w14:textId="4FB17C05" w:rsidR="00D449FA" w:rsidRDefault="00990E48" w:rsidP="00C83DFB">
      <w:pPr>
        <w:pStyle w:val="corpsdedcision"/>
        <w:tabs>
          <w:tab w:val="clear" w:pos="360"/>
          <w:tab w:val="num" w:pos="720"/>
        </w:tabs>
        <w:rPr>
          <w:rFonts w:cs="Arial"/>
          <w:szCs w:val="24"/>
        </w:rPr>
      </w:pPr>
      <w:bookmarkStart w:id="18" w:name="_Hlk204349749"/>
      <w:r>
        <w:rPr>
          <w:rFonts w:cs="Arial"/>
          <w:szCs w:val="24"/>
        </w:rPr>
        <w:t xml:space="preserve">Le directeur aux opérations </w:t>
      </w:r>
      <w:r>
        <w:rPr>
          <w:color w:val="000000"/>
        </w:rPr>
        <w:t xml:space="preserve">n’est pas interrogé sur </w:t>
      </w:r>
      <w:r w:rsidR="006E094F">
        <w:rPr>
          <w:color w:val="000000"/>
        </w:rPr>
        <w:t>c</w:t>
      </w:r>
      <w:r>
        <w:rPr>
          <w:color w:val="000000"/>
        </w:rPr>
        <w:t>es allégations</w:t>
      </w:r>
      <w:r w:rsidR="00EA2BE2">
        <w:rPr>
          <w:color w:val="000000"/>
        </w:rPr>
        <w:t>. T</w:t>
      </w:r>
      <w:r>
        <w:rPr>
          <w:color w:val="000000"/>
        </w:rPr>
        <w:t>outefois, e</w:t>
      </w:r>
      <w:r w:rsidR="00861856">
        <w:t xml:space="preserve">n réponse </w:t>
      </w:r>
      <w:r w:rsidR="00756032">
        <w:rPr>
          <w:color w:val="000000"/>
        </w:rPr>
        <w:t xml:space="preserve">à </w:t>
      </w:r>
      <w:r w:rsidR="00861856">
        <w:rPr>
          <w:color w:val="000000"/>
        </w:rPr>
        <w:t>des</w:t>
      </w:r>
      <w:r w:rsidR="00756032" w:rsidRPr="00526AA6">
        <w:rPr>
          <w:color w:val="000000"/>
        </w:rPr>
        <w:t xml:space="preserve"> question</w:t>
      </w:r>
      <w:r w:rsidR="00861856">
        <w:rPr>
          <w:color w:val="000000"/>
        </w:rPr>
        <w:t>s</w:t>
      </w:r>
      <w:r w:rsidR="00756032">
        <w:rPr>
          <w:color w:val="000000"/>
        </w:rPr>
        <w:t xml:space="preserve"> </w:t>
      </w:r>
      <w:r w:rsidR="00756032" w:rsidRPr="00526AA6">
        <w:rPr>
          <w:color w:val="000000"/>
        </w:rPr>
        <w:t>suggestive</w:t>
      </w:r>
      <w:r w:rsidR="00861856">
        <w:rPr>
          <w:color w:val="000000"/>
        </w:rPr>
        <w:t>s</w:t>
      </w:r>
      <w:r w:rsidR="00756032" w:rsidRPr="00526AA6">
        <w:rPr>
          <w:color w:val="000000"/>
        </w:rPr>
        <w:t xml:space="preserve"> posée</w:t>
      </w:r>
      <w:r w:rsidR="00861856">
        <w:rPr>
          <w:color w:val="000000"/>
        </w:rPr>
        <w:t>s</w:t>
      </w:r>
      <w:r w:rsidR="00756032" w:rsidRPr="00526AA6">
        <w:rPr>
          <w:color w:val="000000"/>
        </w:rPr>
        <w:t xml:space="preserve"> en interrogatoire principal</w:t>
      </w:r>
      <w:r w:rsidR="00861856">
        <w:rPr>
          <w:color w:val="000000"/>
        </w:rPr>
        <w:t xml:space="preserve">, </w:t>
      </w:r>
      <w:r>
        <w:rPr>
          <w:color w:val="000000"/>
        </w:rPr>
        <w:t>il</w:t>
      </w:r>
      <w:r w:rsidR="00861856">
        <w:rPr>
          <w:rFonts w:cs="Arial"/>
          <w:szCs w:val="24"/>
        </w:rPr>
        <w:t xml:space="preserve"> affirme n’avoir eu aucun geste, comportement</w:t>
      </w:r>
      <w:r w:rsidR="00EA2BE2">
        <w:rPr>
          <w:rFonts w:cs="Arial"/>
          <w:szCs w:val="24"/>
        </w:rPr>
        <w:t>,</w:t>
      </w:r>
      <w:r w:rsidR="00861856">
        <w:rPr>
          <w:rFonts w:cs="Arial"/>
          <w:szCs w:val="24"/>
        </w:rPr>
        <w:t xml:space="preserve"> ni tenu de propos inapproprié envers l’équipe de travail, incluant la salariée</w:t>
      </w:r>
      <w:r w:rsidR="00EA2BE2">
        <w:rPr>
          <w:color w:val="000000"/>
        </w:rPr>
        <w:t>.</w:t>
      </w:r>
    </w:p>
    <w:bookmarkEnd w:id="18"/>
    <w:p w14:paraId="3314E44E" w14:textId="02B2D63D" w:rsidR="00BE07BD" w:rsidRPr="00D469E5" w:rsidRDefault="00BE07BD" w:rsidP="00BE07BD">
      <w:pPr>
        <w:pStyle w:val="Titre4"/>
        <w:rPr>
          <w:u w:val="none"/>
        </w:rPr>
      </w:pPr>
      <w:r w:rsidRPr="00D469E5">
        <w:rPr>
          <w:u w:val="none"/>
        </w:rPr>
        <w:t xml:space="preserve">La preuve des </w:t>
      </w:r>
      <w:r w:rsidR="00990E48">
        <w:rPr>
          <w:u w:val="none"/>
        </w:rPr>
        <w:t>textos</w:t>
      </w:r>
    </w:p>
    <w:p w14:paraId="4A5A735E" w14:textId="1ACB0FBA" w:rsidR="00DB70C7" w:rsidRDefault="00B111EC" w:rsidP="006500DD">
      <w:pPr>
        <w:pStyle w:val="corpsdedcision"/>
        <w:rPr>
          <w:lang w:eastAsia="fr-FR"/>
        </w:rPr>
      </w:pPr>
      <w:r>
        <w:rPr>
          <w:lang w:eastAsia="fr-FR"/>
        </w:rPr>
        <w:t>L</w:t>
      </w:r>
      <w:r w:rsidR="006C2059">
        <w:rPr>
          <w:lang w:eastAsia="fr-FR"/>
        </w:rPr>
        <w:t>a salariée</w:t>
      </w:r>
      <w:r w:rsidR="00C83DFB">
        <w:rPr>
          <w:lang w:eastAsia="fr-FR"/>
        </w:rPr>
        <w:t xml:space="preserve"> produit des captures d’écran </w:t>
      </w:r>
      <w:r w:rsidR="00DB70C7">
        <w:rPr>
          <w:lang w:eastAsia="fr-FR"/>
        </w:rPr>
        <w:t xml:space="preserve">de certains </w:t>
      </w:r>
      <w:r w:rsidR="00C83DFB">
        <w:rPr>
          <w:lang w:eastAsia="fr-FR"/>
        </w:rPr>
        <w:t>de</w:t>
      </w:r>
      <w:r w:rsidR="00990E48">
        <w:rPr>
          <w:lang w:eastAsia="fr-FR"/>
        </w:rPr>
        <w:t>s</w:t>
      </w:r>
      <w:r w:rsidR="00C83DFB">
        <w:rPr>
          <w:lang w:eastAsia="fr-FR"/>
        </w:rPr>
        <w:t xml:space="preserve"> textos</w:t>
      </w:r>
      <w:r w:rsidR="00990E48">
        <w:rPr>
          <w:lang w:eastAsia="fr-FR"/>
        </w:rPr>
        <w:t xml:space="preserve"> échangés au cours</w:t>
      </w:r>
      <w:r w:rsidR="00C83DFB">
        <w:rPr>
          <w:lang w:eastAsia="fr-FR"/>
        </w:rPr>
        <w:t xml:space="preserve"> </w:t>
      </w:r>
      <w:r w:rsidR="006C2059">
        <w:rPr>
          <w:lang w:eastAsia="fr-FR"/>
        </w:rPr>
        <w:t>de</w:t>
      </w:r>
      <w:r w:rsidR="00C83DFB">
        <w:rPr>
          <w:lang w:eastAsia="fr-FR"/>
        </w:rPr>
        <w:t xml:space="preserve"> l’été et l’automne 2021. </w:t>
      </w:r>
      <w:r w:rsidR="00990E48">
        <w:rPr>
          <w:lang w:eastAsia="fr-FR"/>
        </w:rPr>
        <w:t xml:space="preserve">Bien qu’il ne </w:t>
      </w:r>
      <w:r w:rsidR="008A6326">
        <w:rPr>
          <w:lang w:eastAsia="fr-FR"/>
        </w:rPr>
        <w:t xml:space="preserve">s’oppose pas </w:t>
      </w:r>
      <w:r w:rsidR="00EA2BE2">
        <w:rPr>
          <w:lang w:eastAsia="fr-FR"/>
        </w:rPr>
        <w:t>à la production de</w:t>
      </w:r>
      <w:r w:rsidR="008A6326">
        <w:rPr>
          <w:lang w:eastAsia="fr-FR"/>
        </w:rPr>
        <w:t xml:space="preserve"> cette preuve</w:t>
      </w:r>
      <w:r w:rsidR="008951F5">
        <w:rPr>
          <w:lang w:eastAsia="fr-FR"/>
        </w:rPr>
        <w:t xml:space="preserve">, </w:t>
      </w:r>
      <w:r w:rsidR="00990E48">
        <w:rPr>
          <w:lang w:eastAsia="fr-FR"/>
        </w:rPr>
        <w:t xml:space="preserve">l’employeur </w:t>
      </w:r>
      <w:r w:rsidR="008A6326">
        <w:rPr>
          <w:lang w:eastAsia="fr-FR"/>
        </w:rPr>
        <w:t xml:space="preserve">plaide que ce sont des faux, </w:t>
      </w:r>
      <w:r w:rsidR="00990E48">
        <w:rPr>
          <w:lang w:eastAsia="fr-FR"/>
        </w:rPr>
        <w:t>qu’ils ont été</w:t>
      </w:r>
      <w:r w:rsidR="008951F5">
        <w:rPr>
          <w:lang w:eastAsia="fr-FR"/>
        </w:rPr>
        <w:t xml:space="preserve"> </w:t>
      </w:r>
      <w:r w:rsidR="00C44A13">
        <w:rPr>
          <w:lang w:eastAsia="fr-FR"/>
        </w:rPr>
        <w:t>envoyés</w:t>
      </w:r>
      <w:r w:rsidR="008951F5">
        <w:rPr>
          <w:lang w:eastAsia="fr-FR"/>
        </w:rPr>
        <w:t xml:space="preserve"> par la salariée </w:t>
      </w:r>
      <w:r w:rsidR="00DB70C7">
        <w:rPr>
          <w:lang w:eastAsia="fr-FR"/>
        </w:rPr>
        <w:t xml:space="preserve">elle-même </w:t>
      </w:r>
      <w:r w:rsidR="00886F22">
        <w:rPr>
          <w:lang w:eastAsia="fr-FR"/>
        </w:rPr>
        <w:t>après avoir dérobé le téléphone</w:t>
      </w:r>
      <w:r w:rsidR="00D469E5">
        <w:rPr>
          <w:lang w:eastAsia="fr-FR"/>
        </w:rPr>
        <w:t xml:space="preserve"> du directeur aux opérations</w:t>
      </w:r>
      <w:r w:rsidR="00C44A13">
        <w:rPr>
          <w:lang w:eastAsia="fr-FR"/>
        </w:rPr>
        <w:t xml:space="preserve">, </w:t>
      </w:r>
      <w:r w:rsidR="00990E48">
        <w:rPr>
          <w:lang w:eastAsia="fr-FR"/>
        </w:rPr>
        <w:t xml:space="preserve">qu’ils sont </w:t>
      </w:r>
      <w:r w:rsidR="00C44A13">
        <w:rPr>
          <w:lang w:eastAsia="fr-FR"/>
        </w:rPr>
        <w:t>truqués</w:t>
      </w:r>
      <w:r w:rsidR="00990E48">
        <w:rPr>
          <w:lang w:eastAsia="fr-FR"/>
        </w:rPr>
        <w:t xml:space="preserve"> et </w:t>
      </w:r>
      <w:r w:rsidR="00C44A13">
        <w:rPr>
          <w:lang w:eastAsia="fr-FR"/>
        </w:rPr>
        <w:t>q</w:t>
      </w:r>
      <w:r w:rsidR="00EA2BE2">
        <w:rPr>
          <w:lang w:eastAsia="fr-FR"/>
        </w:rPr>
        <w:t>u</w:t>
      </w:r>
      <w:r w:rsidR="00C44A13">
        <w:rPr>
          <w:lang w:eastAsia="fr-FR"/>
        </w:rPr>
        <w:t>'ils n</w:t>
      </w:r>
      <w:r w:rsidR="008951F5">
        <w:rPr>
          <w:lang w:eastAsia="fr-FR"/>
        </w:rPr>
        <w:t>’ont aucune valeur</w:t>
      </w:r>
      <w:r w:rsidR="00C44A13">
        <w:rPr>
          <w:lang w:eastAsia="fr-FR"/>
        </w:rPr>
        <w:t xml:space="preserve"> probante</w:t>
      </w:r>
      <w:r w:rsidR="008951F5">
        <w:rPr>
          <w:lang w:eastAsia="fr-FR"/>
        </w:rPr>
        <w:t xml:space="preserve">. </w:t>
      </w:r>
    </w:p>
    <w:p w14:paraId="477AA948" w14:textId="55FC7430" w:rsidR="000C2980" w:rsidRDefault="00BA1DC2" w:rsidP="00BA1DC2">
      <w:pPr>
        <w:pStyle w:val="corpsdedcision"/>
        <w:tabs>
          <w:tab w:val="clear" w:pos="360"/>
          <w:tab w:val="num" w:pos="720"/>
        </w:tabs>
      </w:pPr>
      <w:r>
        <w:t xml:space="preserve">Le </w:t>
      </w:r>
      <w:r w:rsidR="006C2059">
        <w:t xml:space="preserve">directeur aux opérations </w:t>
      </w:r>
      <w:r w:rsidR="00526A41">
        <w:t xml:space="preserve">connait l’existence de ces captures d'écran puisque </w:t>
      </w:r>
      <w:r w:rsidR="00526A41">
        <w:rPr>
          <w:lang w:eastAsia="fr-FR"/>
        </w:rPr>
        <w:t xml:space="preserve">le </w:t>
      </w:r>
      <w:r w:rsidR="00526A41">
        <w:t xml:space="preserve">propriétaire en a discuté avec lui </w:t>
      </w:r>
      <w:r w:rsidR="00526A41">
        <w:rPr>
          <w:lang w:eastAsia="fr-FR"/>
        </w:rPr>
        <w:t>au moment de l’enquête de</w:t>
      </w:r>
      <w:r w:rsidR="00526A41" w:rsidRPr="00CB6166">
        <w:rPr>
          <w:lang w:eastAsia="fr-FR"/>
        </w:rPr>
        <w:t xml:space="preserve"> </w:t>
      </w:r>
      <w:r w:rsidR="00526A41">
        <w:rPr>
          <w:lang w:eastAsia="fr-FR"/>
        </w:rPr>
        <w:t>la Commission des normes, d</w:t>
      </w:r>
      <w:r w:rsidR="005709D1">
        <w:rPr>
          <w:lang w:eastAsia="fr-FR"/>
        </w:rPr>
        <w:t>e l’</w:t>
      </w:r>
      <w:r w:rsidR="00526A41">
        <w:rPr>
          <w:lang w:eastAsia="fr-FR"/>
        </w:rPr>
        <w:t>équité</w:t>
      </w:r>
      <w:r w:rsidR="005709D1">
        <w:rPr>
          <w:lang w:eastAsia="fr-FR"/>
        </w:rPr>
        <w:t>,</w:t>
      </w:r>
      <w:r w:rsidR="00526A41">
        <w:rPr>
          <w:lang w:eastAsia="fr-FR"/>
        </w:rPr>
        <w:t xml:space="preserve"> de la santé et </w:t>
      </w:r>
      <w:r w:rsidR="005709D1">
        <w:rPr>
          <w:lang w:eastAsia="fr-FR"/>
        </w:rPr>
        <w:t xml:space="preserve">de la </w:t>
      </w:r>
      <w:r w:rsidR="00526A41">
        <w:rPr>
          <w:lang w:eastAsia="fr-FR"/>
        </w:rPr>
        <w:t>sécurité au travail</w:t>
      </w:r>
      <w:r w:rsidR="00526A41">
        <w:rPr>
          <w:rStyle w:val="Appelnotedebasdep"/>
          <w:lang w:eastAsia="fr-FR"/>
        </w:rPr>
        <w:footnoteReference w:id="8"/>
      </w:r>
      <w:r w:rsidR="00526A41">
        <w:rPr>
          <w:lang w:eastAsia="fr-FR"/>
        </w:rPr>
        <w:t xml:space="preserve">. </w:t>
      </w:r>
      <w:r w:rsidR="006C2059">
        <w:t xml:space="preserve">Il </w:t>
      </w:r>
      <w:r w:rsidR="00526A41">
        <w:t>n’est toutefois pas interrogé à ce sujet</w:t>
      </w:r>
      <w:r w:rsidR="00B111EC">
        <w:t>, donc il ne</w:t>
      </w:r>
      <w:r w:rsidR="006C2059">
        <w:t xml:space="preserve"> confirm</w:t>
      </w:r>
      <w:r w:rsidR="00B111EC">
        <w:t>e</w:t>
      </w:r>
      <w:r w:rsidR="006C2059">
        <w:t xml:space="preserve"> ni </w:t>
      </w:r>
      <w:r w:rsidR="00B111EC">
        <w:t>n’</w:t>
      </w:r>
      <w:r w:rsidR="006C2059">
        <w:t>infirm</w:t>
      </w:r>
      <w:r w:rsidR="00B111EC">
        <w:t>e</w:t>
      </w:r>
      <w:r w:rsidR="006C2059">
        <w:t xml:space="preserve"> l</w:t>
      </w:r>
      <w:r w:rsidR="00526A41">
        <w:t>’</w:t>
      </w:r>
      <w:r w:rsidR="00CB6166">
        <w:t>existence, l</w:t>
      </w:r>
      <w:r w:rsidR="00526A41">
        <w:t>’</w:t>
      </w:r>
      <w:r w:rsidR="006C2059">
        <w:t xml:space="preserve">authenticité et </w:t>
      </w:r>
      <w:r w:rsidR="00526A41">
        <w:t>l'</w:t>
      </w:r>
      <w:r w:rsidR="006C2059">
        <w:t>intégrité</w:t>
      </w:r>
      <w:r w:rsidR="006C2059">
        <w:rPr>
          <w:rStyle w:val="Appelnotedebasdep"/>
        </w:rPr>
        <w:footnoteReference w:id="9"/>
      </w:r>
      <w:r w:rsidR="00526A41">
        <w:t xml:space="preserve"> des textos</w:t>
      </w:r>
      <w:r w:rsidR="00F8653B">
        <w:t xml:space="preserve">. </w:t>
      </w:r>
      <w:r>
        <w:t xml:space="preserve">Il </w:t>
      </w:r>
      <w:r w:rsidR="00C72346">
        <w:t xml:space="preserve">mentionne </w:t>
      </w:r>
      <w:r>
        <w:t>cependant</w:t>
      </w:r>
      <w:r w:rsidR="00C72346">
        <w:t xml:space="preserve"> </w:t>
      </w:r>
      <w:r w:rsidR="00DB70C7">
        <w:t xml:space="preserve">que plusieurs employés ont accès à son téléphone pour </w:t>
      </w:r>
      <w:r w:rsidR="000C2980">
        <w:t>choisir la</w:t>
      </w:r>
      <w:r w:rsidR="00DB70C7">
        <w:t xml:space="preserve"> musique</w:t>
      </w:r>
      <w:r w:rsidR="000C2980">
        <w:t xml:space="preserve"> </w:t>
      </w:r>
      <w:r w:rsidR="00C72346">
        <w:t xml:space="preserve">qui est </w:t>
      </w:r>
      <w:r w:rsidR="000C2980">
        <w:t>diffusée dans les locaux</w:t>
      </w:r>
      <w:r w:rsidR="00DB70C7">
        <w:t xml:space="preserve">. </w:t>
      </w:r>
      <w:r w:rsidR="00532CE9">
        <w:t>Il</w:t>
      </w:r>
      <w:r w:rsidR="00DB70C7">
        <w:t xml:space="preserve"> a aussi </w:t>
      </w:r>
      <w:r w:rsidR="00532CE9">
        <w:t>prêté</w:t>
      </w:r>
      <w:r w:rsidR="00DB70C7">
        <w:t xml:space="preserve"> son appareil à la salariée</w:t>
      </w:r>
      <w:r w:rsidR="00532CE9">
        <w:t xml:space="preserve"> </w:t>
      </w:r>
      <w:r w:rsidR="00DB70C7">
        <w:t xml:space="preserve">afin qu’elle </w:t>
      </w:r>
      <w:r>
        <w:t>regarde</w:t>
      </w:r>
      <w:r w:rsidR="00DB70C7">
        <w:t xml:space="preserve"> des</w:t>
      </w:r>
      <w:r>
        <w:t xml:space="preserve"> vidéo</w:t>
      </w:r>
      <w:r w:rsidR="00DB70C7">
        <w:t>s</w:t>
      </w:r>
      <w:r>
        <w:t xml:space="preserve"> </w:t>
      </w:r>
      <w:r w:rsidR="00DB70C7">
        <w:t>sur la</w:t>
      </w:r>
      <w:r>
        <w:t xml:space="preserve"> </w:t>
      </w:r>
      <w:r w:rsidR="00DB70C7">
        <w:t>préparation</w:t>
      </w:r>
      <w:r>
        <w:t xml:space="preserve"> de viennoiserie</w:t>
      </w:r>
      <w:r w:rsidR="00DB70C7">
        <w:t>s</w:t>
      </w:r>
      <w:r w:rsidR="006C2059" w:rsidRPr="006C2059">
        <w:t xml:space="preserve"> </w:t>
      </w:r>
      <w:r w:rsidR="006C2059">
        <w:t>dans le cadre de sa formation</w:t>
      </w:r>
      <w:r w:rsidR="00C72346">
        <w:t xml:space="preserve"> et </w:t>
      </w:r>
      <w:r w:rsidR="00532CE9">
        <w:t xml:space="preserve">pour faire un appel personnel. </w:t>
      </w:r>
    </w:p>
    <w:p w14:paraId="4B5BDCE1" w14:textId="39AFDDBB" w:rsidR="00C53E16" w:rsidRPr="00C53E16" w:rsidRDefault="00C44A13" w:rsidP="00D969AE">
      <w:pPr>
        <w:pStyle w:val="corpsdedcision"/>
        <w:rPr>
          <w:lang w:eastAsia="fr-FR"/>
        </w:rPr>
      </w:pPr>
      <w:r>
        <w:rPr>
          <w:lang w:eastAsia="fr-FR"/>
        </w:rPr>
        <w:t xml:space="preserve">Il n’est pas </w:t>
      </w:r>
      <w:r w:rsidR="000C2980">
        <w:rPr>
          <w:lang w:eastAsia="fr-FR"/>
        </w:rPr>
        <w:t>contredit</w:t>
      </w:r>
      <w:r>
        <w:rPr>
          <w:lang w:eastAsia="fr-FR"/>
        </w:rPr>
        <w:t xml:space="preserve"> que la salariée avait accès, comme d’autres, au téléphone cellulaire du directeur aux opérations. Cela ne signifie pas que les textos doivent </w:t>
      </w:r>
      <w:r w:rsidR="00C72346">
        <w:rPr>
          <w:lang w:eastAsia="fr-FR"/>
        </w:rPr>
        <w:t xml:space="preserve">être </w:t>
      </w:r>
      <w:r>
        <w:rPr>
          <w:lang w:eastAsia="fr-FR"/>
        </w:rPr>
        <w:t>écartés de la preuve.</w:t>
      </w:r>
      <w:r w:rsidR="00B111EC">
        <w:rPr>
          <w:lang w:eastAsia="fr-FR"/>
        </w:rPr>
        <w:t xml:space="preserve"> </w:t>
      </w:r>
      <w:r w:rsidR="00631176">
        <w:rPr>
          <w:lang w:eastAsia="fr-FR"/>
        </w:rPr>
        <w:t>P</w:t>
      </w:r>
      <w:r>
        <w:rPr>
          <w:lang w:eastAsia="fr-FR"/>
        </w:rPr>
        <w:t>lusieurs</w:t>
      </w:r>
      <w:r w:rsidR="00886F22" w:rsidRPr="00613F3A">
        <w:rPr>
          <w:lang w:eastAsia="fr-FR"/>
        </w:rPr>
        <w:t xml:space="preserve"> </w:t>
      </w:r>
      <w:r w:rsidR="00886F22">
        <w:rPr>
          <w:lang w:eastAsia="fr-FR"/>
        </w:rPr>
        <w:t xml:space="preserve">de ces </w:t>
      </w:r>
      <w:r w:rsidR="00886F22" w:rsidRPr="00613F3A">
        <w:rPr>
          <w:lang w:eastAsia="fr-FR"/>
        </w:rPr>
        <w:t>messages n’ont</w:t>
      </w:r>
      <w:r w:rsidR="00CC1B0C">
        <w:rPr>
          <w:lang w:eastAsia="fr-FR"/>
        </w:rPr>
        <w:t xml:space="preserve"> pas</w:t>
      </w:r>
      <w:r w:rsidR="00886F22" w:rsidRPr="00613F3A">
        <w:rPr>
          <w:lang w:eastAsia="fr-FR"/>
        </w:rPr>
        <w:t xml:space="preserve"> pu être envoyé</w:t>
      </w:r>
      <w:r w:rsidR="00C72346">
        <w:rPr>
          <w:lang w:eastAsia="fr-FR"/>
        </w:rPr>
        <w:t>s</w:t>
      </w:r>
      <w:r w:rsidR="00886F22" w:rsidRPr="00613F3A">
        <w:rPr>
          <w:lang w:eastAsia="fr-FR"/>
        </w:rPr>
        <w:t xml:space="preserve"> </w:t>
      </w:r>
      <w:r w:rsidR="00886F22">
        <w:rPr>
          <w:lang w:eastAsia="fr-FR"/>
        </w:rPr>
        <w:t xml:space="preserve">par </w:t>
      </w:r>
      <w:r w:rsidR="00B111EC">
        <w:rPr>
          <w:lang w:eastAsia="fr-FR"/>
        </w:rPr>
        <w:t>elle</w:t>
      </w:r>
      <w:r w:rsidR="00886F22">
        <w:rPr>
          <w:lang w:eastAsia="fr-FR"/>
        </w:rPr>
        <w:t xml:space="preserve">, </w:t>
      </w:r>
      <w:r>
        <w:rPr>
          <w:lang w:eastAsia="fr-FR"/>
        </w:rPr>
        <w:t xml:space="preserve">soit </w:t>
      </w:r>
      <w:r w:rsidR="00886F22">
        <w:rPr>
          <w:lang w:eastAsia="fr-FR"/>
        </w:rPr>
        <w:t>parce qu’ils sont</w:t>
      </w:r>
      <w:r w:rsidR="00C72346">
        <w:rPr>
          <w:lang w:eastAsia="fr-FR"/>
        </w:rPr>
        <w:t xml:space="preserve"> transmis</w:t>
      </w:r>
      <w:r w:rsidR="00D62196">
        <w:rPr>
          <w:lang w:eastAsia="fr-FR"/>
        </w:rPr>
        <w:t xml:space="preserve"> en soirée,</w:t>
      </w:r>
      <w:r w:rsidR="00886F22">
        <w:rPr>
          <w:lang w:eastAsia="fr-FR"/>
        </w:rPr>
        <w:t xml:space="preserve"> de nuit </w:t>
      </w:r>
      <w:r w:rsidR="00FE6986">
        <w:rPr>
          <w:lang w:eastAsia="fr-FR"/>
        </w:rPr>
        <w:t>ou alors qu'elle</w:t>
      </w:r>
      <w:r w:rsidR="00281D8A">
        <w:rPr>
          <w:lang w:eastAsia="fr-FR"/>
        </w:rPr>
        <w:t xml:space="preserve"> est </w:t>
      </w:r>
      <w:r w:rsidR="00D62196">
        <w:rPr>
          <w:lang w:eastAsia="fr-FR"/>
        </w:rPr>
        <w:t>absente du travail</w:t>
      </w:r>
      <w:r w:rsidR="00281D8A">
        <w:rPr>
          <w:lang w:eastAsia="fr-FR"/>
        </w:rPr>
        <w:t xml:space="preserve">. </w:t>
      </w:r>
      <w:r w:rsidR="00F00B4E">
        <w:rPr>
          <w:lang w:eastAsia="fr-FR"/>
        </w:rPr>
        <w:t>C’est aussi le cas de</w:t>
      </w:r>
      <w:r w:rsidR="00C72346">
        <w:rPr>
          <w:lang w:eastAsia="fr-FR"/>
        </w:rPr>
        <w:t xml:space="preserve"> ceux qui montrent</w:t>
      </w:r>
      <w:r w:rsidR="00C11619">
        <w:rPr>
          <w:lang w:eastAsia="fr-FR"/>
        </w:rPr>
        <w:t xml:space="preserve"> la</w:t>
      </w:r>
      <w:r w:rsidR="00F00B4E">
        <w:rPr>
          <w:lang w:eastAsia="fr-FR"/>
        </w:rPr>
        <w:t xml:space="preserve"> photo</w:t>
      </w:r>
      <w:r w:rsidR="00281D8A">
        <w:rPr>
          <w:lang w:eastAsia="fr-FR"/>
        </w:rPr>
        <w:t xml:space="preserve"> </w:t>
      </w:r>
      <w:r w:rsidR="00281D8A" w:rsidRPr="00B111EC">
        <w:rPr>
          <w:rFonts w:cs="Arial"/>
          <w:szCs w:val="24"/>
        </w:rPr>
        <w:t>d</w:t>
      </w:r>
      <w:r w:rsidR="00C72346" w:rsidRPr="00B111EC">
        <w:rPr>
          <w:rFonts w:cs="Arial"/>
          <w:szCs w:val="24"/>
        </w:rPr>
        <w:t>u dos et des fesses de</w:t>
      </w:r>
      <w:r w:rsidR="00281D8A" w:rsidRPr="00B111EC">
        <w:rPr>
          <w:rFonts w:cs="Arial"/>
          <w:szCs w:val="24"/>
        </w:rPr>
        <w:t xml:space="preserve"> la salariée</w:t>
      </w:r>
      <w:r w:rsidR="00F00B4E" w:rsidRPr="00B111EC">
        <w:rPr>
          <w:rFonts w:cs="Arial"/>
          <w:szCs w:val="24"/>
        </w:rPr>
        <w:t xml:space="preserve"> et </w:t>
      </w:r>
      <w:r w:rsidR="00C72346" w:rsidRPr="00B111EC">
        <w:rPr>
          <w:rFonts w:cs="Arial"/>
          <w:szCs w:val="24"/>
        </w:rPr>
        <w:t xml:space="preserve">celle du </w:t>
      </w:r>
      <w:r w:rsidR="00F00B4E" w:rsidRPr="00B111EC">
        <w:rPr>
          <w:rFonts w:cs="Arial"/>
          <w:szCs w:val="24"/>
        </w:rPr>
        <w:t>directeur aux opérations torse nu</w:t>
      </w:r>
      <w:r w:rsidR="00281D8A" w:rsidRPr="00B111EC">
        <w:rPr>
          <w:rFonts w:cs="Arial"/>
          <w:szCs w:val="24"/>
        </w:rPr>
        <w:t>.</w:t>
      </w:r>
      <w:r w:rsidR="00281D8A" w:rsidRPr="00B111EC">
        <w:rPr>
          <w:rFonts w:cs="Arial"/>
          <w:b/>
          <w:bCs/>
          <w:szCs w:val="24"/>
        </w:rPr>
        <w:t xml:space="preserve"> </w:t>
      </w:r>
      <w:r w:rsidR="00631176">
        <w:rPr>
          <w:lang w:eastAsia="fr-FR"/>
        </w:rPr>
        <w:t>À l’évidence, ces textos émanent du directeur aux opérations lui-même.</w:t>
      </w:r>
    </w:p>
    <w:p w14:paraId="1566C390" w14:textId="4EB82A83" w:rsidR="00EC50E0" w:rsidRPr="00EC50E0" w:rsidRDefault="00EC50E0" w:rsidP="00EC50E0">
      <w:pPr>
        <w:pStyle w:val="corpsdedcision"/>
        <w:rPr>
          <w:lang w:eastAsia="fr-FR"/>
        </w:rPr>
      </w:pPr>
      <w:r>
        <w:rPr>
          <w:lang w:eastAsia="fr-FR"/>
        </w:rPr>
        <w:t>La preuve des textos est donc admise et le Tribunal conclut qu'ils corroborent la version de la salariée quant aux</w:t>
      </w:r>
      <w:r w:rsidRPr="00EC50E0">
        <w:rPr>
          <w:lang w:eastAsia="fr-FR"/>
        </w:rPr>
        <w:t xml:space="preserve"> avances et demandes de faveurs sexuelles non sollicité</w:t>
      </w:r>
      <w:r w:rsidR="0004555D">
        <w:rPr>
          <w:lang w:eastAsia="fr-FR"/>
        </w:rPr>
        <w:t>e</w:t>
      </w:r>
      <w:r w:rsidRPr="00EC50E0">
        <w:rPr>
          <w:lang w:eastAsia="fr-FR"/>
        </w:rPr>
        <w:t>s ni désiré</w:t>
      </w:r>
      <w:r w:rsidR="0004555D">
        <w:rPr>
          <w:lang w:eastAsia="fr-FR"/>
        </w:rPr>
        <w:t>e</w:t>
      </w:r>
      <w:r w:rsidRPr="00EC50E0">
        <w:rPr>
          <w:lang w:eastAsia="fr-FR"/>
        </w:rPr>
        <w:t xml:space="preserve">s </w:t>
      </w:r>
      <w:r w:rsidR="0004555D">
        <w:rPr>
          <w:lang w:eastAsia="fr-FR"/>
        </w:rPr>
        <w:t>reçu</w:t>
      </w:r>
      <w:r w:rsidR="00CB6166">
        <w:rPr>
          <w:lang w:eastAsia="fr-FR"/>
        </w:rPr>
        <w:t>es</w:t>
      </w:r>
      <w:r w:rsidR="0004555D">
        <w:rPr>
          <w:lang w:eastAsia="fr-FR"/>
        </w:rPr>
        <w:t xml:space="preserve"> </w:t>
      </w:r>
      <w:r w:rsidRPr="00EC50E0">
        <w:rPr>
          <w:lang w:eastAsia="fr-FR"/>
        </w:rPr>
        <w:t>pendant plusieurs mois.</w:t>
      </w:r>
    </w:p>
    <w:p w14:paraId="366519AE" w14:textId="2CE92DFD" w:rsidR="008951F5" w:rsidRDefault="00006AFD" w:rsidP="006500DD">
      <w:pPr>
        <w:pStyle w:val="corpsdedcision"/>
        <w:rPr>
          <w:lang w:eastAsia="fr-FR"/>
        </w:rPr>
      </w:pPr>
      <w:r>
        <w:rPr>
          <w:lang w:eastAsia="fr-FR"/>
        </w:rPr>
        <w:t>Par exemple, l</w:t>
      </w:r>
      <w:r w:rsidR="009C0329">
        <w:rPr>
          <w:lang w:eastAsia="fr-FR"/>
        </w:rPr>
        <w:t>e 20 juillet</w:t>
      </w:r>
      <w:r w:rsidR="00703B13">
        <w:rPr>
          <w:lang w:eastAsia="fr-FR"/>
        </w:rPr>
        <w:t xml:space="preserve"> 2021</w:t>
      </w:r>
      <w:r w:rsidR="009C0329">
        <w:rPr>
          <w:lang w:eastAsia="fr-FR"/>
        </w:rPr>
        <w:t>,</w:t>
      </w:r>
      <w:r w:rsidR="0004555D">
        <w:rPr>
          <w:lang w:eastAsia="fr-FR"/>
        </w:rPr>
        <w:t xml:space="preserve"> le directeur aux opérations</w:t>
      </w:r>
      <w:r w:rsidR="009C0329">
        <w:rPr>
          <w:lang w:eastAsia="fr-FR"/>
        </w:rPr>
        <w:t xml:space="preserve"> lui écrit concernant un nouvel employé</w:t>
      </w:r>
      <w:r w:rsidR="00F07906">
        <w:rPr>
          <w:lang w:eastAsia="fr-FR"/>
        </w:rPr>
        <w:t xml:space="preserve"> et </w:t>
      </w:r>
      <w:r w:rsidR="008A0187">
        <w:rPr>
          <w:lang w:eastAsia="fr-FR"/>
        </w:rPr>
        <w:t xml:space="preserve">demande qu’elle lui envoie </w:t>
      </w:r>
      <w:r w:rsidR="009C0329">
        <w:rPr>
          <w:lang w:eastAsia="fr-FR"/>
        </w:rPr>
        <w:t>« </w:t>
      </w:r>
      <w:r w:rsidR="009C0329" w:rsidRPr="009C0329">
        <w:rPr>
          <w:rStyle w:val="Citationintgre"/>
        </w:rPr>
        <w:t>des</w:t>
      </w:r>
      <w:r w:rsidR="008A0187">
        <w:rPr>
          <w:rStyle w:val="Citationintgre"/>
        </w:rPr>
        <w:t xml:space="preserve"> snaps</w:t>
      </w:r>
      <w:r w:rsidR="00D77DC9">
        <w:rPr>
          <w:rStyle w:val="Citationintgre"/>
        </w:rPr>
        <w:t> </w:t>
      </w:r>
      <w:r w:rsidR="009C0329">
        <w:rPr>
          <w:lang w:eastAsia="fr-FR"/>
        </w:rPr>
        <w:t>»</w:t>
      </w:r>
      <w:r w:rsidR="008A0187">
        <w:rPr>
          <w:lang w:eastAsia="fr-FR"/>
        </w:rPr>
        <w:t>, c’est-à-dire des photos la montrant nue, s</w:t>
      </w:r>
      <w:r w:rsidR="00CF5324">
        <w:rPr>
          <w:lang w:eastAsia="fr-FR"/>
        </w:rPr>
        <w:t>elon la salariée</w:t>
      </w:r>
      <w:r w:rsidR="008A0187">
        <w:rPr>
          <w:lang w:eastAsia="fr-FR"/>
        </w:rPr>
        <w:t xml:space="preserve">. Dans </w:t>
      </w:r>
      <w:r w:rsidR="00CF5324">
        <w:rPr>
          <w:lang w:eastAsia="fr-FR"/>
        </w:rPr>
        <w:t>d’autres messages</w:t>
      </w:r>
      <w:r w:rsidR="008A0187">
        <w:rPr>
          <w:lang w:eastAsia="fr-FR"/>
        </w:rPr>
        <w:t>,</w:t>
      </w:r>
      <w:r w:rsidR="00CF5324">
        <w:rPr>
          <w:lang w:eastAsia="fr-FR"/>
        </w:rPr>
        <w:t xml:space="preserve"> </w:t>
      </w:r>
      <w:r w:rsidR="008A0187">
        <w:rPr>
          <w:lang w:eastAsia="fr-FR"/>
        </w:rPr>
        <w:t>il réclame</w:t>
      </w:r>
      <w:r w:rsidR="00CF5324">
        <w:rPr>
          <w:lang w:eastAsia="fr-FR"/>
        </w:rPr>
        <w:t xml:space="preserve"> des « </w:t>
      </w:r>
      <w:r w:rsidR="00CF5324" w:rsidRPr="00016C46">
        <w:rPr>
          <w:i/>
          <w:iCs/>
          <w:sz w:val="22"/>
          <w:szCs w:val="18"/>
          <w:lang w:eastAsia="fr-FR"/>
        </w:rPr>
        <w:t>snaps </w:t>
      </w:r>
      <w:r w:rsidR="00AF341D" w:rsidRPr="00016C46">
        <w:rPr>
          <w:i/>
          <w:iCs/>
          <w:sz w:val="22"/>
          <w:szCs w:val="18"/>
          <w:lang w:eastAsia="fr-FR"/>
        </w:rPr>
        <w:t>sexy</w:t>
      </w:r>
      <w:r w:rsidR="00D77DC9" w:rsidRPr="00016C46">
        <w:rPr>
          <w:sz w:val="22"/>
          <w:szCs w:val="18"/>
          <w:lang w:eastAsia="fr-FR"/>
        </w:rPr>
        <w:t> </w:t>
      </w:r>
      <w:r w:rsidR="00AF341D">
        <w:rPr>
          <w:lang w:eastAsia="fr-FR"/>
        </w:rPr>
        <w:t>»</w:t>
      </w:r>
      <w:r w:rsidR="00CF5324">
        <w:rPr>
          <w:lang w:eastAsia="fr-FR"/>
        </w:rPr>
        <w:t>, précisant pour l’un « </w:t>
      </w:r>
      <w:r w:rsidR="00CF5324" w:rsidRPr="00F07906">
        <w:rPr>
          <w:rStyle w:val="Citationintgre"/>
        </w:rPr>
        <w:t>en danse privé lol</w:t>
      </w:r>
      <w:r w:rsidR="00CF5324">
        <w:rPr>
          <w:lang w:eastAsia="fr-FR"/>
        </w:rPr>
        <w:t xml:space="preserve"> ». </w:t>
      </w:r>
      <w:r w:rsidR="00F07906">
        <w:rPr>
          <w:lang w:eastAsia="fr-FR"/>
        </w:rPr>
        <w:t xml:space="preserve">La salariée lui répond concernant le </w:t>
      </w:r>
      <w:r w:rsidR="00703B13">
        <w:rPr>
          <w:lang w:eastAsia="fr-FR"/>
        </w:rPr>
        <w:t>collègue</w:t>
      </w:r>
      <w:r w:rsidR="00F07906">
        <w:rPr>
          <w:lang w:eastAsia="fr-FR"/>
        </w:rPr>
        <w:t>, sans traiter des</w:t>
      </w:r>
      <w:r w:rsidR="00EE3160">
        <w:rPr>
          <w:lang w:eastAsia="fr-FR"/>
        </w:rPr>
        <w:t xml:space="preserve"> « </w:t>
      </w:r>
      <w:r w:rsidR="00EE3160" w:rsidRPr="00016C46">
        <w:rPr>
          <w:i/>
          <w:iCs/>
          <w:sz w:val="22"/>
          <w:szCs w:val="18"/>
          <w:lang w:eastAsia="fr-FR"/>
        </w:rPr>
        <w:t>snaps</w:t>
      </w:r>
      <w:r w:rsidR="00EE3160" w:rsidRPr="00EE3160">
        <w:rPr>
          <w:i/>
          <w:iCs/>
          <w:lang w:eastAsia="fr-FR"/>
        </w:rPr>
        <w:t> </w:t>
      </w:r>
      <w:r w:rsidR="00EE3160">
        <w:rPr>
          <w:lang w:eastAsia="fr-FR"/>
        </w:rPr>
        <w:t>»</w:t>
      </w:r>
      <w:r w:rsidR="00FE6986">
        <w:rPr>
          <w:lang w:eastAsia="fr-FR"/>
        </w:rPr>
        <w:t>.</w:t>
      </w:r>
      <w:r w:rsidR="00F07906">
        <w:rPr>
          <w:lang w:eastAsia="fr-FR"/>
        </w:rPr>
        <w:t xml:space="preserve"> </w:t>
      </w:r>
      <w:r w:rsidR="00591B4D">
        <w:rPr>
          <w:lang w:eastAsia="fr-FR"/>
        </w:rPr>
        <w:t>Le lendemain matin,</w:t>
      </w:r>
      <w:r w:rsidR="00EE3160">
        <w:rPr>
          <w:lang w:eastAsia="fr-FR"/>
        </w:rPr>
        <w:t xml:space="preserve"> </w:t>
      </w:r>
      <w:r w:rsidR="00FA1867">
        <w:rPr>
          <w:lang w:eastAsia="fr-FR"/>
        </w:rPr>
        <w:t>au travail, il lui demand</w:t>
      </w:r>
      <w:r w:rsidR="00591B4D">
        <w:rPr>
          <w:lang w:eastAsia="fr-FR"/>
        </w:rPr>
        <w:t xml:space="preserve">e </w:t>
      </w:r>
      <w:r w:rsidR="00FA1867">
        <w:rPr>
          <w:lang w:eastAsia="fr-FR"/>
        </w:rPr>
        <w:t>d’avoir une relation sexuelle</w:t>
      </w:r>
      <w:r w:rsidR="00FE6986">
        <w:rPr>
          <w:lang w:eastAsia="fr-FR"/>
        </w:rPr>
        <w:t>,</w:t>
      </w:r>
      <w:r w:rsidR="00AF341D">
        <w:rPr>
          <w:lang w:eastAsia="fr-FR"/>
        </w:rPr>
        <w:t xml:space="preserve"> ce à quoi la</w:t>
      </w:r>
      <w:r w:rsidR="00EE3160">
        <w:rPr>
          <w:lang w:eastAsia="fr-FR"/>
        </w:rPr>
        <w:t xml:space="preserve"> salariée n</w:t>
      </w:r>
      <w:r w:rsidR="00AF341D">
        <w:rPr>
          <w:lang w:eastAsia="fr-FR"/>
        </w:rPr>
        <w:t>e</w:t>
      </w:r>
      <w:r w:rsidR="00EE3160">
        <w:rPr>
          <w:lang w:eastAsia="fr-FR"/>
        </w:rPr>
        <w:t xml:space="preserve"> répond pas.</w:t>
      </w:r>
      <w:r w:rsidR="00591B4D">
        <w:rPr>
          <w:lang w:eastAsia="fr-FR"/>
        </w:rPr>
        <w:t xml:space="preserve"> </w:t>
      </w:r>
    </w:p>
    <w:p w14:paraId="0BCC75A7" w14:textId="6FFC3E87" w:rsidR="001A5703" w:rsidRPr="00016C46" w:rsidRDefault="00EF7D8C" w:rsidP="001A5703">
      <w:pPr>
        <w:pStyle w:val="corpsdedcision"/>
        <w:rPr>
          <w:lang w:eastAsia="fr-FR"/>
        </w:rPr>
      </w:pPr>
      <w:r>
        <w:rPr>
          <w:lang w:eastAsia="fr-FR"/>
        </w:rPr>
        <w:t xml:space="preserve">Le 31 juillet, </w:t>
      </w:r>
      <w:r w:rsidR="00C53E16">
        <w:rPr>
          <w:lang w:eastAsia="fr-FR"/>
        </w:rPr>
        <w:t>pour la première et la seule fois, la salariée accepte une des invitations du</w:t>
      </w:r>
      <w:r w:rsidR="00272BD5">
        <w:rPr>
          <w:lang w:eastAsia="fr-FR"/>
        </w:rPr>
        <w:t xml:space="preserve"> directeur aux opérations</w:t>
      </w:r>
      <w:r w:rsidR="00C53E16">
        <w:rPr>
          <w:lang w:eastAsia="fr-FR"/>
        </w:rPr>
        <w:t xml:space="preserve">. Au cours </w:t>
      </w:r>
      <w:r w:rsidR="00C53E16">
        <w:t>d’une</w:t>
      </w:r>
      <w:r w:rsidR="00272BD5">
        <w:t xml:space="preserve"> </w:t>
      </w:r>
      <w:r w:rsidR="00272BD5">
        <w:rPr>
          <w:lang w:eastAsia="fr-FR"/>
        </w:rPr>
        <w:t>randonnée en montagne</w:t>
      </w:r>
      <w:r w:rsidR="00C53E16">
        <w:rPr>
          <w:lang w:eastAsia="fr-FR"/>
        </w:rPr>
        <w:t>, i</w:t>
      </w:r>
      <w:r w:rsidR="00272BD5">
        <w:t>l l’invite à</w:t>
      </w:r>
      <w:r w:rsidR="00272BD5">
        <w:rPr>
          <w:lang w:eastAsia="fr-FR"/>
        </w:rPr>
        <w:t xml:space="preserve"> aller dans le bois pour avoir des relations sexuelles. Tannée, elle complète le trajet en joggant </w:t>
      </w:r>
      <w:r w:rsidR="00272BD5" w:rsidRPr="00016C46">
        <w:rPr>
          <w:lang w:eastAsia="fr-FR"/>
        </w:rPr>
        <w:t>et elle décide de ne plus le revoir à l’extérieur du travail.</w:t>
      </w:r>
    </w:p>
    <w:p w14:paraId="1807BF09" w14:textId="383CF4C7" w:rsidR="003B2A9A" w:rsidRPr="00016C46" w:rsidRDefault="003B2A9A" w:rsidP="006500DD">
      <w:pPr>
        <w:pStyle w:val="corpsdedcision"/>
        <w:rPr>
          <w:lang w:eastAsia="fr-FR"/>
        </w:rPr>
      </w:pPr>
      <w:r w:rsidRPr="00016C46">
        <w:rPr>
          <w:lang w:eastAsia="fr-FR"/>
        </w:rPr>
        <w:t xml:space="preserve">D’autres messages </w:t>
      </w:r>
      <w:r w:rsidR="00F279DC" w:rsidRPr="00016C46">
        <w:rPr>
          <w:lang w:eastAsia="fr-FR"/>
        </w:rPr>
        <w:t>suivent</w:t>
      </w:r>
      <w:r w:rsidR="0004555D" w:rsidRPr="00016C46">
        <w:rPr>
          <w:lang w:eastAsia="fr-FR"/>
        </w:rPr>
        <w:t>,</w:t>
      </w:r>
      <w:r w:rsidR="00F279DC" w:rsidRPr="00016C46">
        <w:rPr>
          <w:lang w:eastAsia="fr-FR"/>
        </w:rPr>
        <w:t xml:space="preserve"> dont certains </w:t>
      </w:r>
      <w:r w:rsidRPr="00016C46">
        <w:rPr>
          <w:lang w:eastAsia="fr-FR"/>
        </w:rPr>
        <w:t xml:space="preserve">comportent des émojis qui sont associés à la sexualité. </w:t>
      </w:r>
      <w:r w:rsidR="00006AFD" w:rsidRPr="00016C46">
        <w:rPr>
          <w:rFonts w:cs="Arial"/>
          <w:szCs w:val="24"/>
        </w:rPr>
        <w:t xml:space="preserve">Entre le 15 et le 24 août, </w:t>
      </w:r>
      <w:r w:rsidR="007472B1" w:rsidRPr="00016C46">
        <w:rPr>
          <w:szCs w:val="24"/>
          <w:lang w:eastAsia="fr-FR"/>
        </w:rPr>
        <w:t>i</w:t>
      </w:r>
      <w:r w:rsidR="007472B1" w:rsidRPr="00016C46">
        <w:rPr>
          <w:lang w:eastAsia="fr-FR"/>
        </w:rPr>
        <w:t xml:space="preserve">l </w:t>
      </w:r>
      <w:r w:rsidR="00BE07BD" w:rsidRPr="00016C46">
        <w:rPr>
          <w:lang w:eastAsia="fr-FR"/>
        </w:rPr>
        <w:t>l</w:t>
      </w:r>
      <w:r w:rsidR="00F279DC" w:rsidRPr="00016C46">
        <w:rPr>
          <w:lang w:eastAsia="fr-FR"/>
        </w:rPr>
        <w:t xml:space="preserve">’invite </w:t>
      </w:r>
      <w:r w:rsidR="00B56C41" w:rsidRPr="00016C46">
        <w:rPr>
          <w:lang w:eastAsia="fr-FR"/>
        </w:rPr>
        <w:t xml:space="preserve">à </w:t>
      </w:r>
      <w:r w:rsidR="00251F8A" w:rsidRPr="00016C46">
        <w:rPr>
          <w:lang w:eastAsia="fr-FR"/>
        </w:rPr>
        <w:t xml:space="preserve">différentes sorties à </w:t>
      </w:r>
      <w:r w:rsidR="00B56C41" w:rsidRPr="00016C46">
        <w:rPr>
          <w:lang w:eastAsia="fr-FR"/>
        </w:rPr>
        <w:t>environ sept</w:t>
      </w:r>
      <w:r w:rsidR="00F279DC" w:rsidRPr="00016C46">
        <w:rPr>
          <w:lang w:eastAsia="fr-FR"/>
        </w:rPr>
        <w:t xml:space="preserve"> reprises, des </w:t>
      </w:r>
      <w:r w:rsidR="00016C46" w:rsidRPr="00650D10">
        <w:rPr>
          <w:lang w:eastAsia="fr-FR"/>
        </w:rPr>
        <w:t>demandes</w:t>
      </w:r>
      <w:r w:rsidR="00016C46" w:rsidRPr="00016C46">
        <w:rPr>
          <w:lang w:eastAsia="fr-FR"/>
        </w:rPr>
        <w:t xml:space="preserve"> </w:t>
      </w:r>
      <w:r w:rsidR="00BE07BD" w:rsidRPr="00016C46">
        <w:rPr>
          <w:lang w:eastAsia="fr-FR"/>
        </w:rPr>
        <w:t>que la salariée ignore</w:t>
      </w:r>
      <w:r w:rsidR="00F279DC" w:rsidRPr="00016C46">
        <w:rPr>
          <w:lang w:eastAsia="fr-FR"/>
        </w:rPr>
        <w:t xml:space="preserve"> ou </w:t>
      </w:r>
      <w:r w:rsidR="001D6D75" w:rsidRPr="00016C46">
        <w:rPr>
          <w:lang w:eastAsia="fr-FR"/>
        </w:rPr>
        <w:t>auxquel</w:t>
      </w:r>
      <w:r w:rsidR="00016C46" w:rsidRPr="00650D10">
        <w:rPr>
          <w:lang w:eastAsia="fr-FR"/>
        </w:rPr>
        <w:t>le</w:t>
      </w:r>
      <w:r w:rsidR="001D6D75" w:rsidRPr="00016C46">
        <w:rPr>
          <w:lang w:eastAsia="fr-FR"/>
        </w:rPr>
        <w:t xml:space="preserve">s </w:t>
      </w:r>
      <w:r w:rsidR="00F279DC" w:rsidRPr="00016C46">
        <w:rPr>
          <w:lang w:eastAsia="fr-FR"/>
        </w:rPr>
        <w:t>elle répond avoir</w:t>
      </w:r>
      <w:r w:rsidR="00BE07BD" w:rsidRPr="00016C46">
        <w:rPr>
          <w:lang w:eastAsia="fr-FR"/>
        </w:rPr>
        <w:t xml:space="preserve"> d'autres plans</w:t>
      </w:r>
      <w:r w:rsidR="00EF7D8C" w:rsidRPr="00016C46">
        <w:rPr>
          <w:lang w:eastAsia="fr-FR"/>
        </w:rPr>
        <w:t xml:space="preserve"> alors qu’en fait</w:t>
      </w:r>
      <w:r w:rsidR="00F279DC" w:rsidRPr="00016C46">
        <w:rPr>
          <w:lang w:eastAsia="fr-FR"/>
        </w:rPr>
        <w:t>,</w:t>
      </w:r>
      <w:r w:rsidR="00BE07BD" w:rsidRPr="00016C46">
        <w:rPr>
          <w:lang w:eastAsia="fr-FR"/>
        </w:rPr>
        <w:t xml:space="preserve"> </w:t>
      </w:r>
      <w:r w:rsidR="00EF7D8C" w:rsidRPr="00016C46">
        <w:rPr>
          <w:lang w:eastAsia="fr-FR"/>
        </w:rPr>
        <w:t>il s’agit</w:t>
      </w:r>
      <w:r w:rsidR="00BE07BD" w:rsidRPr="00016C46">
        <w:rPr>
          <w:lang w:eastAsia="fr-FR"/>
        </w:rPr>
        <w:t xml:space="preserve"> de prétextes pour </w:t>
      </w:r>
      <w:r w:rsidR="00CA58E7" w:rsidRPr="00016C46">
        <w:rPr>
          <w:lang w:eastAsia="fr-FR"/>
        </w:rPr>
        <w:t>n</w:t>
      </w:r>
      <w:r w:rsidR="00BE07BD" w:rsidRPr="00016C46">
        <w:rPr>
          <w:lang w:eastAsia="fr-FR"/>
        </w:rPr>
        <w:t>e pas le rencontrer à l’extérieur du travail.</w:t>
      </w:r>
      <w:r w:rsidR="001D6D75" w:rsidRPr="00016C46">
        <w:rPr>
          <w:lang w:eastAsia="fr-FR"/>
        </w:rPr>
        <w:t xml:space="preserve"> </w:t>
      </w:r>
    </w:p>
    <w:p w14:paraId="29CBB2C7" w14:textId="0915610D" w:rsidR="005D34A2" w:rsidRPr="00CB1E46" w:rsidRDefault="00640F03" w:rsidP="006500DD">
      <w:pPr>
        <w:pStyle w:val="corpsdedcision"/>
        <w:rPr>
          <w:lang w:eastAsia="fr-FR"/>
        </w:rPr>
      </w:pPr>
      <w:r>
        <w:rPr>
          <w:lang w:eastAsia="fr-FR"/>
        </w:rPr>
        <w:t>L</w:t>
      </w:r>
      <w:r w:rsidR="005D34A2">
        <w:rPr>
          <w:lang w:eastAsia="fr-FR"/>
        </w:rPr>
        <w:t>orsqu</w:t>
      </w:r>
      <w:r>
        <w:rPr>
          <w:lang w:eastAsia="fr-FR"/>
        </w:rPr>
        <w:t xml:space="preserve">’elle </w:t>
      </w:r>
      <w:r w:rsidR="005D34A2">
        <w:rPr>
          <w:lang w:eastAsia="fr-FR"/>
        </w:rPr>
        <w:t xml:space="preserve">reçoit une photo </w:t>
      </w:r>
      <w:r w:rsidR="00CA58E7">
        <w:rPr>
          <w:lang w:eastAsia="fr-FR"/>
        </w:rPr>
        <w:t>d'un pistolet à massage sur une cuisse nue</w:t>
      </w:r>
      <w:r w:rsidR="00FF6624">
        <w:rPr>
          <w:lang w:eastAsia="fr-FR"/>
        </w:rPr>
        <w:t>,</w:t>
      </w:r>
      <w:r w:rsidR="00CA58E7">
        <w:rPr>
          <w:lang w:eastAsia="fr-FR"/>
        </w:rPr>
        <w:t xml:space="preserve"> elle y voit d'abord un pénis</w:t>
      </w:r>
      <w:r>
        <w:rPr>
          <w:lang w:eastAsia="fr-FR"/>
        </w:rPr>
        <w:t xml:space="preserve">, tant elle est stressée. </w:t>
      </w:r>
      <w:r w:rsidR="005A309B">
        <w:rPr>
          <w:lang w:eastAsia="fr-FR"/>
        </w:rPr>
        <w:t xml:space="preserve">Son milieu de travail est devenu lourd </w:t>
      </w:r>
      <w:r w:rsidR="00006AFD">
        <w:rPr>
          <w:lang w:eastAsia="fr-FR"/>
        </w:rPr>
        <w:t>et elle se désole que c</w:t>
      </w:r>
      <w:r w:rsidR="005A309B">
        <w:rPr>
          <w:lang w:eastAsia="fr-FR"/>
        </w:rPr>
        <w:t>ela s’étend</w:t>
      </w:r>
      <w:r w:rsidR="00006AFD">
        <w:rPr>
          <w:lang w:eastAsia="fr-FR"/>
        </w:rPr>
        <w:t>e</w:t>
      </w:r>
      <w:r w:rsidR="005A309B">
        <w:rPr>
          <w:lang w:eastAsia="fr-FR"/>
        </w:rPr>
        <w:t xml:space="preserve"> à sa vie privée</w:t>
      </w:r>
      <w:r w:rsidR="00006AFD">
        <w:rPr>
          <w:lang w:eastAsia="fr-FR"/>
        </w:rPr>
        <w:t xml:space="preserve"> par l’envoi de tels</w:t>
      </w:r>
      <w:r w:rsidR="005A309B">
        <w:rPr>
          <w:lang w:eastAsia="fr-FR"/>
        </w:rPr>
        <w:t xml:space="preserve"> messages. </w:t>
      </w:r>
      <w:r w:rsidR="00321B57">
        <w:rPr>
          <w:lang w:eastAsia="fr-FR"/>
        </w:rPr>
        <w:t xml:space="preserve">La salariée </w:t>
      </w:r>
      <w:r w:rsidR="00FE6986">
        <w:rPr>
          <w:lang w:eastAsia="fr-FR"/>
        </w:rPr>
        <w:t>témoigne de ses difficultés à dormir pendant cette période. E</w:t>
      </w:r>
      <w:r w:rsidR="005A309B">
        <w:rPr>
          <w:lang w:eastAsia="fr-FR"/>
        </w:rPr>
        <w:t xml:space="preserve">lle pense aux </w:t>
      </w:r>
      <w:r w:rsidR="007D6F4A">
        <w:rPr>
          <w:lang w:eastAsia="fr-FR"/>
        </w:rPr>
        <w:t>avances</w:t>
      </w:r>
      <w:r w:rsidR="005A309B">
        <w:rPr>
          <w:lang w:eastAsia="fr-FR"/>
        </w:rPr>
        <w:t xml:space="preserve"> que</w:t>
      </w:r>
      <w:r w:rsidR="007D6F4A">
        <w:rPr>
          <w:lang w:eastAsia="fr-FR"/>
        </w:rPr>
        <w:t xml:space="preserve"> lui</w:t>
      </w:r>
      <w:r w:rsidR="005A309B">
        <w:rPr>
          <w:lang w:eastAsia="fr-FR"/>
        </w:rPr>
        <w:t xml:space="preserve"> </w:t>
      </w:r>
      <w:r w:rsidR="007D6F4A">
        <w:rPr>
          <w:lang w:eastAsia="fr-FR"/>
        </w:rPr>
        <w:t xml:space="preserve">fera </w:t>
      </w:r>
      <w:r w:rsidR="005A309B">
        <w:rPr>
          <w:lang w:eastAsia="fr-FR"/>
        </w:rPr>
        <w:t xml:space="preserve">le directeur aux opérations </w:t>
      </w:r>
      <w:r w:rsidR="005A309B" w:rsidRPr="00CB1E46">
        <w:rPr>
          <w:lang w:eastAsia="fr-FR"/>
        </w:rPr>
        <w:t>avant de s’endormir et début</w:t>
      </w:r>
      <w:r w:rsidR="00CA58E7">
        <w:rPr>
          <w:lang w:eastAsia="fr-FR"/>
        </w:rPr>
        <w:t>e</w:t>
      </w:r>
      <w:r w:rsidR="005A309B" w:rsidRPr="00CB1E46">
        <w:rPr>
          <w:lang w:eastAsia="fr-FR"/>
        </w:rPr>
        <w:t xml:space="preserve"> ses journées dans l’appréhension de ce qui adviendra.</w:t>
      </w:r>
      <w:r w:rsidR="007944D0" w:rsidRPr="00CB1E46">
        <w:rPr>
          <w:lang w:eastAsia="fr-FR"/>
        </w:rPr>
        <w:t xml:space="preserve"> Elle tente d'ignorer ces demandes</w:t>
      </w:r>
      <w:r w:rsidR="004F5BDF">
        <w:rPr>
          <w:lang w:eastAsia="fr-FR"/>
        </w:rPr>
        <w:t>,</w:t>
      </w:r>
      <w:r w:rsidR="007944D0" w:rsidRPr="00CB1E46">
        <w:rPr>
          <w:lang w:eastAsia="fr-FR"/>
        </w:rPr>
        <w:t xml:space="preserve"> mais trouve cette insistance difficile à supporter. Elle pleure et n’a pas envie d'aller au travail</w:t>
      </w:r>
      <w:r w:rsidR="00CA58E7">
        <w:rPr>
          <w:lang w:eastAsia="fr-FR"/>
        </w:rPr>
        <w:t>, mais</w:t>
      </w:r>
      <w:r w:rsidR="007944D0" w:rsidRPr="00CB1E46">
        <w:rPr>
          <w:lang w:eastAsia="fr-FR"/>
        </w:rPr>
        <w:t xml:space="preserve"> prendre congé est impensable parce que le propriétaire lui en ferait reproche.</w:t>
      </w:r>
    </w:p>
    <w:p w14:paraId="71D8C281" w14:textId="17511003" w:rsidR="00441F2D" w:rsidRDefault="00B0386E" w:rsidP="007944D0">
      <w:pPr>
        <w:pStyle w:val="corpsdedcision"/>
        <w:rPr>
          <w:lang w:eastAsia="fr-FR"/>
        </w:rPr>
      </w:pPr>
      <w:r>
        <w:rPr>
          <w:lang w:eastAsia="fr-FR"/>
        </w:rPr>
        <w:t>Fin ao</w:t>
      </w:r>
      <w:r w:rsidR="00321B57">
        <w:rPr>
          <w:lang w:eastAsia="fr-FR"/>
        </w:rPr>
        <w:t>û</w:t>
      </w:r>
      <w:r>
        <w:rPr>
          <w:lang w:eastAsia="fr-FR"/>
        </w:rPr>
        <w:t xml:space="preserve">t et début septembre, les messages se poursuivent. Par exemple, le directeur aux opérations lui </w:t>
      </w:r>
      <w:r w:rsidR="007944D0">
        <w:rPr>
          <w:lang w:eastAsia="fr-FR"/>
        </w:rPr>
        <w:t xml:space="preserve">demande de lui </w:t>
      </w:r>
      <w:r w:rsidRPr="007944D0">
        <w:rPr>
          <w:rStyle w:val="Citationintgre"/>
          <w:i w:val="0"/>
          <w:iCs/>
          <w:sz w:val="24"/>
          <w:szCs w:val="24"/>
        </w:rPr>
        <w:t xml:space="preserve">faire </w:t>
      </w:r>
      <w:r w:rsidR="007944D0" w:rsidRPr="007944D0">
        <w:rPr>
          <w:rStyle w:val="Citationintgre"/>
          <w:i w:val="0"/>
          <w:iCs/>
          <w:sz w:val="24"/>
          <w:szCs w:val="24"/>
        </w:rPr>
        <w:t>un bisou</w:t>
      </w:r>
      <w:r w:rsidR="00FF6624">
        <w:rPr>
          <w:rStyle w:val="Citationintgre"/>
          <w:i w:val="0"/>
          <w:iCs/>
          <w:sz w:val="24"/>
          <w:szCs w:val="24"/>
        </w:rPr>
        <w:t>, «</w:t>
      </w:r>
      <w:r w:rsidR="00321B57">
        <w:rPr>
          <w:rStyle w:val="Citationintgre"/>
          <w:i w:val="0"/>
          <w:iCs/>
          <w:sz w:val="24"/>
          <w:szCs w:val="24"/>
        </w:rPr>
        <w:t> </w:t>
      </w:r>
      <w:r w:rsidR="007944D0" w:rsidRPr="00FF6624">
        <w:rPr>
          <w:rStyle w:val="Citationintgre"/>
        </w:rPr>
        <w:t xml:space="preserve">de </w:t>
      </w:r>
      <w:r w:rsidRPr="00FF6624">
        <w:rPr>
          <w:rStyle w:val="Citationintgre"/>
        </w:rPr>
        <w:t>passer sous le bureau</w:t>
      </w:r>
      <w:r w:rsidR="00321B57">
        <w:rPr>
          <w:rStyle w:val="Citationintgre"/>
          <w:i w:val="0"/>
        </w:rPr>
        <w:t> </w:t>
      </w:r>
      <w:r w:rsidR="00FF6624">
        <w:rPr>
          <w:lang w:eastAsia="fr-FR"/>
        </w:rPr>
        <w:t>»</w:t>
      </w:r>
      <w:r w:rsidR="00321B57">
        <w:rPr>
          <w:lang w:eastAsia="fr-FR"/>
        </w:rPr>
        <w:t xml:space="preserve"> </w:t>
      </w:r>
      <w:r w:rsidR="001E0EBE">
        <w:rPr>
          <w:lang w:eastAsia="fr-FR"/>
        </w:rPr>
        <w:t xml:space="preserve">et à une autre occasion, écrit </w:t>
      </w:r>
      <w:r>
        <w:rPr>
          <w:lang w:eastAsia="fr-FR"/>
        </w:rPr>
        <w:t>qu'il a envie de la manger</w:t>
      </w:r>
      <w:r w:rsidR="00441F2D">
        <w:rPr>
          <w:lang w:eastAsia="fr-FR"/>
        </w:rPr>
        <w:t xml:space="preserve">. </w:t>
      </w:r>
      <w:r w:rsidR="007944D0">
        <w:rPr>
          <w:lang w:eastAsia="fr-FR"/>
        </w:rPr>
        <w:t xml:space="preserve"> </w:t>
      </w:r>
    </w:p>
    <w:p w14:paraId="6189E455" w14:textId="130AE697" w:rsidR="00F279DC" w:rsidRPr="007944D0" w:rsidRDefault="00441F2D" w:rsidP="007944D0">
      <w:pPr>
        <w:pStyle w:val="corpsdedcision"/>
        <w:rPr>
          <w:lang w:eastAsia="fr-FR"/>
        </w:rPr>
      </w:pPr>
      <w:r>
        <w:rPr>
          <w:lang w:eastAsia="fr-FR"/>
        </w:rPr>
        <w:t xml:space="preserve">La preuve démontre également que la salariée ne participe </w:t>
      </w:r>
      <w:r w:rsidR="001E0EBE">
        <w:rPr>
          <w:lang w:eastAsia="fr-FR"/>
        </w:rPr>
        <w:t xml:space="preserve">pas </w:t>
      </w:r>
      <w:r>
        <w:rPr>
          <w:lang w:eastAsia="fr-FR"/>
        </w:rPr>
        <w:t>à ces échanges.</w:t>
      </w:r>
      <w:r w:rsidR="00981B61">
        <w:rPr>
          <w:lang w:eastAsia="fr-FR"/>
        </w:rPr>
        <w:t xml:space="preserve"> Ainsi, e</w:t>
      </w:r>
      <w:r>
        <w:rPr>
          <w:lang w:eastAsia="fr-FR"/>
        </w:rPr>
        <w:t>n septembre</w:t>
      </w:r>
      <w:r w:rsidR="001E0EBE">
        <w:rPr>
          <w:lang w:eastAsia="fr-FR"/>
        </w:rPr>
        <w:t>, alors qu'</w:t>
      </w:r>
      <w:r>
        <w:rPr>
          <w:lang w:eastAsia="fr-FR"/>
        </w:rPr>
        <w:t xml:space="preserve">elle </w:t>
      </w:r>
      <w:r w:rsidR="004124D4">
        <w:rPr>
          <w:lang w:eastAsia="fr-FR"/>
        </w:rPr>
        <w:t>demande</w:t>
      </w:r>
      <w:r w:rsidR="001E0EBE">
        <w:rPr>
          <w:lang w:eastAsia="fr-FR"/>
        </w:rPr>
        <w:t xml:space="preserve"> par message texte une précision concernant le travail à accomplir, i</w:t>
      </w:r>
      <w:r>
        <w:rPr>
          <w:lang w:eastAsia="fr-FR"/>
        </w:rPr>
        <w:t xml:space="preserve">l répond qu’il </w:t>
      </w:r>
      <w:r w:rsidRPr="007944D0">
        <w:rPr>
          <w:lang w:eastAsia="fr-FR"/>
        </w:rPr>
        <w:t xml:space="preserve">peut la </w:t>
      </w:r>
      <w:r>
        <w:rPr>
          <w:lang w:eastAsia="fr-FR"/>
        </w:rPr>
        <w:t>« </w:t>
      </w:r>
      <w:r w:rsidRPr="00631176">
        <w:rPr>
          <w:rStyle w:val="Citationintgre"/>
        </w:rPr>
        <w:t>démonter</w:t>
      </w:r>
      <w:r>
        <w:rPr>
          <w:lang w:eastAsia="fr-FR"/>
        </w:rPr>
        <w:t> »</w:t>
      </w:r>
      <w:r w:rsidRPr="007944D0">
        <w:rPr>
          <w:lang w:eastAsia="fr-FR"/>
        </w:rPr>
        <w:t>, éjaculer sur elle, la lécher, etc.</w:t>
      </w:r>
      <w:r w:rsidR="001E0EBE">
        <w:rPr>
          <w:lang w:eastAsia="fr-FR"/>
        </w:rPr>
        <w:t xml:space="preserve">, </w:t>
      </w:r>
      <w:r w:rsidR="004124D4">
        <w:rPr>
          <w:lang w:eastAsia="fr-FR"/>
        </w:rPr>
        <w:t xml:space="preserve">ce à quoi elle ne réplique pas. </w:t>
      </w:r>
    </w:p>
    <w:p w14:paraId="43B9EE48" w14:textId="20379C3D" w:rsidR="007D6F4A" w:rsidRDefault="00631176" w:rsidP="00FB68DF">
      <w:pPr>
        <w:pStyle w:val="corpsdedcision"/>
        <w:rPr>
          <w:lang w:eastAsia="fr-FR"/>
        </w:rPr>
      </w:pPr>
      <w:r>
        <w:rPr>
          <w:lang w:eastAsia="fr-FR"/>
        </w:rPr>
        <w:t>En laissant entendre que la salariée a fabriqué les textos alors que c’est impossible pour plusieurs d'entre eux</w:t>
      </w:r>
      <w:r w:rsidR="00927D31">
        <w:rPr>
          <w:lang w:eastAsia="fr-FR"/>
        </w:rPr>
        <w:t>, puis en</w:t>
      </w:r>
      <w:r w:rsidR="00EC50E0">
        <w:rPr>
          <w:lang w:eastAsia="fr-FR"/>
        </w:rPr>
        <w:t xml:space="preserve"> </w:t>
      </w:r>
      <w:r w:rsidR="00981B61">
        <w:rPr>
          <w:lang w:eastAsia="fr-FR"/>
        </w:rPr>
        <w:t>niant tout</w:t>
      </w:r>
      <w:r w:rsidR="00EC50E0">
        <w:rPr>
          <w:lang w:eastAsia="fr-FR"/>
        </w:rPr>
        <w:t xml:space="preserve"> geste, comportement ou propos inapproprié, le directeur aux opérations </w:t>
      </w:r>
      <w:r w:rsidR="00981B61">
        <w:rPr>
          <w:lang w:eastAsia="fr-FR"/>
        </w:rPr>
        <w:t>conteste</w:t>
      </w:r>
      <w:r w:rsidR="00EC50E0">
        <w:rPr>
          <w:lang w:eastAsia="fr-FR"/>
        </w:rPr>
        <w:t xml:space="preserve"> l’évidence</w:t>
      </w:r>
      <w:r w:rsidR="00981B61">
        <w:rPr>
          <w:lang w:eastAsia="fr-FR"/>
        </w:rPr>
        <w:t>. Ses</w:t>
      </w:r>
      <w:r w:rsidR="00EC50E0" w:rsidRPr="007747FB">
        <w:rPr>
          <w:lang w:eastAsia="fr-FR"/>
        </w:rPr>
        <w:t xml:space="preserve"> messages </w:t>
      </w:r>
      <w:r w:rsidR="00EC50E0">
        <w:rPr>
          <w:lang w:eastAsia="fr-FR"/>
        </w:rPr>
        <w:t>contiennent des</w:t>
      </w:r>
      <w:r w:rsidR="00EC50E0" w:rsidRPr="007747FB">
        <w:rPr>
          <w:lang w:eastAsia="fr-FR"/>
        </w:rPr>
        <w:t xml:space="preserve"> demandes </w:t>
      </w:r>
      <w:r w:rsidR="006F6D18">
        <w:rPr>
          <w:lang w:eastAsia="fr-FR"/>
        </w:rPr>
        <w:t xml:space="preserve">et des avances sexuelles explicites et répétées </w:t>
      </w:r>
      <w:r w:rsidR="00EC50E0">
        <w:rPr>
          <w:lang w:eastAsia="fr-FR"/>
        </w:rPr>
        <w:t xml:space="preserve">qui n’ont rien à voir avec la </w:t>
      </w:r>
      <w:r w:rsidR="00EC50E0" w:rsidRPr="00EC50E0">
        <w:rPr>
          <w:lang w:eastAsia="fr-FR"/>
        </w:rPr>
        <w:t xml:space="preserve">relation saine entre collègues de travail qu’il prétend avoir eu avec la salariée. </w:t>
      </w:r>
      <w:r w:rsidR="00981B61">
        <w:rPr>
          <w:lang w:eastAsia="fr-FR"/>
        </w:rPr>
        <w:t>Ils</w:t>
      </w:r>
      <w:r w:rsidR="003A7D2F">
        <w:rPr>
          <w:lang w:eastAsia="fr-FR"/>
        </w:rPr>
        <w:t xml:space="preserve"> contredisent son </w:t>
      </w:r>
      <w:r w:rsidR="00EC50E0" w:rsidRPr="00EC50E0">
        <w:rPr>
          <w:lang w:eastAsia="fr-FR"/>
        </w:rPr>
        <w:t xml:space="preserve">témoignage </w:t>
      </w:r>
      <w:r w:rsidR="003A7D2F">
        <w:rPr>
          <w:lang w:eastAsia="fr-FR"/>
        </w:rPr>
        <w:t>sur des faits au cœur du litige</w:t>
      </w:r>
      <w:r w:rsidR="007D6F4A">
        <w:rPr>
          <w:lang w:eastAsia="fr-FR"/>
        </w:rPr>
        <w:t xml:space="preserve"> et aucune explication n’est fournie à cet égard</w:t>
      </w:r>
      <w:r w:rsidR="003A7D2F">
        <w:rPr>
          <w:lang w:eastAsia="fr-FR"/>
        </w:rPr>
        <w:t xml:space="preserve">. </w:t>
      </w:r>
    </w:p>
    <w:p w14:paraId="5AE5FFEE" w14:textId="170A5317" w:rsidR="00EC50E0" w:rsidRPr="00EC50E0" w:rsidRDefault="003A7D2F" w:rsidP="00EC50E0">
      <w:pPr>
        <w:pStyle w:val="corpsdedcision"/>
        <w:rPr>
          <w:lang w:eastAsia="fr-FR"/>
        </w:rPr>
      </w:pPr>
      <w:r>
        <w:rPr>
          <w:lang w:eastAsia="fr-FR"/>
        </w:rPr>
        <w:t xml:space="preserve">Dans ce contexte, le Tribunal </w:t>
      </w:r>
      <w:r w:rsidR="002E5D10">
        <w:rPr>
          <w:lang w:eastAsia="fr-FR"/>
        </w:rPr>
        <w:t xml:space="preserve">écarte cette partie du témoignage du directeur aux opérations parce qu'il </w:t>
      </w:r>
      <w:r w:rsidR="00EC50E0" w:rsidRPr="00EC50E0">
        <w:rPr>
          <w:lang w:eastAsia="fr-FR"/>
        </w:rPr>
        <w:t>est</w:t>
      </w:r>
      <w:r w:rsidR="00213673">
        <w:rPr>
          <w:lang w:eastAsia="fr-FR"/>
        </w:rPr>
        <w:t xml:space="preserve"> </w:t>
      </w:r>
      <w:r w:rsidR="00EC50E0" w:rsidRPr="00EC50E0">
        <w:rPr>
          <w:lang w:eastAsia="fr-FR"/>
        </w:rPr>
        <w:t>invraisemblable</w:t>
      </w:r>
      <w:r w:rsidR="002E5D10">
        <w:rPr>
          <w:lang w:eastAsia="fr-FR"/>
        </w:rPr>
        <w:t xml:space="preserve"> au point où on se demande s'</w:t>
      </w:r>
      <w:r w:rsidR="00EC50E0" w:rsidRPr="00EC50E0">
        <w:rPr>
          <w:lang w:eastAsia="fr-FR"/>
        </w:rPr>
        <w:t xml:space="preserve">il se fonde sur </w:t>
      </w:r>
      <w:r w:rsidR="00977620">
        <w:rPr>
          <w:lang w:eastAsia="fr-FR"/>
        </w:rPr>
        <w:t xml:space="preserve">autre chose que le </w:t>
      </w:r>
      <w:r w:rsidR="00EC50E0" w:rsidRPr="00EC50E0">
        <w:rPr>
          <w:lang w:eastAsia="fr-FR"/>
        </w:rPr>
        <w:t>seul intérêt</w:t>
      </w:r>
      <w:r w:rsidR="00977620">
        <w:rPr>
          <w:lang w:eastAsia="fr-FR"/>
        </w:rPr>
        <w:t xml:space="preserve"> de son auteur</w:t>
      </w:r>
      <w:r w:rsidR="00EC50E0" w:rsidRPr="00EC50E0">
        <w:rPr>
          <w:lang w:eastAsia="fr-FR"/>
        </w:rPr>
        <w:t xml:space="preserve">. </w:t>
      </w:r>
      <w:r w:rsidR="00213673">
        <w:rPr>
          <w:lang w:eastAsia="fr-FR"/>
        </w:rPr>
        <w:t>Le Tribunal</w:t>
      </w:r>
      <w:r w:rsidR="00977620">
        <w:rPr>
          <w:lang w:eastAsia="fr-FR"/>
        </w:rPr>
        <w:t xml:space="preserve"> accorde</w:t>
      </w:r>
      <w:r w:rsidR="00EC50E0" w:rsidRPr="00EC50E0">
        <w:rPr>
          <w:lang w:eastAsia="fr-FR"/>
        </w:rPr>
        <w:t xml:space="preserve"> donc peu de poids à la version des faits de ce témoin, à moins qu’elle soit corroborée sur certains points par une preuve fiable.</w:t>
      </w:r>
    </w:p>
    <w:p w14:paraId="4CA742B5" w14:textId="6741C5CD" w:rsidR="00927D31" w:rsidRDefault="00213673" w:rsidP="00DF6A09">
      <w:pPr>
        <w:pStyle w:val="corpsdedcision"/>
      </w:pPr>
      <w:r>
        <w:rPr>
          <w:lang w:eastAsia="fr-FR"/>
        </w:rPr>
        <w:t>Les</w:t>
      </w:r>
      <w:r w:rsidR="00D449FA">
        <w:rPr>
          <w:lang w:eastAsia="fr-FR"/>
        </w:rPr>
        <w:t xml:space="preserve"> comportements et </w:t>
      </w:r>
      <w:r w:rsidR="00900636">
        <w:rPr>
          <w:lang w:eastAsia="fr-FR"/>
        </w:rPr>
        <w:t xml:space="preserve">les </w:t>
      </w:r>
      <w:r w:rsidR="00D449FA">
        <w:rPr>
          <w:lang w:eastAsia="fr-FR"/>
        </w:rPr>
        <w:t xml:space="preserve">propos </w:t>
      </w:r>
      <w:r>
        <w:rPr>
          <w:lang w:eastAsia="fr-FR"/>
        </w:rPr>
        <w:t>du directeur</w:t>
      </w:r>
      <w:r w:rsidR="00927D31">
        <w:rPr>
          <w:lang w:eastAsia="fr-FR"/>
        </w:rPr>
        <w:t>, le supérieur de la salariée,</w:t>
      </w:r>
      <w:r>
        <w:rPr>
          <w:lang w:eastAsia="fr-FR"/>
        </w:rPr>
        <w:t xml:space="preserve"> </w:t>
      </w:r>
      <w:r w:rsidR="00D449FA">
        <w:rPr>
          <w:lang w:eastAsia="fr-FR"/>
        </w:rPr>
        <w:t xml:space="preserve">sont </w:t>
      </w:r>
      <w:r w:rsidR="00CB1E46">
        <w:rPr>
          <w:lang w:eastAsia="fr-FR"/>
        </w:rPr>
        <w:t>démontrés de façon prépondérante</w:t>
      </w:r>
      <w:r w:rsidR="00927D31">
        <w:rPr>
          <w:lang w:eastAsia="fr-FR"/>
        </w:rPr>
        <w:t>.</w:t>
      </w:r>
      <w:r w:rsidR="00CB1E46">
        <w:rPr>
          <w:lang w:eastAsia="fr-FR"/>
        </w:rPr>
        <w:t xml:space="preserve"> </w:t>
      </w:r>
      <w:r w:rsidR="00927D31">
        <w:rPr>
          <w:lang w:eastAsia="fr-FR"/>
        </w:rPr>
        <w:t>De plus, l</w:t>
      </w:r>
      <w:r w:rsidR="00D663DB">
        <w:rPr>
          <w:lang w:eastAsia="fr-FR"/>
        </w:rPr>
        <w:t xml:space="preserve">e Tribunal </w:t>
      </w:r>
      <w:r w:rsidR="00927D31">
        <w:rPr>
          <w:lang w:eastAsia="fr-FR"/>
        </w:rPr>
        <w:t xml:space="preserve">considère que ces conduites sont manifestement inappropriées en milieu de travail. </w:t>
      </w:r>
    </w:p>
    <w:p w14:paraId="607519F4" w14:textId="0A4EA291" w:rsidR="00D663DB" w:rsidRPr="002F7C42" w:rsidRDefault="00927D31" w:rsidP="00DF6A09">
      <w:pPr>
        <w:pStyle w:val="corpsdedcision"/>
      </w:pPr>
      <w:r>
        <w:rPr>
          <w:lang w:eastAsia="fr-FR"/>
        </w:rPr>
        <w:t>Il est vrai qu’</w:t>
      </w:r>
      <w:r w:rsidR="00D663DB">
        <w:rPr>
          <w:lang w:eastAsia="fr-FR"/>
        </w:rPr>
        <w:t>il peut être difficile de tracer les « </w:t>
      </w:r>
      <w:r w:rsidR="00D663DB" w:rsidRPr="002F7C42">
        <w:rPr>
          <w:rStyle w:val="Citationintgre"/>
        </w:rPr>
        <w:t>frontières de l’acceptabilité juridique</w:t>
      </w:r>
      <w:r w:rsidR="00D663DB">
        <w:rPr>
          <w:lang w:eastAsia="fr-FR"/>
        </w:rPr>
        <w:t> » entre le flirt consensuel et le harcèlement sexuel</w:t>
      </w:r>
      <w:r>
        <w:rPr>
          <w:lang w:eastAsia="fr-FR"/>
        </w:rPr>
        <w:t xml:space="preserve"> dans certains cas, mais</w:t>
      </w:r>
      <w:r w:rsidR="00D663DB">
        <w:rPr>
          <w:lang w:eastAsia="fr-FR"/>
        </w:rPr>
        <w:t xml:space="preserve"> la conduite du directeur n’est pas sujette à interprétation. </w:t>
      </w:r>
      <w:r w:rsidR="00166631">
        <w:rPr>
          <w:lang w:eastAsia="fr-FR"/>
        </w:rPr>
        <w:t>Pour paraphraser l’arbitre Roy, é</w:t>
      </w:r>
      <w:r w:rsidR="00D663DB">
        <w:t>crire à une collègue de travail « </w:t>
      </w:r>
      <w:r w:rsidR="00D663DB">
        <w:rPr>
          <w:rStyle w:val="Citationintgre"/>
        </w:rPr>
        <w:t>J</w:t>
      </w:r>
      <w:r w:rsidR="00D663DB" w:rsidRPr="00ED782C">
        <w:rPr>
          <w:rStyle w:val="Citationintgre"/>
        </w:rPr>
        <w:t xml:space="preserve">e peux te démonter puis te gicler sur le cul </w:t>
      </w:r>
      <w:r w:rsidR="00D663DB" w:rsidRPr="00C33627">
        <w:rPr>
          <w:sz w:val="22"/>
          <w:szCs w:val="18"/>
        </w:rPr>
        <w:t>[…]</w:t>
      </w:r>
      <w:r w:rsidR="00D663DB">
        <w:t xml:space="preserve"> » est un exemple des </w:t>
      </w:r>
      <w:r w:rsidR="00D663DB" w:rsidRPr="00927D31">
        <w:rPr>
          <w:i/>
          <w:iCs/>
          <w:szCs w:val="24"/>
        </w:rPr>
        <w:t>c</w:t>
      </w:r>
      <w:r w:rsidR="00D663DB" w:rsidRPr="00927D31">
        <w:rPr>
          <w:rStyle w:val="Citationintgre"/>
          <w:i w:val="0"/>
          <w:iCs/>
          <w:sz w:val="24"/>
          <w:szCs w:val="24"/>
        </w:rPr>
        <w:t>omportements non désirés</w:t>
      </w:r>
      <w:r w:rsidR="00FE2415">
        <w:rPr>
          <w:rStyle w:val="Citationintgre"/>
          <w:i w:val="0"/>
          <w:iCs/>
          <w:sz w:val="24"/>
          <w:szCs w:val="24"/>
        </w:rPr>
        <w:t>,</w:t>
      </w:r>
      <w:r w:rsidR="00D663DB" w:rsidRPr="00927D31">
        <w:rPr>
          <w:rStyle w:val="Citationintgre"/>
          <w:i w:val="0"/>
          <w:iCs/>
          <w:sz w:val="24"/>
          <w:szCs w:val="24"/>
        </w:rPr>
        <w:t xml:space="preserve"> ouvertement grossiers</w:t>
      </w:r>
      <w:r w:rsidR="00FE2415">
        <w:rPr>
          <w:rStyle w:val="Citationintgre"/>
          <w:i w:val="0"/>
          <w:iCs/>
          <w:sz w:val="24"/>
          <w:szCs w:val="24"/>
        </w:rPr>
        <w:t xml:space="preserve"> et</w:t>
      </w:r>
      <w:r w:rsidR="00D663DB" w:rsidRPr="00742AEA">
        <w:rPr>
          <w:rStyle w:val="Citationintgre"/>
          <w:i w:val="0"/>
          <w:iCs/>
          <w:sz w:val="24"/>
          <w:szCs w:val="22"/>
        </w:rPr>
        <w:t> «</w:t>
      </w:r>
      <w:r w:rsidR="00C33627">
        <w:rPr>
          <w:rStyle w:val="Citationintgre"/>
          <w:i w:val="0"/>
          <w:sz w:val="24"/>
          <w:szCs w:val="22"/>
        </w:rPr>
        <w:t> </w:t>
      </w:r>
      <w:r w:rsidR="00D663DB" w:rsidRPr="002F7C42">
        <w:rPr>
          <w:rStyle w:val="Citationintgre"/>
        </w:rPr>
        <w:t>qui flirtent avec l’odieux</w:t>
      </w:r>
      <w:r w:rsidR="00D663DB">
        <w:t> »</w:t>
      </w:r>
      <w:r w:rsidR="00D663DB">
        <w:rPr>
          <w:rStyle w:val="Appelnotedebasdep"/>
        </w:rPr>
        <w:footnoteReference w:id="10"/>
      </w:r>
      <w:r w:rsidR="002B0D3E">
        <w:t>. De tels propos, socialement inacceptable</w:t>
      </w:r>
      <w:r w:rsidR="00981B61">
        <w:t>s</w:t>
      </w:r>
      <w:r w:rsidR="002B0D3E">
        <w:t>, sexualisent le climat de travail et portent atteinte à la dignité de celles qui y travaillent.</w:t>
      </w:r>
    </w:p>
    <w:p w14:paraId="5F08EBC9" w14:textId="608F2E5D" w:rsidR="00724CDF" w:rsidRDefault="00CB1E46" w:rsidP="006500DD">
      <w:pPr>
        <w:pStyle w:val="corpsdedcision"/>
        <w:rPr>
          <w:lang w:eastAsia="fr-FR"/>
        </w:rPr>
      </w:pPr>
      <w:r>
        <w:rPr>
          <w:lang w:eastAsia="fr-FR"/>
        </w:rPr>
        <w:t xml:space="preserve">À ce </w:t>
      </w:r>
      <w:r w:rsidR="00213673">
        <w:rPr>
          <w:lang w:eastAsia="fr-FR"/>
        </w:rPr>
        <w:t>sujet</w:t>
      </w:r>
      <w:r>
        <w:rPr>
          <w:lang w:eastAsia="fr-FR"/>
        </w:rPr>
        <w:t>, l</w:t>
      </w:r>
      <w:r w:rsidR="00724CDF">
        <w:rPr>
          <w:lang w:eastAsia="fr-FR"/>
        </w:rPr>
        <w:t xml:space="preserve">’employeur plaide que </w:t>
      </w:r>
      <w:r w:rsidR="00981B61">
        <w:rPr>
          <w:lang w:eastAsia="fr-FR"/>
        </w:rPr>
        <w:t xml:space="preserve">ces </w:t>
      </w:r>
      <w:r w:rsidR="00724CDF">
        <w:rPr>
          <w:lang w:eastAsia="fr-FR"/>
        </w:rPr>
        <w:t>échanges</w:t>
      </w:r>
      <w:r w:rsidR="006E078C">
        <w:rPr>
          <w:lang w:eastAsia="fr-FR"/>
        </w:rPr>
        <w:t>, envoyés grâce à</w:t>
      </w:r>
      <w:r w:rsidR="00724CDF">
        <w:rPr>
          <w:lang w:eastAsia="fr-FR"/>
        </w:rPr>
        <w:t xml:space="preserve"> </w:t>
      </w:r>
      <w:r w:rsidR="006E078C">
        <w:rPr>
          <w:lang w:eastAsia="fr-FR"/>
        </w:rPr>
        <w:t xml:space="preserve">leur téléphone personnel, </w:t>
      </w:r>
      <w:r w:rsidR="00724CDF">
        <w:rPr>
          <w:lang w:eastAsia="fr-FR"/>
        </w:rPr>
        <w:t xml:space="preserve">relèvent </w:t>
      </w:r>
      <w:r w:rsidR="006E078C">
        <w:rPr>
          <w:lang w:eastAsia="fr-FR"/>
        </w:rPr>
        <w:t>de la vie privée</w:t>
      </w:r>
      <w:r w:rsidR="00724CDF">
        <w:rPr>
          <w:lang w:eastAsia="fr-FR"/>
        </w:rPr>
        <w:t xml:space="preserve"> </w:t>
      </w:r>
      <w:r w:rsidR="006E078C">
        <w:rPr>
          <w:lang w:eastAsia="fr-FR"/>
        </w:rPr>
        <w:t>des protagonistes et n’ont aucun lien avec le travail</w:t>
      </w:r>
      <w:r w:rsidR="00317693">
        <w:rPr>
          <w:lang w:eastAsia="fr-FR"/>
        </w:rPr>
        <w:t xml:space="preserve">. </w:t>
      </w:r>
    </w:p>
    <w:p w14:paraId="145D00FF" w14:textId="352A008C" w:rsidR="006E078C" w:rsidRPr="006E078C" w:rsidRDefault="006E078C" w:rsidP="00BA2AE5">
      <w:pPr>
        <w:pStyle w:val="corpsdedcision"/>
        <w:rPr>
          <w:lang w:eastAsia="fr-FR"/>
        </w:rPr>
      </w:pPr>
      <w:r>
        <w:rPr>
          <w:lang w:eastAsia="fr-FR"/>
        </w:rPr>
        <w:t>Cet argument repose sur l’</w:t>
      </w:r>
      <w:r w:rsidRPr="006E078C">
        <w:rPr>
          <w:lang w:eastAsia="fr-FR"/>
        </w:rPr>
        <w:t>art</w:t>
      </w:r>
      <w:r>
        <w:rPr>
          <w:lang w:eastAsia="fr-FR"/>
        </w:rPr>
        <w:t>icle</w:t>
      </w:r>
      <w:r w:rsidRPr="006E078C">
        <w:rPr>
          <w:lang w:eastAsia="fr-FR"/>
        </w:rPr>
        <w:t xml:space="preserve"> 81.19 de la Loi</w:t>
      </w:r>
      <w:r>
        <w:rPr>
          <w:i/>
          <w:iCs/>
          <w:lang w:eastAsia="fr-FR"/>
        </w:rPr>
        <w:t xml:space="preserve"> </w:t>
      </w:r>
      <w:r w:rsidRPr="006E078C">
        <w:rPr>
          <w:lang w:eastAsia="fr-FR"/>
        </w:rPr>
        <w:t xml:space="preserve">qui </w:t>
      </w:r>
      <w:r w:rsidR="00742AEA">
        <w:rPr>
          <w:lang w:eastAsia="fr-FR"/>
        </w:rPr>
        <w:t>reconna</w:t>
      </w:r>
      <w:r w:rsidR="00650D10">
        <w:rPr>
          <w:lang w:eastAsia="fr-FR"/>
        </w:rPr>
        <w:t>î</w:t>
      </w:r>
      <w:r w:rsidR="00742AEA">
        <w:rPr>
          <w:lang w:eastAsia="fr-FR"/>
        </w:rPr>
        <w:t xml:space="preserve">t </w:t>
      </w:r>
      <w:r>
        <w:rPr>
          <w:lang w:eastAsia="fr-FR"/>
        </w:rPr>
        <w:t>le droit de tout</w:t>
      </w:r>
      <w:r w:rsidRPr="006E078C">
        <w:rPr>
          <w:lang w:eastAsia="fr-FR"/>
        </w:rPr>
        <w:t xml:space="preserve"> salarié à </w:t>
      </w:r>
      <w:r w:rsidRPr="00650D10">
        <w:rPr>
          <w:lang w:eastAsia="fr-FR"/>
        </w:rPr>
        <w:t>un milieu de travail</w:t>
      </w:r>
      <w:r w:rsidRPr="006E078C">
        <w:rPr>
          <w:lang w:eastAsia="fr-FR"/>
        </w:rPr>
        <w:t xml:space="preserve"> exempt de harcèlement psychologique</w:t>
      </w:r>
      <w:r>
        <w:rPr>
          <w:lang w:eastAsia="fr-FR"/>
        </w:rPr>
        <w:t>.</w:t>
      </w:r>
      <w:r w:rsidR="009D3EAA">
        <w:rPr>
          <w:lang w:eastAsia="fr-FR"/>
        </w:rPr>
        <w:t xml:space="preserve"> </w:t>
      </w:r>
      <w:r w:rsidR="00FE2415">
        <w:rPr>
          <w:lang w:eastAsia="fr-FR"/>
        </w:rPr>
        <w:t>Qu’en est-il</w:t>
      </w:r>
      <w:r w:rsidRPr="006E078C">
        <w:rPr>
          <w:lang w:eastAsia="fr-FR"/>
        </w:rPr>
        <w:t xml:space="preserve"> lorsque </w:t>
      </w:r>
      <w:r w:rsidR="004124D4">
        <w:rPr>
          <w:lang w:eastAsia="fr-FR"/>
        </w:rPr>
        <w:t>des conduites vexatoires</w:t>
      </w:r>
      <w:r w:rsidR="00317693">
        <w:rPr>
          <w:lang w:eastAsia="fr-FR"/>
        </w:rPr>
        <w:t xml:space="preserve"> survien</w:t>
      </w:r>
      <w:r w:rsidR="004124D4">
        <w:rPr>
          <w:lang w:eastAsia="fr-FR"/>
        </w:rPr>
        <w:t>nen</w:t>
      </w:r>
      <w:r w:rsidR="00317693">
        <w:rPr>
          <w:lang w:eastAsia="fr-FR"/>
        </w:rPr>
        <w:t>t</w:t>
      </w:r>
      <w:r w:rsidRPr="006E078C">
        <w:rPr>
          <w:lang w:eastAsia="fr-FR"/>
        </w:rPr>
        <w:t xml:space="preserve"> </w:t>
      </w:r>
      <w:r w:rsidR="00CB1E46">
        <w:rPr>
          <w:lang w:eastAsia="fr-FR"/>
        </w:rPr>
        <w:t xml:space="preserve">tant </w:t>
      </w:r>
      <w:r w:rsidR="009D3EAA">
        <w:rPr>
          <w:lang w:eastAsia="fr-FR"/>
        </w:rPr>
        <w:t xml:space="preserve">sur les lieux et durant les heures de travail </w:t>
      </w:r>
      <w:r w:rsidR="00CB1E46">
        <w:rPr>
          <w:lang w:eastAsia="fr-FR"/>
        </w:rPr>
        <w:t>qu’</w:t>
      </w:r>
      <w:r w:rsidR="009D3EAA">
        <w:rPr>
          <w:lang w:eastAsia="fr-FR"/>
        </w:rPr>
        <w:t>en dehors de ceux-ci</w:t>
      </w:r>
      <w:r w:rsidR="00FE2415">
        <w:rPr>
          <w:lang w:eastAsia="fr-FR"/>
        </w:rPr>
        <w:t>?</w:t>
      </w:r>
    </w:p>
    <w:p w14:paraId="5C7F253E" w14:textId="708F6ECB" w:rsidR="00317693" w:rsidRDefault="00344DED" w:rsidP="00317693">
      <w:pPr>
        <w:pStyle w:val="corpsdedcision"/>
      </w:pPr>
      <w:r>
        <w:t>L</w:t>
      </w:r>
      <w:r w:rsidR="00FE2415">
        <w:t>a jurisprudence reconnait que l</w:t>
      </w:r>
      <w:r w:rsidR="00177033">
        <w:t>a notion d</w:t>
      </w:r>
      <w:r w:rsidR="00317693">
        <w:t xml:space="preserve">e milieu de travail doit se concevoir de manière large et libérale, </w:t>
      </w:r>
      <w:r w:rsidR="00191EED">
        <w:t>conformément à l’objectif</w:t>
      </w:r>
      <w:r w:rsidR="00317693">
        <w:t xml:space="preserve"> de la </w:t>
      </w:r>
      <w:r w:rsidR="00191EED">
        <w:t>L</w:t>
      </w:r>
      <w:r w:rsidR="00317693">
        <w:t>oi d’éliminer le harcèlement</w:t>
      </w:r>
      <w:r w:rsidR="00191EED">
        <w:rPr>
          <w:rStyle w:val="Appelnotedebasdep"/>
        </w:rPr>
        <w:footnoteReference w:id="11"/>
      </w:r>
      <w:r w:rsidR="00317693">
        <w:t xml:space="preserve">. </w:t>
      </w:r>
      <w:r w:rsidR="00FE2415">
        <w:t>Aussi, l</w:t>
      </w:r>
      <w:r w:rsidR="00317693">
        <w:t xml:space="preserve">a protection que confère la </w:t>
      </w:r>
      <w:r w:rsidR="00191EED">
        <w:t>L</w:t>
      </w:r>
      <w:r w:rsidR="00317693">
        <w:t xml:space="preserve">oi </w:t>
      </w:r>
      <w:r w:rsidR="00191EED">
        <w:t>s’</w:t>
      </w:r>
      <w:r w:rsidR="00317693">
        <w:t>appli</w:t>
      </w:r>
      <w:r w:rsidR="00191EED">
        <w:t xml:space="preserve">que </w:t>
      </w:r>
      <w:r w:rsidR="00317693">
        <w:t xml:space="preserve">à l’égard des conduites </w:t>
      </w:r>
      <w:r w:rsidR="00191EED">
        <w:t>survenant</w:t>
      </w:r>
      <w:r w:rsidR="00317693">
        <w:t xml:space="preserve"> sur les lieux de travail</w:t>
      </w:r>
      <w:r w:rsidR="004F5BDF">
        <w:t>,</w:t>
      </w:r>
      <w:r w:rsidR="00317693">
        <w:t xml:space="preserve"> </w:t>
      </w:r>
      <w:r w:rsidR="00177033">
        <w:t xml:space="preserve">mais aussi </w:t>
      </w:r>
      <w:r w:rsidR="00317693">
        <w:t xml:space="preserve">à l’extérieur lorsqu’il </w:t>
      </w:r>
      <w:r w:rsidR="00191EED">
        <w:t>est</w:t>
      </w:r>
      <w:r w:rsidR="00317693">
        <w:t xml:space="preserve"> possible de les rattacher au travail d’une manière ou d’une autre</w:t>
      </w:r>
      <w:r w:rsidR="00363573">
        <w:rPr>
          <w:rStyle w:val="Appelnotedebasdep"/>
        </w:rPr>
        <w:footnoteReference w:id="12"/>
      </w:r>
      <w:r w:rsidR="00363573">
        <w:t>.</w:t>
      </w:r>
      <w:r w:rsidR="00177033">
        <w:t xml:space="preserve"> </w:t>
      </w:r>
    </w:p>
    <w:p w14:paraId="12C5E52B" w14:textId="5C264292" w:rsidR="00D53E87" w:rsidRPr="00D53E87" w:rsidRDefault="00FE2415" w:rsidP="00A24558">
      <w:pPr>
        <w:pStyle w:val="corpsdedcision"/>
        <w:rPr>
          <w:rFonts w:cs="Arial"/>
          <w:szCs w:val="24"/>
        </w:rPr>
      </w:pPr>
      <w:r>
        <w:rPr>
          <w:lang w:eastAsia="fr-FR"/>
        </w:rPr>
        <w:t>En l'occurrence, l</w:t>
      </w:r>
      <w:r w:rsidR="00134573" w:rsidRPr="00CB1E46">
        <w:rPr>
          <w:lang w:eastAsia="fr-FR"/>
        </w:rPr>
        <w:t>a majorité des conduites vexatoires évoquées ci-dessus</w:t>
      </w:r>
      <w:r w:rsidR="00177033" w:rsidRPr="00CB1E46">
        <w:rPr>
          <w:lang w:eastAsia="fr-FR"/>
        </w:rPr>
        <w:t xml:space="preserve"> surv</w:t>
      </w:r>
      <w:r>
        <w:rPr>
          <w:lang w:eastAsia="fr-FR"/>
        </w:rPr>
        <w:t>iennent</w:t>
      </w:r>
      <w:r w:rsidR="00177033" w:rsidRPr="00CB1E46">
        <w:rPr>
          <w:lang w:eastAsia="fr-FR"/>
        </w:rPr>
        <w:t xml:space="preserve"> dans l'un de ces contextes et relèvent donc du milieu de travail</w:t>
      </w:r>
      <w:r w:rsidR="008775F1">
        <w:rPr>
          <w:lang w:eastAsia="fr-FR"/>
        </w:rPr>
        <w:t> protégé par la Loi.</w:t>
      </w:r>
      <w:r w:rsidR="00134573" w:rsidRPr="00CB1E46">
        <w:rPr>
          <w:lang w:eastAsia="fr-FR"/>
        </w:rPr>
        <w:t xml:space="preserve"> </w:t>
      </w:r>
    </w:p>
    <w:p w14:paraId="6ADCE13B" w14:textId="7B7E7C28" w:rsidR="00B44E8C" w:rsidRPr="00D53E87" w:rsidRDefault="0085635F" w:rsidP="00A24558">
      <w:pPr>
        <w:pStyle w:val="corpsdedcision"/>
        <w:rPr>
          <w:rFonts w:cs="Arial"/>
          <w:szCs w:val="24"/>
        </w:rPr>
      </w:pPr>
      <w:r>
        <w:rPr>
          <w:lang w:eastAsia="fr-FR"/>
        </w:rPr>
        <w:t>L</w:t>
      </w:r>
      <w:r w:rsidR="00134573" w:rsidRPr="00CB1E46">
        <w:rPr>
          <w:lang w:eastAsia="fr-FR"/>
        </w:rPr>
        <w:t xml:space="preserve">es deux personnes </w:t>
      </w:r>
      <w:r w:rsidR="00EF6BFC" w:rsidRPr="00CB1E46">
        <w:rPr>
          <w:lang w:eastAsia="fr-FR"/>
        </w:rPr>
        <w:t xml:space="preserve">concernées </w:t>
      </w:r>
      <w:r>
        <w:rPr>
          <w:lang w:eastAsia="fr-FR"/>
        </w:rPr>
        <w:t xml:space="preserve">travaillent pour l'employeur, </w:t>
      </w:r>
      <w:r w:rsidR="00981B61">
        <w:rPr>
          <w:lang w:eastAsia="fr-FR"/>
        </w:rPr>
        <w:t>l'un comme</w:t>
      </w:r>
      <w:r>
        <w:rPr>
          <w:lang w:eastAsia="fr-FR"/>
        </w:rPr>
        <w:t xml:space="preserve"> représentant de celui-ci et l’autre comme salariée. Sa</w:t>
      </w:r>
      <w:r w:rsidR="00423518" w:rsidRPr="00CB1E46">
        <w:rPr>
          <w:lang w:eastAsia="fr-FR"/>
        </w:rPr>
        <w:t>uf exception, l</w:t>
      </w:r>
      <w:r w:rsidR="00EF6BFC" w:rsidRPr="00CB1E46">
        <w:rPr>
          <w:lang w:eastAsia="fr-FR"/>
        </w:rPr>
        <w:t>es faits ayant donné lieu à la plainte se sont produits</w:t>
      </w:r>
      <w:r w:rsidR="00423518" w:rsidRPr="00CB1E46">
        <w:rPr>
          <w:lang w:eastAsia="fr-FR"/>
        </w:rPr>
        <w:t xml:space="preserve"> </w:t>
      </w:r>
      <w:r w:rsidR="00EF6BFC" w:rsidRPr="00CB1E46">
        <w:rPr>
          <w:lang w:eastAsia="fr-FR"/>
        </w:rPr>
        <w:t>sur les lieux du travail ou dans le cadre de communication</w:t>
      </w:r>
      <w:r w:rsidR="00C33627">
        <w:rPr>
          <w:lang w:eastAsia="fr-FR"/>
        </w:rPr>
        <w:t>s</w:t>
      </w:r>
      <w:r w:rsidR="00EF6BFC" w:rsidRPr="00CB1E46">
        <w:rPr>
          <w:lang w:eastAsia="fr-FR"/>
        </w:rPr>
        <w:t xml:space="preserve"> technologique</w:t>
      </w:r>
      <w:r w:rsidR="00C33627">
        <w:rPr>
          <w:lang w:eastAsia="fr-FR"/>
        </w:rPr>
        <w:t>s</w:t>
      </w:r>
      <w:r w:rsidR="00A06624" w:rsidRPr="00CB1E46">
        <w:rPr>
          <w:lang w:eastAsia="fr-FR"/>
        </w:rPr>
        <w:t>.</w:t>
      </w:r>
      <w:bookmarkStart w:id="21" w:name="_Hlk204595492"/>
      <w:r w:rsidR="00D53E87">
        <w:rPr>
          <w:lang w:eastAsia="fr-FR"/>
        </w:rPr>
        <w:t xml:space="preserve"> </w:t>
      </w:r>
      <w:r w:rsidR="00F91BC8" w:rsidRPr="00CB1E46">
        <w:rPr>
          <w:lang w:eastAsia="fr-FR"/>
        </w:rPr>
        <w:t>Ainsi, l</w:t>
      </w:r>
      <w:r w:rsidR="00EF6BFC" w:rsidRPr="00CB1E46">
        <w:rPr>
          <w:lang w:eastAsia="fr-FR"/>
        </w:rPr>
        <w:t xml:space="preserve">orsque la salariée </w:t>
      </w:r>
      <w:r w:rsidR="000F6B1E" w:rsidRPr="00CB1E46">
        <w:rPr>
          <w:lang w:eastAsia="fr-FR"/>
        </w:rPr>
        <w:t>envoie un message texte à</w:t>
      </w:r>
      <w:r w:rsidR="00EF6BFC" w:rsidRPr="00CB1E46">
        <w:rPr>
          <w:lang w:eastAsia="fr-FR"/>
        </w:rPr>
        <w:t xml:space="preserve"> son </w:t>
      </w:r>
      <w:r>
        <w:rPr>
          <w:lang w:eastAsia="fr-FR"/>
        </w:rPr>
        <w:t>supérieur</w:t>
      </w:r>
      <w:r w:rsidR="00F91BC8" w:rsidRPr="00CB1E46">
        <w:rPr>
          <w:lang w:eastAsia="fr-FR"/>
        </w:rPr>
        <w:t xml:space="preserve">, tous deux utilisant leur téléphone personnel, </w:t>
      </w:r>
      <w:r w:rsidR="00EF6BFC" w:rsidRPr="00CB1E46">
        <w:rPr>
          <w:lang w:eastAsia="fr-FR"/>
        </w:rPr>
        <w:t xml:space="preserve">concernant le travail à accomplir, </w:t>
      </w:r>
      <w:r w:rsidR="000F6B1E" w:rsidRPr="00CB1E46">
        <w:rPr>
          <w:lang w:eastAsia="fr-FR"/>
        </w:rPr>
        <w:t>elle agit dans le cadre de son travail</w:t>
      </w:r>
      <w:r w:rsidR="00F91BC8" w:rsidRPr="00CB1E46">
        <w:rPr>
          <w:lang w:eastAsia="fr-FR"/>
        </w:rPr>
        <w:t xml:space="preserve">. C’est toujours le cas </w:t>
      </w:r>
      <w:r w:rsidR="000F6B1E" w:rsidRPr="00CB1E46">
        <w:rPr>
          <w:lang w:eastAsia="fr-FR"/>
        </w:rPr>
        <w:t xml:space="preserve">lorsqu’elle reçoit </w:t>
      </w:r>
      <w:r w:rsidR="00F91BC8" w:rsidRPr="00CB1E46">
        <w:rPr>
          <w:lang w:eastAsia="fr-FR"/>
        </w:rPr>
        <w:t>en réponse la description des actes sexuels qu</w:t>
      </w:r>
      <w:r>
        <w:rPr>
          <w:lang w:eastAsia="fr-FR"/>
        </w:rPr>
        <w:t xml:space="preserve">e </w:t>
      </w:r>
      <w:r w:rsidR="00B44E8C">
        <w:rPr>
          <w:lang w:eastAsia="fr-FR"/>
        </w:rPr>
        <w:t>ce dernier</w:t>
      </w:r>
      <w:r w:rsidR="00F91BC8" w:rsidRPr="00CB1E46">
        <w:rPr>
          <w:lang w:eastAsia="fr-FR"/>
        </w:rPr>
        <w:t xml:space="preserve"> propose</w:t>
      </w:r>
      <w:bookmarkEnd w:id="21"/>
      <w:r w:rsidR="00344DED">
        <w:rPr>
          <w:lang w:eastAsia="fr-FR"/>
        </w:rPr>
        <w:t xml:space="preserve"> et q</w:t>
      </w:r>
      <w:r w:rsidR="00D33F77" w:rsidRPr="00CB1E46">
        <w:rPr>
          <w:lang w:eastAsia="fr-FR"/>
        </w:rPr>
        <w:t>u’il utilise son téléphone personnel n’y change rien</w:t>
      </w:r>
      <w:r w:rsidR="00CB1E46">
        <w:rPr>
          <w:lang w:eastAsia="fr-FR"/>
        </w:rPr>
        <w:t xml:space="preserve">. </w:t>
      </w:r>
    </w:p>
    <w:p w14:paraId="4FF55E15" w14:textId="7EAFC718" w:rsidR="00EF6BFC" w:rsidRPr="00D53E87" w:rsidRDefault="00CB1E46" w:rsidP="00D53E87">
      <w:pPr>
        <w:pStyle w:val="corpsdedcision"/>
        <w:tabs>
          <w:tab w:val="clear" w:pos="360"/>
          <w:tab w:val="num" w:pos="720"/>
        </w:tabs>
        <w:rPr>
          <w:rFonts w:cs="Arial"/>
          <w:szCs w:val="24"/>
        </w:rPr>
      </w:pPr>
      <w:r>
        <w:t>D’ailleurs, l</w:t>
      </w:r>
      <w:r>
        <w:rPr>
          <w:lang w:eastAsia="fr-FR"/>
        </w:rPr>
        <w:t xml:space="preserve">a politique de prévention du harcèlement psychologique et sexuel de l'employeur prévoit qu’elle s’applique </w:t>
      </w:r>
      <w:r w:rsidRPr="00D53E87">
        <w:rPr>
          <w:rFonts w:cs="Arial"/>
          <w:color w:val="000000"/>
          <w:szCs w:val="24"/>
        </w:rPr>
        <w:t>aux « </w:t>
      </w:r>
      <w:r w:rsidRPr="00CB1E46">
        <w:rPr>
          <w:rStyle w:val="Citationintgre"/>
        </w:rPr>
        <w:t>communications par tous moyens, technologiques ou autres.</w:t>
      </w:r>
      <w:r w:rsidRPr="00650D10">
        <w:rPr>
          <w:rStyle w:val="Citationintgre"/>
          <w:i w:val="0"/>
          <w:iCs/>
          <w:sz w:val="24"/>
          <w:szCs w:val="24"/>
        </w:rPr>
        <w:t> »</w:t>
      </w:r>
      <w:r w:rsidRPr="00650D10">
        <w:rPr>
          <w:rFonts w:cs="Arial"/>
          <w:i/>
          <w:iCs/>
          <w:szCs w:val="24"/>
        </w:rPr>
        <w:t>.</w:t>
      </w:r>
      <w:r w:rsidRPr="00D53E87">
        <w:rPr>
          <w:rFonts w:cs="Arial"/>
          <w:szCs w:val="24"/>
        </w:rPr>
        <w:t xml:space="preserve"> Elle </w:t>
      </w:r>
      <w:r w:rsidR="00D33F77" w:rsidRPr="00CB1E46">
        <w:rPr>
          <w:lang w:eastAsia="fr-FR"/>
        </w:rPr>
        <w:t>ne fait pas de distinction</w:t>
      </w:r>
      <w:r w:rsidR="00423518" w:rsidRPr="00CB1E46">
        <w:rPr>
          <w:lang w:eastAsia="fr-FR"/>
        </w:rPr>
        <w:t xml:space="preserve"> quant à la propriété des équipements</w:t>
      </w:r>
      <w:r w:rsidR="00981B61">
        <w:rPr>
          <w:lang w:eastAsia="fr-FR"/>
        </w:rPr>
        <w:t>.</w:t>
      </w:r>
      <w:r w:rsidR="00423518" w:rsidRPr="00CB1E46">
        <w:rPr>
          <w:lang w:eastAsia="fr-FR"/>
        </w:rPr>
        <w:t xml:space="preserve"> </w:t>
      </w:r>
      <w:r w:rsidR="00981B61">
        <w:rPr>
          <w:lang w:eastAsia="fr-FR"/>
        </w:rPr>
        <w:t>D</w:t>
      </w:r>
      <w:r w:rsidR="00423518" w:rsidRPr="00CB1E46">
        <w:rPr>
          <w:lang w:eastAsia="fr-FR"/>
        </w:rPr>
        <w:t xml:space="preserve">e toute façon, </w:t>
      </w:r>
      <w:r w:rsidR="00436EF6">
        <w:rPr>
          <w:lang w:eastAsia="fr-FR"/>
        </w:rPr>
        <w:t xml:space="preserve">la preuve révèle qu’ils </w:t>
      </w:r>
      <w:r w:rsidR="00423518" w:rsidRPr="00CB1E46">
        <w:rPr>
          <w:lang w:eastAsia="fr-FR"/>
        </w:rPr>
        <w:t>sont effectivement utilisés dans le cadre du travail</w:t>
      </w:r>
      <w:r w:rsidR="00436EF6">
        <w:rPr>
          <w:lang w:eastAsia="fr-FR"/>
        </w:rPr>
        <w:t>, e</w:t>
      </w:r>
      <w:r w:rsidR="00423518" w:rsidRPr="00CB1E46">
        <w:rPr>
          <w:lang w:eastAsia="fr-FR"/>
        </w:rPr>
        <w:t xml:space="preserve">ntre autres pour la </w:t>
      </w:r>
      <w:r w:rsidR="009E2F06" w:rsidRPr="00CB1E46">
        <w:rPr>
          <w:lang w:eastAsia="fr-FR"/>
        </w:rPr>
        <w:t>visualisation</w:t>
      </w:r>
      <w:r w:rsidR="00423518" w:rsidRPr="00CB1E46">
        <w:rPr>
          <w:lang w:eastAsia="fr-FR"/>
        </w:rPr>
        <w:t xml:space="preserve"> de vidéo</w:t>
      </w:r>
      <w:r w:rsidR="009E2F06" w:rsidRPr="00CB1E46">
        <w:rPr>
          <w:lang w:eastAsia="fr-FR"/>
        </w:rPr>
        <w:t>s</w:t>
      </w:r>
      <w:r w:rsidR="00423518" w:rsidRPr="00CB1E46">
        <w:rPr>
          <w:lang w:eastAsia="fr-FR"/>
        </w:rPr>
        <w:t xml:space="preserve"> formatifs sur la boulangerie.</w:t>
      </w:r>
    </w:p>
    <w:p w14:paraId="063A2057" w14:textId="1E6A2FC5" w:rsidR="008B2F78" w:rsidRDefault="0038629F" w:rsidP="00BA2AE5">
      <w:pPr>
        <w:pStyle w:val="corpsdedcision"/>
        <w:rPr>
          <w:lang w:eastAsia="fr-FR"/>
        </w:rPr>
      </w:pPr>
      <w:r>
        <w:rPr>
          <w:lang w:eastAsia="fr-FR"/>
        </w:rPr>
        <w:t>Par contre, l</w:t>
      </w:r>
      <w:r w:rsidR="00C86626">
        <w:rPr>
          <w:lang w:eastAsia="fr-FR"/>
        </w:rPr>
        <w:t xml:space="preserve">a randonnée effectuée alors qu'ils étaient en congé </w:t>
      </w:r>
      <w:r w:rsidR="009E2F06" w:rsidRPr="0038629F">
        <w:rPr>
          <w:lang w:eastAsia="fr-FR"/>
        </w:rPr>
        <w:t>doit être exclu</w:t>
      </w:r>
      <w:r w:rsidR="00A47877">
        <w:rPr>
          <w:lang w:eastAsia="fr-FR"/>
        </w:rPr>
        <w:t>e</w:t>
      </w:r>
      <w:r w:rsidR="009E2F06" w:rsidRPr="0038629F">
        <w:rPr>
          <w:lang w:eastAsia="fr-FR"/>
        </w:rPr>
        <w:t xml:space="preserve"> de</w:t>
      </w:r>
      <w:r w:rsidR="00B44E8C">
        <w:rPr>
          <w:lang w:eastAsia="fr-FR"/>
        </w:rPr>
        <w:t xml:space="preserve"> la</w:t>
      </w:r>
      <w:r w:rsidR="009E2F06" w:rsidRPr="0038629F">
        <w:rPr>
          <w:lang w:eastAsia="fr-FR"/>
        </w:rPr>
        <w:t xml:space="preserve"> </w:t>
      </w:r>
      <w:r w:rsidR="009E2F06">
        <w:rPr>
          <w:lang w:eastAsia="fr-FR"/>
        </w:rPr>
        <w:t>liste des allégations</w:t>
      </w:r>
      <w:r w:rsidR="009E2F06" w:rsidRPr="0038629F">
        <w:rPr>
          <w:lang w:eastAsia="fr-FR"/>
        </w:rPr>
        <w:t xml:space="preserve"> de harcèlement </w:t>
      </w:r>
      <w:r w:rsidR="009E2F06">
        <w:rPr>
          <w:lang w:eastAsia="fr-FR"/>
        </w:rPr>
        <w:t>puisqu’</w:t>
      </w:r>
      <w:r w:rsidR="00A47877">
        <w:rPr>
          <w:lang w:eastAsia="fr-FR"/>
        </w:rPr>
        <w:t>elle</w:t>
      </w:r>
      <w:r w:rsidR="009E2F06">
        <w:rPr>
          <w:lang w:eastAsia="fr-FR"/>
        </w:rPr>
        <w:t xml:space="preserve"> s’inscrit dans la</w:t>
      </w:r>
      <w:r w:rsidR="009E2F06" w:rsidRPr="0038629F">
        <w:rPr>
          <w:lang w:eastAsia="fr-FR"/>
        </w:rPr>
        <w:t xml:space="preserve"> sphère personnelle</w:t>
      </w:r>
      <w:r w:rsidR="009E2F06">
        <w:rPr>
          <w:lang w:eastAsia="fr-FR"/>
        </w:rPr>
        <w:t xml:space="preserve"> et </w:t>
      </w:r>
      <w:r w:rsidR="009E2F06" w:rsidRPr="0038629F">
        <w:rPr>
          <w:lang w:eastAsia="fr-FR"/>
        </w:rPr>
        <w:t>la vie privée</w:t>
      </w:r>
      <w:r w:rsidR="009E2F06">
        <w:rPr>
          <w:lang w:eastAsia="fr-FR"/>
        </w:rPr>
        <w:t xml:space="preserve"> de la salariée</w:t>
      </w:r>
      <w:r w:rsidR="009E2F06" w:rsidRPr="0038629F">
        <w:rPr>
          <w:lang w:eastAsia="fr-FR"/>
        </w:rPr>
        <w:t xml:space="preserve">. </w:t>
      </w:r>
      <w:r w:rsidR="009E2F06">
        <w:rPr>
          <w:lang w:eastAsia="fr-FR"/>
        </w:rPr>
        <w:t xml:space="preserve">Cette </w:t>
      </w:r>
      <w:r w:rsidR="00AF623A">
        <w:rPr>
          <w:lang w:eastAsia="fr-FR"/>
        </w:rPr>
        <w:t>activité</w:t>
      </w:r>
      <w:r w:rsidR="009E2F06">
        <w:rPr>
          <w:lang w:eastAsia="fr-FR"/>
        </w:rPr>
        <w:t xml:space="preserve"> n’a aucun lien avec le travail et la salariée y participe</w:t>
      </w:r>
      <w:r>
        <w:rPr>
          <w:lang w:eastAsia="fr-FR"/>
        </w:rPr>
        <w:t xml:space="preserve"> volontairement</w:t>
      </w:r>
      <w:r w:rsidR="009E2F06">
        <w:rPr>
          <w:lang w:eastAsia="fr-FR"/>
        </w:rPr>
        <w:t>.</w:t>
      </w:r>
      <w:r w:rsidR="00107A69" w:rsidRPr="0038629F">
        <w:rPr>
          <w:lang w:eastAsia="fr-FR"/>
        </w:rPr>
        <w:t xml:space="preserve"> </w:t>
      </w:r>
      <w:r w:rsidR="00107A69">
        <w:rPr>
          <w:lang w:eastAsia="fr-FR"/>
        </w:rPr>
        <w:t>Le fait que l</w:t>
      </w:r>
      <w:r>
        <w:rPr>
          <w:lang w:eastAsia="fr-FR"/>
        </w:rPr>
        <w:t xml:space="preserve">e directeur aux opérations </w:t>
      </w:r>
      <w:r w:rsidR="00107A69">
        <w:rPr>
          <w:lang w:eastAsia="fr-FR"/>
        </w:rPr>
        <w:t>soit s</w:t>
      </w:r>
      <w:r>
        <w:rPr>
          <w:lang w:eastAsia="fr-FR"/>
        </w:rPr>
        <w:t xml:space="preserve">on </w:t>
      </w:r>
      <w:r w:rsidR="00A47877">
        <w:rPr>
          <w:lang w:eastAsia="fr-FR"/>
        </w:rPr>
        <w:t>supérieur</w:t>
      </w:r>
      <w:r w:rsidR="00107A69">
        <w:rPr>
          <w:lang w:eastAsia="fr-FR"/>
        </w:rPr>
        <w:t xml:space="preserve"> n’étend pas la notion de milieu de travail </w:t>
      </w:r>
      <w:r w:rsidR="00BD4710">
        <w:rPr>
          <w:lang w:eastAsia="fr-FR"/>
        </w:rPr>
        <w:t>aux activités</w:t>
      </w:r>
      <w:r w:rsidR="00107A69">
        <w:rPr>
          <w:lang w:eastAsia="fr-FR"/>
        </w:rPr>
        <w:t xml:space="preserve"> purement personnelle</w:t>
      </w:r>
      <w:r w:rsidR="00A47877">
        <w:rPr>
          <w:lang w:eastAsia="fr-FR"/>
        </w:rPr>
        <w:t>s</w:t>
      </w:r>
      <w:r w:rsidR="00107A69">
        <w:rPr>
          <w:lang w:eastAsia="fr-FR"/>
        </w:rPr>
        <w:t xml:space="preserve"> qu’elle choisit d’exercer avec lui.</w:t>
      </w:r>
      <w:r w:rsidRPr="0038629F">
        <w:rPr>
          <w:lang w:eastAsia="fr-FR"/>
        </w:rPr>
        <w:t xml:space="preserve">  </w:t>
      </w:r>
    </w:p>
    <w:p w14:paraId="5B23AA1A" w14:textId="42FC4461" w:rsidR="002B1552" w:rsidRDefault="00A56207" w:rsidP="00AA7AE0">
      <w:pPr>
        <w:pStyle w:val="corpsdedcision"/>
        <w:rPr>
          <w:lang w:eastAsia="fr-FR"/>
        </w:rPr>
      </w:pPr>
      <w:r>
        <w:rPr>
          <w:lang w:eastAsia="fr-FR"/>
        </w:rPr>
        <w:t xml:space="preserve">Ainsi, le Tribunal retient que le directeur aux opérations a sollicité des faveurs sexuelles </w:t>
      </w:r>
      <w:r w:rsidR="00A47877">
        <w:rPr>
          <w:lang w:eastAsia="fr-FR"/>
        </w:rPr>
        <w:t xml:space="preserve">de la salariée </w:t>
      </w:r>
      <w:r>
        <w:rPr>
          <w:lang w:eastAsia="fr-FR"/>
        </w:rPr>
        <w:t xml:space="preserve">à maintes reprises. </w:t>
      </w:r>
      <w:r w:rsidR="00495BA0">
        <w:rPr>
          <w:lang w:eastAsia="fr-FR"/>
        </w:rPr>
        <w:t xml:space="preserve">Ces </w:t>
      </w:r>
      <w:r w:rsidR="00495BA0" w:rsidRPr="00495BA0">
        <w:rPr>
          <w:lang w:eastAsia="fr-FR"/>
        </w:rPr>
        <w:t>commentaires sexuels débord</w:t>
      </w:r>
      <w:r w:rsidR="00495BA0">
        <w:rPr>
          <w:lang w:eastAsia="fr-FR"/>
        </w:rPr>
        <w:t>ent largement</w:t>
      </w:r>
      <w:r w:rsidR="00495BA0" w:rsidRPr="00495BA0">
        <w:rPr>
          <w:lang w:eastAsia="fr-FR"/>
        </w:rPr>
        <w:t xml:space="preserve"> </w:t>
      </w:r>
      <w:r w:rsidR="003D2B25">
        <w:rPr>
          <w:lang w:eastAsia="fr-FR"/>
        </w:rPr>
        <w:t>du</w:t>
      </w:r>
      <w:r w:rsidR="00495BA0" w:rsidRPr="00495BA0">
        <w:rPr>
          <w:lang w:eastAsia="fr-FR"/>
        </w:rPr>
        <w:t xml:space="preserve"> cadre </w:t>
      </w:r>
      <w:r w:rsidR="00495BA0">
        <w:rPr>
          <w:lang w:eastAsia="fr-FR"/>
        </w:rPr>
        <w:t>professionnel</w:t>
      </w:r>
      <w:r w:rsidR="00AF623A">
        <w:rPr>
          <w:lang w:eastAsia="fr-FR"/>
        </w:rPr>
        <w:t xml:space="preserve"> et </w:t>
      </w:r>
      <w:r w:rsidR="005B03F2" w:rsidRPr="00B018C3">
        <w:rPr>
          <w:lang w:eastAsia="fr-FR"/>
        </w:rPr>
        <w:t xml:space="preserve">rien dans la preuve </w:t>
      </w:r>
      <w:r w:rsidR="005B03F2">
        <w:rPr>
          <w:lang w:eastAsia="fr-FR"/>
        </w:rPr>
        <w:t>n’indique</w:t>
      </w:r>
      <w:r w:rsidR="005B03F2" w:rsidRPr="00B018C3">
        <w:rPr>
          <w:lang w:eastAsia="fr-FR"/>
        </w:rPr>
        <w:t xml:space="preserve"> qu’elle consentait à les recevoir. </w:t>
      </w:r>
      <w:r w:rsidR="00B44E8C">
        <w:rPr>
          <w:lang w:eastAsia="fr-FR"/>
        </w:rPr>
        <w:t xml:space="preserve">Rappelons que le consentement ne se présume pas : </w:t>
      </w:r>
      <w:r w:rsidR="00F365E8" w:rsidRPr="00F365E8">
        <w:rPr>
          <w:lang w:eastAsia="fr-FR"/>
        </w:rPr>
        <w:t xml:space="preserve">les personnes salariées </w:t>
      </w:r>
      <w:r w:rsidR="00F365E8">
        <w:rPr>
          <w:lang w:eastAsia="fr-FR"/>
        </w:rPr>
        <w:t>n’ont pas</w:t>
      </w:r>
      <w:r w:rsidR="00B44E8C">
        <w:rPr>
          <w:lang w:eastAsia="fr-FR"/>
        </w:rPr>
        <w:t xml:space="preserve"> à</w:t>
      </w:r>
      <w:r w:rsidR="00F365E8" w:rsidRPr="00F365E8">
        <w:rPr>
          <w:lang w:eastAsia="fr-FR"/>
        </w:rPr>
        <w:t xml:space="preserve"> signifier leur </w:t>
      </w:r>
      <w:r w:rsidR="0006522B">
        <w:rPr>
          <w:lang w:eastAsia="fr-FR"/>
        </w:rPr>
        <w:t xml:space="preserve">refus d’avances sexuelles ou de commentaires grossiers </w:t>
      </w:r>
      <w:r w:rsidR="00B44E8C">
        <w:rPr>
          <w:lang w:eastAsia="fr-FR"/>
        </w:rPr>
        <w:t xml:space="preserve">au travail. </w:t>
      </w:r>
      <w:r w:rsidR="0006522B">
        <w:rPr>
          <w:lang w:eastAsia="fr-FR"/>
        </w:rPr>
        <w:t>L</w:t>
      </w:r>
      <w:r w:rsidR="00495BA0" w:rsidRPr="00495BA0">
        <w:rPr>
          <w:lang w:eastAsia="fr-FR"/>
        </w:rPr>
        <w:t xml:space="preserve">e fait </w:t>
      </w:r>
      <w:r w:rsidR="0006522B">
        <w:rPr>
          <w:lang w:eastAsia="fr-FR"/>
        </w:rPr>
        <w:t>de continuer à</w:t>
      </w:r>
      <w:r w:rsidR="00495BA0">
        <w:rPr>
          <w:lang w:eastAsia="fr-FR"/>
        </w:rPr>
        <w:t xml:space="preserve"> demander des rapports sexuels, </w:t>
      </w:r>
      <w:r>
        <w:rPr>
          <w:lang w:eastAsia="fr-FR"/>
        </w:rPr>
        <w:t>malgré l’absence de réceptivité et</w:t>
      </w:r>
      <w:r w:rsidR="00495BA0">
        <w:rPr>
          <w:lang w:eastAsia="fr-FR"/>
        </w:rPr>
        <w:t xml:space="preserve"> </w:t>
      </w:r>
      <w:r w:rsidR="00A47877">
        <w:rPr>
          <w:lang w:eastAsia="fr-FR"/>
        </w:rPr>
        <w:t>l'</w:t>
      </w:r>
      <w:r>
        <w:rPr>
          <w:lang w:eastAsia="fr-FR"/>
        </w:rPr>
        <w:t>évitement</w:t>
      </w:r>
      <w:r w:rsidR="00A47877">
        <w:rPr>
          <w:lang w:eastAsia="fr-FR"/>
        </w:rPr>
        <w:t xml:space="preserve"> de la salariée</w:t>
      </w:r>
      <w:r>
        <w:rPr>
          <w:lang w:eastAsia="fr-FR"/>
        </w:rPr>
        <w:t xml:space="preserve">, </w:t>
      </w:r>
      <w:r w:rsidR="00495BA0">
        <w:rPr>
          <w:lang w:eastAsia="fr-FR"/>
        </w:rPr>
        <w:t xml:space="preserve">démontre le caractère hostile </w:t>
      </w:r>
      <w:r w:rsidR="00A47877">
        <w:rPr>
          <w:lang w:eastAsia="fr-FR"/>
        </w:rPr>
        <w:t>de</w:t>
      </w:r>
      <w:r w:rsidR="0006522B">
        <w:rPr>
          <w:lang w:eastAsia="fr-FR"/>
        </w:rPr>
        <w:t>s</w:t>
      </w:r>
      <w:r w:rsidR="00A47877">
        <w:rPr>
          <w:lang w:eastAsia="fr-FR"/>
        </w:rPr>
        <w:t xml:space="preserve"> </w:t>
      </w:r>
      <w:r w:rsidR="00A47877" w:rsidRPr="008775F1">
        <w:rPr>
          <w:lang w:eastAsia="fr-FR"/>
        </w:rPr>
        <w:t>gestes</w:t>
      </w:r>
      <w:r w:rsidR="001C067E">
        <w:rPr>
          <w:lang w:eastAsia="fr-FR"/>
        </w:rPr>
        <w:t>.</w:t>
      </w:r>
    </w:p>
    <w:p w14:paraId="7DF66F1E" w14:textId="7A57CD09" w:rsidR="00436EF6" w:rsidRDefault="00436EF6" w:rsidP="00BA2AE5">
      <w:pPr>
        <w:pStyle w:val="corpsdedcision"/>
        <w:rPr>
          <w:lang w:eastAsia="fr-FR"/>
        </w:rPr>
      </w:pPr>
      <w:r>
        <w:rPr>
          <w:lang w:eastAsia="fr-FR"/>
        </w:rPr>
        <w:t>Une personne raisonnable verrait</w:t>
      </w:r>
      <w:r w:rsidR="00981B61">
        <w:rPr>
          <w:lang w:eastAsia="fr-FR"/>
        </w:rPr>
        <w:t>,</w:t>
      </w:r>
      <w:r>
        <w:rPr>
          <w:lang w:eastAsia="fr-FR"/>
        </w:rPr>
        <w:t xml:space="preserve"> dans ces circonstances, une conduite vexatoire.</w:t>
      </w:r>
    </w:p>
    <w:p w14:paraId="2261D452" w14:textId="49F6A4D5" w:rsidR="00C86626" w:rsidRDefault="004C21B2" w:rsidP="00690DF1">
      <w:pPr>
        <w:pStyle w:val="Titre4"/>
      </w:pPr>
      <w:r w:rsidRPr="00906F87">
        <w:t xml:space="preserve">Les </w:t>
      </w:r>
      <w:r w:rsidR="0072159C" w:rsidRPr="00906F87">
        <w:t>allégation</w:t>
      </w:r>
      <w:r w:rsidR="00906F87">
        <w:t>s</w:t>
      </w:r>
      <w:r w:rsidR="0072159C" w:rsidRPr="00906F87">
        <w:t xml:space="preserve"> d’</w:t>
      </w:r>
      <w:r w:rsidRPr="00906F87">
        <w:t>agressions sexuelles</w:t>
      </w:r>
    </w:p>
    <w:p w14:paraId="7832F070" w14:textId="45AC1CC3" w:rsidR="0084043A" w:rsidRDefault="006D3E17" w:rsidP="006500DD">
      <w:pPr>
        <w:pStyle w:val="corpsdedcision"/>
        <w:rPr>
          <w:lang w:eastAsia="fr-FR"/>
        </w:rPr>
      </w:pPr>
      <w:r>
        <w:rPr>
          <w:lang w:eastAsia="fr-FR"/>
        </w:rPr>
        <w:t>Parallèlement aux invitations et aux avances à caractère sexuel,</w:t>
      </w:r>
      <w:r w:rsidR="0072159C">
        <w:rPr>
          <w:lang w:eastAsia="fr-FR"/>
        </w:rPr>
        <w:t xml:space="preserve"> la salariée rapporte que</w:t>
      </w:r>
      <w:r>
        <w:rPr>
          <w:lang w:eastAsia="fr-FR"/>
        </w:rPr>
        <w:t xml:space="preserve"> le directeur aux opérations la </w:t>
      </w:r>
      <w:r w:rsidR="0072159C">
        <w:rPr>
          <w:lang w:eastAsia="fr-FR"/>
        </w:rPr>
        <w:t xml:space="preserve">touche </w:t>
      </w:r>
      <w:r>
        <w:rPr>
          <w:lang w:eastAsia="fr-FR"/>
        </w:rPr>
        <w:t>aux fesses ou au</w:t>
      </w:r>
      <w:r w:rsidR="0084043A">
        <w:rPr>
          <w:lang w:eastAsia="fr-FR"/>
        </w:rPr>
        <w:t>x</w:t>
      </w:r>
      <w:r>
        <w:rPr>
          <w:lang w:eastAsia="fr-FR"/>
        </w:rPr>
        <w:t xml:space="preserve"> seins lorsqu’ils sont au travail. Cela peut survenir à tout moment, par exemple lorsqu’elle </w:t>
      </w:r>
      <w:r w:rsidR="00870D01">
        <w:rPr>
          <w:lang w:eastAsia="fr-FR"/>
        </w:rPr>
        <w:t>se retrouve</w:t>
      </w:r>
      <w:r>
        <w:rPr>
          <w:lang w:eastAsia="fr-FR"/>
        </w:rPr>
        <w:t xml:space="preserve"> seule </w:t>
      </w:r>
      <w:r w:rsidR="0084043A">
        <w:rPr>
          <w:lang w:eastAsia="fr-FR"/>
        </w:rPr>
        <w:t>dans un coin ou alors qu’ils sont dans la chambre froide. Il passe alors derrière elle et touche ses fesses. Bien qu’elle le repousse, il y revient toujours</w:t>
      </w:r>
      <w:r w:rsidR="0072159C">
        <w:rPr>
          <w:lang w:eastAsia="fr-FR"/>
        </w:rPr>
        <w:t>,</w:t>
      </w:r>
      <w:r w:rsidR="0084043A">
        <w:rPr>
          <w:lang w:eastAsia="fr-FR"/>
        </w:rPr>
        <w:t xml:space="preserve"> dit-elle</w:t>
      </w:r>
      <w:r w:rsidR="0072159C">
        <w:rPr>
          <w:lang w:eastAsia="fr-FR"/>
        </w:rPr>
        <w:t>,</w:t>
      </w:r>
      <w:r w:rsidR="0084043A">
        <w:rPr>
          <w:lang w:eastAsia="fr-FR"/>
        </w:rPr>
        <w:t xml:space="preserve"> alors elle s’affaire autant que possible et tente de rester entourée de collègues.</w:t>
      </w:r>
    </w:p>
    <w:p w14:paraId="7018D197" w14:textId="5CF6231D" w:rsidR="008254CF" w:rsidRPr="001D074A" w:rsidRDefault="008254CF" w:rsidP="00BA2AE5">
      <w:pPr>
        <w:pStyle w:val="corpsdedcision"/>
      </w:pPr>
      <w:r w:rsidRPr="001D074A">
        <w:rPr>
          <w:lang w:eastAsia="fr-FR"/>
        </w:rPr>
        <w:t xml:space="preserve">Fin août, début septembre 2021, </w:t>
      </w:r>
      <w:r w:rsidR="003E2A49" w:rsidRPr="001D074A">
        <w:t>la salariée</w:t>
      </w:r>
      <w:r w:rsidRPr="001D074A">
        <w:t xml:space="preserve"> fait des croissants et </w:t>
      </w:r>
      <w:r w:rsidR="00F00F62">
        <w:t xml:space="preserve">des </w:t>
      </w:r>
      <w:r w:rsidRPr="001D074A">
        <w:t>chocolatine</w:t>
      </w:r>
      <w:r w:rsidR="00F00F62">
        <w:t>s</w:t>
      </w:r>
      <w:r w:rsidRPr="001D074A">
        <w:t xml:space="preserve"> </w:t>
      </w:r>
      <w:r w:rsidR="00A26EA0">
        <w:t>puis</w:t>
      </w:r>
      <w:r w:rsidR="00F00F62">
        <w:t xml:space="preserve"> entre dans</w:t>
      </w:r>
      <w:r w:rsidR="00074153" w:rsidRPr="001D074A">
        <w:t xml:space="preserve"> le frigo</w:t>
      </w:r>
      <w:r w:rsidR="00F00F62">
        <w:t>, de type</w:t>
      </w:r>
      <w:r w:rsidR="00074153" w:rsidRPr="001D074A">
        <w:t xml:space="preserve"> « walk in »</w:t>
      </w:r>
      <w:r w:rsidR="00F00F62">
        <w:t>,</w:t>
      </w:r>
      <w:r w:rsidR="00074153" w:rsidRPr="001D074A">
        <w:t xml:space="preserve"> situé </w:t>
      </w:r>
      <w:r w:rsidR="00F00F62">
        <w:t>derrière</w:t>
      </w:r>
      <w:r w:rsidR="00074153" w:rsidRPr="001D074A">
        <w:t xml:space="preserve"> le laminoir pour prendre la pâte. </w:t>
      </w:r>
      <w:r w:rsidR="002111C9" w:rsidRPr="001D074A">
        <w:t>Le</w:t>
      </w:r>
      <w:r w:rsidRPr="001D074A">
        <w:t xml:space="preserve"> directeur aux opérations </w:t>
      </w:r>
      <w:r w:rsidR="003E2A49" w:rsidRPr="001D074A">
        <w:t>arrive</w:t>
      </w:r>
      <w:r w:rsidRPr="001D074A">
        <w:t xml:space="preserve"> derrière elle, la plaque sur un </w:t>
      </w:r>
      <w:r w:rsidR="00A26EA0">
        <w:t>« </w:t>
      </w:r>
      <w:r w:rsidRPr="00650D10">
        <w:t>rack</w:t>
      </w:r>
      <w:r w:rsidR="00A26EA0">
        <w:rPr>
          <w:iCs/>
        </w:rPr>
        <w:t> »</w:t>
      </w:r>
      <w:r w:rsidRPr="001D074A">
        <w:t xml:space="preserve">, baisse son pantalon, </w:t>
      </w:r>
      <w:r w:rsidR="00F00F62">
        <w:t xml:space="preserve">puis </w:t>
      </w:r>
      <w:r w:rsidRPr="001D074A">
        <w:t>le sien</w:t>
      </w:r>
      <w:r w:rsidR="00E3267B" w:rsidRPr="001D074A">
        <w:t xml:space="preserve"> et la pénètre</w:t>
      </w:r>
      <w:r w:rsidRPr="001D074A">
        <w:t xml:space="preserve">. </w:t>
      </w:r>
      <w:r w:rsidR="00E3267B" w:rsidRPr="001D074A">
        <w:t>Après</w:t>
      </w:r>
      <w:r w:rsidRPr="001D074A">
        <w:t xml:space="preserve"> q</w:t>
      </w:r>
      <w:r w:rsidR="00E3267B" w:rsidRPr="001D074A">
        <w:t>uelques</w:t>
      </w:r>
      <w:r w:rsidRPr="001D074A">
        <w:t xml:space="preserve"> coups</w:t>
      </w:r>
      <w:r w:rsidR="00E3267B" w:rsidRPr="001D074A">
        <w:t>,</w:t>
      </w:r>
      <w:r w:rsidRPr="001D074A">
        <w:t xml:space="preserve"> il la </w:t>
      </w:r>
      <w:r w:rsidR="00E3267B" w:rsidRPr="001D074A">
        <w:t xml:space="preserve">tourne face à lui, appui sur sa tête </w:t>
      </w:r>
      <w:r w:rsidRPr="001D074A">
        <w:t xml:space="preserve">pour la mettre </w:t>
      </w:r>
      <w:r w:rsidR="00E3267B" w:rsidRPr="001D074A">
        <w:t xml:space="preserve">à </w:t>
      </w:r>
      <w:r w:rsidRPr="001D074A">
        <w:t>genou</w:t>
      </w:r>
      <w:r w:rsidR="00E3267B" w:rsidRPr="001D074A">
        <w:t>, met</w:t>
      </w:r>
      <w:r w:rsidRPr="001D074A">
        <w:t xml:space="preserve"> son </w:t>
      </w:r>
      <w:r w:rsidR="00E3267B" w:rsidRPr="001D074A">
        <w:t>pénis</w:t>
      </w:r>
      <w:r w:rsidRPr="001D074A">
        <w:t xml:space="preserve"> dans sa bouche et éjacule. </w:t>
      </w:r>
      <w:r w:rsidR="003E2A49" w:rsidRPr="001D074A">
        <w:t xml:space="preserve">Il </w:t>
      </w:r>
      <w:r w:rsidR="00E3267B" w:rsidRPr="001D074A">
        <w:t>relève</w:t>
      </w:r>
      <w:r w:rsidR="003E2A49" w:rsidRPr="001D074A">
        <w:t xml:space="preserve"> ensuite</w:t>
      </w:r>
      <w:r w:rsidR="00E3267B" w:rsidRPr="001D074A">
        <w:t xml:space="preserve"> son pantalon et </w:t>
      </w:r>
      <w:r w:rsidRPr="001D074A">
        <w:t xml:space="preserve">sort. </w:t>
      </w:r>
      <w:r w:rsidR="00F46C07" w:rsidRPr="001D074A">
        <w:t>U</w:t>
      </w:r>
      <w:r w:rsidR="00E3267B" w:rsidRPr="001D074A">
        <w:t>n peu plus tard</w:t>
      </w:r>
      <w:r w:rsidR="00F46C07" w:rsidRPr="001D074A">
        <w:t xml:space="preserve">, il </w:t>
      </w:r>
      <w:r w:rsidR="00E3267B" w:rsidRPr="001D074A">
        <w:t>lui dit « </w:t>
      </w:r>
      <w:r w:rsidR="00E3267B" w:rsidRPr="001D074A">
        <w:rPr>
          <w:rStyle w:val="Citationintgre"/>
        </w:rPr>
        <w:t>on ne fera plus ça</w:t>
      </w:r>
      <w:r w:rsidR="00E3267B" w:rsidRPr="001D074A">
        <w:t> ».</w:t>
      </w:r>
      <w:r w:rsidR="00B21939" w:rsidRPr="001D074A">
        <w:t xml:space="preserve"> </w:t>
      </w:r>
      <w:r w:rsidR="00EA7BC8" w:rsidRPr="001D074A">
        <w:t>Elle</w:t>
      </w:r>
      <w:r w:rsidR="003E2A49" w:rsidRPr="001D074A">
        <w:t xml:space="preserve"> ne</w:t>
      </w:r>
      <w:r w:rsidR="00EA7BC8" w:rsidRPr="001D074A">
        <w:t xml:space="preserve"> connait pas l’heure de cet événement</w:t>
      </w:r>
      <w:r w:rsidR="003E2A49" w:rsidRPr="001D074A">
        <w:t>,</w:t>
      </w:r>
      <w:r w:rsidR="00EA7BC8" w:rsidRPr="001D074A">
        <w:t xml:space="preserve"> mais soutient qu'elle </w:t>
      </w:r>
      <w:r w:rsidR="003E2A49" w:rsidRPr="001D074A">
        <w:t>est</w:t>
      </w:r>
      <w:r w:rsidR="00EA7BC8" w:rsidRPr="001D074A">
        <w:t xml:space="preserve"> </w:t>
      </w:r>
      <w:r w:rsidR="00EA7BC8" w:rsidRPr="001D074A">
        <w:rPr>
          <w:lang w:eastAsia="fr-FR"/>
        </w:rPr>
        <w:t xml:space="preserve">alors </w:t>
      </w:r>
      <w:r w:rsidR="00EA7BC8" w:rsidRPr="001D074A">
        <w:t>seule avec lui, donc probablement entre 3</w:t>
      </w:r>
      <w:r w:rsidR="00690DF1">
        <w:t> </w:t>
      </w:r>
      <w:r w:rsidR="00EA7BC8" w:rsidRPr="001D074A">
        <w:t>h et 5</w:t>
      </w:r>
      <w:r w:rsidR="00690DF1">
        <w:t> </w:t>
      </w:r>
      <w:r w:rsidR="00EA7BC8" w:rsidRPr="001D074A">
        <w:t>h</w:t>
      </w:r>
      <w:r w:rsidR="00690DF1">
        <w:t> </w:t>
      </w:r>
      <w:r w:rsidR="00EA7BC8" w:rsidRPr="001D074A">
        <w:t>30 du matin</w:t>
      </w:r>
      <w:r w:rsidR="00F00F62">
        <w:t>.</w:t>
      </w:r>
    </w:p>
    <w:p w14:paraId="26E4B109" w14:textId="123E32DF" w:rsidR="00C32931" w:rsidRDefault="00E3267B" w:rsidP="00E3267B">
      <w:pPr>
        <w:pStyle w:val="corpsdedcision"/>
        <w:tabs>
          <w:tab w:val="clear" w:pos="360"/>
          <w:tab w:val="num" w:pos="720"/>
        </w:tabs>
      </w:pPr>
      <w:r>
        <w:t xml:space="preserve">La salariée </w:t>
      </w:r>
      <w:r w:rsidR="00C32931">
        <w:t xml:space="preserve">va </w:t>
      </w:r>
      <w:r w:rsidR="008254CF" w:rsidRPr="003D7071">
        <w:t xml:space="preserve">aux toilettes, prend </w:t>
      </w:r>
      <w:r w:rsidR="00981B61">
        <w:t xml:space="preserve">un </w:t>
      </w:r>
      <w:r w:rsidR="008254CF" w:rsidRPr="003D7071">
        <w:t xml:space="preserve">verre </w:t>
      </w:r>
      <w:r w:rsidR="00F00F62">
        <w:t>d’</w:t>
      </w:r>
      <w:r w:rsidR="008254CF" w:rsidRPr="003D7071">
        <w:t>eau</w:t>
      </w:r>
      <w:r w:rsidR="00C32931">
        <w:t xml:space="preserve"> et</w:t>
      </w:r>
      <w:r w:rsidR="008254CF" w:rsidRPr="003D7071">
        <w:t xml:space="preserve"> continue </w:t>
      </w:r>
      <w:r w:rsidR="00981B61">
        <w:t xml:space="preserve">sa </w:t>
      </w:r>
      <w:r w:rsidR="008254CF" w:rsidRPr="003D7071">
        <w:t>journée de travail comme si de rien n’était</w:t>
      </w:r>
      <w:r w:rsidR="00C32931">
        <w:t xml:space="preserve">, alors qu’elle se </w:t>
      </w:r>
      <w:r w:rsidR="008254CF" w:rsidRPr="003D7071">
        <w:t>sent sal</w:t>
      </w:r>
      <w:r w:rsidR="00C32931">
        <w:t>i</w:t>
      </w:r>
      <w:r w:rsidR="008254CF" w:rsidRPr="003D7071">
        <w:t>e</w:t>
      </w:r>
      <w:r w:rsidR="00C32931">
        <w:t xml:space="preserve"> et très stressée. Tout ce qu’elle souhaite c'est être chez elle, ne plus risquer de se retrouver seul</w:t>
      </w:r>
      <w:r w:rsidR="00981B61">
        <w:t>e</w:t>
      </w:r>
      <w:r w:rsidR="00C32931">
        <w:t xml:space="preserve"> </w:t>
      </w:r>
      <w:r w:rsidR="00876DB2">
        <w:t>avec lui</w:t>
      </w:r>
      <w:r w:rsidR="00C32931">
        <w:t xml:space="preserve">. </w:t>
      </w:r>
      <w:r w:rsidR="003E2A49">
        <w:t>Elle espère que, maintenant qu’il</w:t>
      </w:r>
      <w:r w:rsidR="003E2A49" w:rsidRPr="003D7071">
        <w:t xml:space="preserve"> a eu ce qu’il v</w:t>
      </w:r>
      <w:r w:rsidR="003E2A49">
        <w:t>oulait, cela va s’</w:t>
      </w:r>
      <w:r w:rsidR="003E2A49" w:rsidRPr="003D7071">
        <w:t>arrêter.</w:t>
      </w:r>
    </w:p>
    <w:p w14:paraId="6294006A" w14:textId="15FF2D5D" w:rsidR="00C32931" w:rsidRPr="001D074A" w:rsidRDefault="00C32931" w:rsidP="00E3267B">
      <w:pPr>
        <w:pStyle w:val="corpsdedcision"/>
        <w:tabs>
          <w:tab w:val="clear" w:pos="360"/>
          <w:tab w:val="num" w:pos="720"/>
        </w:tabs>
      </w:pPr>
      <w:r>
        <w:t xml:space="preserve">Dans les jours qui suivent, elle s’informe de l’heure d'arrivée de la cheffe </w:t>
      </w:r>
      <w:r w:rsidRPr="001D074A">
        <w:t xml:space="preserve">pâtissière </w:t>
      </w:r>
      <w:r w:rsidR="00B21939" w:rsidRPr="001D074A">
        <w:t xml:space="preserve">pour </w:t>
      </w:r>
      <w:r w:rsidR="00E805AB">
        <w:t xml:space="preserve">se présenter au travail </w:t>
      </w:r>
      <w:r w:rsidR="00B21939" w:rsidRPr="001D074A">
        <w:t>en même temps qu’elle, mais ce n’est pas toujours possible</w:t>
      </w:r>
      <w:r w:rsidRPr="001D074A">
        <w:t>.</w:t>
      </w:r>
      <w:r w:rsidR="002F07CE" w:rsidRPr="001D074A">
        <w:t xml:space="preserve"> </w:t>
      </w:r>
    </w:p>
    <w:p w14:paraId="65606004" w14:textId="231936A0" w:rsidR="00C32931" w:rsidRPr="001D074A" w:rsidRDefault="002F07CE" w:rsidP="00C32931">
      <w:pPr>
        <w:pStyle w:val="corpsdedcision"/>
        <w:tabs>
          <w:tab w:val="clear" w:pos="360"/>
          <w:tab w:val="num" w:pos="720"/>
        </w:tabs>
      </w:pPr>
      <w:r w:rsidRPr="001D074A">
        <w:t>Elle allègue avoir subi une autre agression avec pénétration environ d</w:t>
      </w:r>
      <w:r w:rsidR="00C32931" w:rsidRPr="001D074A">
        <w:t xml:space="preserve">eux semaines plus </w:t>
      </w:r>
      <w:r w:rsidRPr="001D074A">
        <w:t>tard,</w:t>
      </w:r>
      <w:r w:rsidR="0046564D" w:rsidRPr="001D074A">
        <w:t xml:space="preserve"> cette fois dans </w:t>
      </w:r>
      <w:r w:rsidRPr="001D074A">
        <w:t>la chambre froide</w:t>
      </w:r>
      <w:r w:rsidR="0046564D" w:rsidRPr="001D074A">
        <w:t xml:space="preserve"> située entre </w:t>
      </w:r>
      <w:r w:rsidR="008F4D85" w:rsidRPr="001D074A">
        <w:t>les zones</w:t>
      </w:r>
      <w:r w:rsidR="00E805AB">
        <w:t xml:space="preserve"> de</w:t>
      </w:r>
      <w:r w:rsidR="0046564D" w:rsidRPr="001D074A">
        <w:t xml:space="preserve"> boulangerie et</w:t>
      </w:r>
      <w:r w:rsidR="00E805AB">
        <w:t xml:space="preserve"> de</w:t>
      </w:r>
      <w:r w:rsidR="0046564D" w:rsidRPr="001D074A">
        <w:t xml:space="preserve"> pâtisserie.</w:t>
      </w:r>
      <w:r w:rsidR="008F4D85" w:rsidRPr="001D074A">
        <w:t xml:space="preserve"> </w:t>
      </w:r>
      <w:r w:rsidR="00E805AB">
        <w:t>Elle raconte de façon détaillée le</w:t>
      </w:r>
      <w:r w:rsidR="008F4D85" w:rsidRPr="001D074A">
        <w:t xml:space="preserve"> déroulement </w:t>
      </w:r>
      <w:r w:rsidRPr="001D074A">
        <w:t xml:space="preserve">des événements </w:t>
      </w:r>
      <w:r w:rsidR="007E0D79" w:rsidRPr="001D074A">
        <w:t xml:space="preserve">et </w:t>
      </w:r>
      <w:r w:rsidR="00E805AB">
        <w:t>le</w:t>
      </w:r>
      <w:r w:rsidR="007E0D79" w:rsidRPr="001D074A">
        <w:t xml:space="preserve"> lieu où ils s</w:t>
      </w:r>
      <w:r w:rsidR="00E805AB">
        <w:t>urviennent</w:t>
      </w:r>
      <w:r w:rsidRPr="001D074A">
        <w:t xml:space="preserve">, mais elle ignore l’heure qu'il était </w:t>
      </w:r>
      <w:r w:rsidR="007E0D79" w:rsidRPr="001D074A">
        <w:t>à ce moment. En contre-interrogatoire, elle l</w:t>
      </w:r>
      <w:r w:rsidRPr="001D074A">
        <w:t>’estime entre 3</w:t>
      </w:r>
      <w:r w:rsidR="00A26EA0">
        <w:t> </w:t>
      </w:r>
      <w:r w:rsidRPr="001D074A">
        <w:t>h et 5</w:t>
      </w:r>
      <w:r w:rsidR="00A26EA0">
        <w:t> </w:t>
      </w:r>
      <w:r w:rsidRPr="001D074A">
        <w:t>h le matin</w:t>
      </w:r>
      <w:r w:rsidR="007E0D79" w:rsidRPr="001D074A">
        <w:t xml:space="preserve"> parce qu’elle était seule avec le directeur et que la cheffe pâtissière </w:t>
      </w:r>
      <w:r w:rsidR="00E805AB">
        <w:t xml:space="preserve">est </w:t>
      </w:r>
      <w:r w:rsidR="007E0D79" w:rsidRPr="001D074A">
        <w:t>arriv</w:t>
      </w:r>
      <w:r w:rsidR="00E805AB">
        <w:t>ée</w:t>
      </w:r>
      <w:r w:rsidR="007E0D79" w:rsidRPr="001D074A">
        <w:t xml:space="preserve"> quelques minutes plus tard. </w:t>
      </w:r>
      <w:bookmarkStart w:id="22" w:name="_Hlk204351615"/>
    </w:p>
    <w:bookmarkEnd w:id="22"/>
    <w:p w14:paraId="2E71A4D6" w14:textId="7C96A220" w:rsidR="002C04B8" w:rsidRPr="001D074A" w:rsidRDefault="00C53FE3" w:rsidP="00877AA0">
      <w:pPr>
        <w:pStyle w:val="corpsdedcision"/>
      </w:pPr>
      <w:r w:rsidRPr="001D074A">
        <w:t xml:space="preserve">Durant </w:t>
      </w:r>
      <w:r w:rsidR="007E0D79" w:rsidRPr="001D074A">
        <w:t>les semaines qui suivent</w:t>
      </w:r>
      <w:r w:rsidRPr="001D074A">
        <w:t xml:space="preserve">, elle refuse </w:t>
      </w:r>
      <w:r w:rsidR="007E0D79" w:rsidRPr="001D074A">
        <w:t>plus fermement les attouchements</w:t>
      </w:r>
      <w:r w:rsidRPr="001D074A">
        <w:t xml:space="preserve"> en lui disant </w:t>
      </w:r>
      <w:r w:rsidR="001C067E">
        <w:t>« </w:t>
      </w:r>
      <w:r w:rsidRPr="001C067E">
        <w:rPr>
          <w:rStyle w:val="Citationintgre"/>
        </w:rPr>
        <w:t>non, on ne fait pas ça</w:t>
      </w:r>
      <w:r w:rsidR="001C067E">
        <w:t> »</w:t>
      </w:r>
      <w:r w:rsidRPr="001D074A">
        <w:t>.</w:t>
      </w:r>
    </w:p>
    <w:p w14:paraId="0A536BAC" w14:textId="67AC8D26" w:rsidR="00877AA0" w:rsidRPr="001D074A" w:rsidRDefault="00FB70E2" w:rsidP="00877AA0">
      <w:pPr>
        <w:pStyle w:val="corpsdedcision"/>
      </w:pPr>
      <w:r w:rsidRPr="001D074A">
        <w:t>Vers</w:t>
      </w:r>
      <w:r w:rsidR="008254CF" w:rsidRPr="001D074A">
        <w:rPr>
          <w:lang w:eastAsia="fr-FR"/>
        </w:rPr>
        <w:t xml:space="preserve"> nov</w:t>
      </w:r>
      <w:r w:rsidRPr="001D074A">
        <w:rPr>
          <w:lang w:eastAsia="fr-FR"/>
        </w:rPr>
        <w:t>embre</w:t>
      </w:r>
      <w:r w:rsidR="008254CF" w:rsidRPr="001D074A">
        <w:rPr>
          <w:lang w:eastAsia="fr-FR"/>
        </w:rPr>
        <w:t xml:space="preserve"> 2021</w:t>
      </w:r>
      <w:r w:rsidR="00876DB2">
        <w:rPr>
          <w:lang w:eastAsia="fr-FR"/>
        </w:rPr>
        <w:t>,</w:t>
      </w:r>
      <w:r w:rsidR="002C11E5" w:rsidRPr="001D074A">
        <w:rPr>
          <w:lang w:eastAsia="fr-FR"/>
        </w:rPr>
        <w:t xml:space="preserve"> alors qu’elle s’affaire à ranger de la marchandise, le directeur aux opérations la conduit à l’intérieur de la réserve où sont stockés les ingrédients secs</w:t>
      </w:r>
      <w:r w:rsidR="00E805AB">
        <w:rPr>
          <w:lang w:eastAsia="fr-FR"/>
        </w:rPr>
        <w:t>, sans qu'elle lui oppose de résistance</w:t>
      </w:r>
      <w:r w:rsidR="002C11E5" w:rsidRPr="001D074A">
        <w:rPr>
          <w:lang w:eastAsia="fr-FR"/>
        </w:rPr>
        <w:t xml:space="preserve">. </w:t>
      </w:r>
      <w:r w:rsidR="00E805AB">
        <w:rPr>
          <w:lang w:eastAsia="fr-FR"/>
        </w:rPr>
        <w:t>Elle raconte que c'est le pire des événements parce qu'il l</w:t>
      </w:r>
      <w:r w:rsidRPr="001D074A">
        <w:rPr>
          <w:lang w:eastAsia="fr-FR"/>
        </w:rPr>
        <w:t>a touche davantage</w:t>
      </w:r>
      <w:r w:rsidR="00E805AB">
        <w:rPr>
          <w:lang w:eastAsia="fr-FR"/>
        </w:rPr>
        <w:t>. Il</w:t>
      </w:r>
      <w:r w:rsidRPr="001D074A">
        <w:rPr>
          <w:lang w:eastAsia="fr-FR"/>
        </w:rPr>
        <w:t xml:space="preserve"> place sa main sous ses vêtements</w:t>
      </w:r>
      <w:r w:rsidR="00E805AB">
        <w:rPr>
          <w:lang w:eastAsia="fr-FR"/>
        </w:rPr>
        <w:t>,</w:t>
      </w:r>
      <w:r w:rsidR="00877AA0" w:rsidRPr="001D074A">
        <w:rPr>
          <w:lang w:eastAsia="fr-FR"/>
        </w:rPr>
        <w:t xml:space="preserve"> la pénètre avec un doigt avant qu’elle repousse sa main. </w:t>
      </w:r>
      <w:r w:rsidR="002C11E5" w:rsidRPr="001D074A">
        <w:rPr>
          <w:lang w:eastAsia="fr-FR"/>
        </w:rPr>
        <w:t xml:space="preserve">Il </w:t>
      </w:r>
      <w:r w:rsidR="00877AA0" w:rsidRPr="001D074A">
        <w:rPr>
          <w:lang w:eastAsia="fr-FR"/>
        </w:rPr>
        <w:t>lui dit</w:t>
      </w:r>
      <w:r w:rsidR="001C067E">
        <w:rPr>
          <w:lang w:eastAsia="fr-FR"/>
        </w:rPr>
        <w:t xml:space="preserve"> : </w:t>
      </w:r>
      <w:r w:rsidR="001C067E" w:rsidRPr="00690DF1">
        <w:rPr>
          <w:rStyle w:val="Citationintgre"/>
          <w:i w:val="0"/>
          <w:iCs/>
          <w:sz w:val="24"/>
          <w:szCs w:val="22"/>
        </w:rPr>
        <w:t>«</w:t>
      </w:r>
      <w:r w:rsidR="00690DF1">
        <w:rPr>
          <w:rStyle w:val="Citationintgre"/>
          <w:i w:val="0"/>
          <w:iCs/>
          <w:sz w:val="24"/>
          <w:szCs w:val="22"/>
        </w:rPr>
        <w:t> </w:t>
      </w:r>
      <w:r w:rsidR="00877AA0" w:rsidRPr="00D51875">
        <w:rPr>
          <w:rStyle w:val="Citationintgre"/>
        </w:rPr>
        <w:t>laisse-toi faire, ça va aller vite</w:t>
      </w:r>
      <w:r w:rsidR="001C067E">
        <w:rPr>
          <w:lang w:eastAsia="fr-FR"/>
        </w:rPr>
        <w:t> »</w:t>
      </w:r>
      <w:r w:rsidR="002C11E5" w:rsidRPr="001D074A">
        <w:rPr>
          <w:lang w:eastAsia="fr-FR"/>
        </w:rPr>
        <w:t xml:space="preserve">, </w:t>
      </w:r>
      <w:r w:rsidR="00877AA0" w:rsidRPr="001D074A">
        <w:rPr>
          <w:lang w:eastAsia="fr-FR"/>
        </w:rPr>
        <w:t>baisse les pantalons et la pénètre avec son pénis.</w:t>
      </w:r>
      <w:r w:rsidR="00EA7BC8" w:rsidRPr="001D074A">
        <w:t xml:space="preserve"> </w:t>
      </w:r>
    </w:p>
    <w:p w14:paraId="220DA725" w14:textId="32C97511" w:rsidR="00877AA0" w:rsidRPr="00CA1BA8" w:rsidRDefault="00877AA0" w:rsidP="00877AA0">
      <w:pPr>
        <w:pStyle w:val="corpsdedcision"/>
      </w:pPr>
      <w:r w:rsidRPr="00CA1BA8">
        <w:t>La salariée est désemparée</w:t>
      </w:r>
      <w:r w:rsidR="00CA1BA8" w:rsidRPr="00CA1BA8">
        <w:t xml:space="preserve">, se sent comme une enfant parce qu’elle </w:t>
      </w:r>
      <w:r w:rsidR="00E805AB">
        <w:t xml:space="preserve">est soumise </w:t>
      </w:r>
      <w:r w:rsidR="00CA1BA8" w:rsidRPr="00CA1BA8">
        <w:t xml:space="preserve">au pouvoir de son </w:t>
      </w:r>
      <w:r w:rsidR="00876DB2">
        <w:t>supérieur</w:t>
      </w:r>
      <w:r w:rsidRPr="00CA1BA8">
        <w:t xml:space="preserve">. Elle </w:t>
      </w:r>
      <w:r w:rsidR="000422A3">
        <w:t xml:space="preserve">souhaite </w:t>
      </w:r>
      <w:r w:rsidR="00D32D8E">
        <w:t xml:space="preserve">disparaitre, </w:t>
      </w:r>
      <w:r w:rsidRPr="00CA1BA8">
        <w:t>ne plus vouloir être dans son corps, se sent sale</w:t>
      </w:r>
      <w:r w:rsidR="00CA1BA8" w:rsidRPr="00CA1BA8">
        <w:t xml:space="preserve"> et s'en veut de le laisser entrer dans sa dignité. Cependant, ses recherches d’emploi ne lui ont pas permis d’en trouver un qui lui procurerait le salaire dont elle a besoin</w:t>
      </w:r>
      <w:r w:rsidR="002C04B8">
        <w:t xml:space="preserve"> pour remplir ses obligations</w:t>
      </w:r>
      <w:r w:rsidR="00CA1BA8" w:rsidRPr="00CA1BA8">
        <w:t>, alors elle reste chez l'employeur.</w:t>
      </w:r>
    </w:p>
    <w:p w14:paraId="038B67CD" w14:textId="7F071DFA" w:rsidR="003F72C8" w:rsidRPr="00814A93" w:rsidRDefault="00653448" w:rsidP="003F72C8">
      <w:pPr>
        <w:pStyle w:val="corpsdedcision"/>
      </w:pPr>
      <w:r>
        <w:rPr>
          <w:lang w:eastAsia="fr-FR"/>
        </w:rPr>
        <w:t xml:space="preserve">Les attouchements se poursuivent, malgré les </w:t>
      </w:r>
      <w:r w:rsidR="008254CF">
        <w:t>refus</w:t>
      </w:r>
      <w:r>
        <w:t xml:space="preserve"> de la salariée. Elle le repousse parfois d’une tape, explique que ces attouchements doivent cesser et se fâche. Lorsqu’elle finit par le lui faire comprendre, vers décembre</w:t>
      </w:r>
      <w:r w:rsidR="000422A3">
        <w:t xml:space="preserve"> dit-elle, </w:t>
      </w:r>
      <w:r>
        <w:t>il</w:t>
      </w:r>
      <w:r w:rsidR="00BF4310">
        <w:t xml:space="preserve"> réagit </w:t>
      </w:r>
      <w:r w:rsidR="003F72C8">
        <w:t>avec</w:t>
      </w:r>
      <w:r w:rsidR="003F72C8" w:rsidRPr="00814A93">
        <w:rPr>
          <w:lang w:eastAsia="fr-FR"/>
        </w:rPr>
        <w:t xml:space="preserve"> des insultes. Puis, e</w:t>
      </w:r>
      <w:r w:rsidR="003F72C8" w:rsidRPr="00814A93">
        <w:t xml:space="preserve">n janvier 2022, il l’oblige à travailler au frigo avec un simple t-shirt, sous prétexte que sa veste est dégueulasse. </w:t>
      </w:r>
    </w:p>
    <w:p w14:paraId="51512D49" w14:textId="2114AC2D" w:rsidR="00F46C07" w:rsidRPr="008F72B5" w:rsidRDefault="00D51875" w:rsidP="00BA2AE5">
      <w:pPr>
        <w:pStyle w:val="corpsdedcision"/>
        <w:rPr>
          <w:lang w:eastAsia="fr-FR"/>
        </w:rPr>
      </w:pPr>
      <w:r>
        <w:t>L</w:t>
      </w:r>
      <w:r w:rsidR="003D54B8" w:rsidRPr="00286A4C">
        <w:t>'employeur</w:t>
      </w:r>
      <w:r>
        <w:t xml:space="preserve"> plaide que</w:t>
      </w:r>
      <w:r w:rsidR="003D54B8" w:rsidRPr="00286A4C">
        <w:t xml:space="preserve"> tout ceci n’est qu’affabulation. </w:t>
      </w:r>
      <w:r w:rsidR="005127B7">
        <w:t>Le directeur aux opérations nie avoir</w:t>
      </w:r>
      <w:r w:rsidR="00870D01">
        <w:t xml:space="preserve"> eu </w:t>
      </w:r>
      <w:r w:rsidR="005127B7">
        <w:t>des</w:t>
      </w:r>
      <w:r w:rsidR="00870D01">
        <w:t xml:space="preserve"> gestes, comportements ou propos inappropriés envers ses collègues de travail</w:t>
      </w:r>
      <w:r w:rsidR="005127B7">
        <w:t xml:space="preserve">, ce qui </w:t>
      </w:r>
      <w:r w:rsidR="00870D01">
        <w:t>est corroboré par la cheffe pâtissière qui affirme ne pas avoir vu d'attouchement</w:t>
      </w:r>
      <w:r w:rsidR="00876DB2">
        <w:t>s</w:t>
      </w:r>
      <w:r w:rsidR="00870D01">
        <w:t xml:space="preserve"> </w:t>
      </w:r>
      <w:r w:rsidR="000422A3">
        <w:t>de sa part</w:t>
      </w:r>
      <w:r w:rsidR="00870D01">
        <w:t>.</w:t>
      </w:r>
      <w:r w:rsidR="00F46C07">
        <w:t xml:space="preserve"> De plus, </w:t>
      </w:r>
      <w:r w:rsidR="000422A3">
        <w:t>le directeur t</w:t>
      </w:r>
      <w:r w:rsidR="00870D01">
        <w:t>émoign</w:t>
      </w:r>
      <w:r w:rsidR="000422A3">
        <w:t xml:space="preserve">e </w:t>
      </w:r>
      <w:r>
        <w:t>tout ignor</w:t>
      </w:r>
      <w:r w:rsidR="00876DB2">
        <w:t>er</w:t>
      </w:r>
      <w:r w:rsidR="00A06624" w:rsidRPr="00286A4C">
        <w:t xml:space="preserve"> des trois viols que la </w:t>
      </w:r>
      <w:r w:rsidR="00A06624" w:rsidRPr="008F72B5">
        <w:t xml:space="preserve">salariée </w:t>
      </w:r>
      <w:r w:rsidR="000422A3">
        <w:t xml:space="preserve">prétend </w:t>
      </w:r>
      <w:r w:rsidR="00A06624" w:rsidRPr="008F72B5">
        <w:t>avoir subi</w:t>
      </w:r>
      <w:r w:rsidR="000422A3">
        <w:t>s</w:t>
      </w:r>
      <w:r w:rsidR="00A06624" w:rsidRPr="008F72B5">
        <w:t xml:space="preserve"> </w:t>
      </w:r>
      <w:r w:rsidR="000422A3">
        <w:t>au travail</w:t>
      </w:r>
      <w:r w:rsidR="003D54B8" w:rsidRPr="008F72B5">
        <w:t xml:space="preserve">. </w:t>
      </w:r>
    </w:p>
    <w:p w14:paraId="7376D2C2" w14:textId="6644B1C9" w:rsidR="00D51875" w:rsidRPr="005509E1" w:rsidRDefault="008F72B5" w:rsidP="00D51875">
      <w:pPr>
        <w:pStyle w:val="corpsdedcision"/>
        <w:rPr>
          <w:lang w:eastAsia="fr-FR"/>
        </w:rPr>
      </w:pPr>
      <w:r>
        <w:rPr>
          <w:lang w:eastAsia="fr-FR"/>
        </w:rPr>
        <w:t>Les</w:t>
      </w:r>
      <w:r w:rsidR="000178F2">
        <w:rPr>
          <w:lang w:eastAsia="fr-FR"/>
        </w:rPr>
        <w:t xml:space="preserve"> dénégations générales du directeur aux opérations et le fait que la cheffe pâtissière n’ait pas </w:t>
      </w:r>
      <w:r w:rsidR="000178F2" w:rsidRPr="00650D10">
        <w:rPr>
          <w:lang w:eastAsia="fr-FR"/>
        </w:rPr>
        <w:t>vu</w:t>
      </w:r>
      <w:r w:rsidR="000178F2" w:rsidRPr="00D2243B">
        <w:rPr>
          <w:i/>
          <w:iCs/>
          <w:lang w:eastAsia="fr-FR"/>
        </w:rPr>
        <w:t xml:space="preserve"> </w:t>
      </w:r>
      <w:r w:rsidR="000178F2">
        <w:rPr>
          <w:lang w:eastAsia="fr-FR"/>
        </w:rPr>
        <w:t>d’attouchement</w:t>
      </w:r>
      <w:r w:rsidR="00876DB2">
        <w:rPr>
          <w:lang w:eastAsia="fr-FR"/>
        </w:rPr>
        <w:t>s</w:t>
      </w:r>
      <w:r w:rsidR="000178F2">
        <w:rPr>
          <w:lang w:eastAsia="fr-FR"/>
        </w:rPr>
        <w:t xml:space="preserve"> ne </w:t>
      </w:r>
      <w:r>
        <w:rPr>
          <w:lang w:eastAsia="fr-FR"/>
        </w:rPr>
        <w:t xml:space="preserve">sont pas </w:t>
      </w:r>
      <w:r w:rsidR="000408A7">
        <w:rPr>
          <w:lang w:eastAsia="fr-FR"/>
        </w:rPr>
        <w:t>déterminants</w:t>
      </w:r>
      <w:r>
        <w:rPr>
          <w:lang w:eastAsia="fr-FR"/>
        </w:rPr>
        <w:t xml:space="preserve">. Le Tribunal accorde peu de valeur probante au témoignage du premier et celui de la cheffe pâtissière est limité </w:t>
      </w:r>
      <w:r w:rsidR="000408A7">
        <w:rPr>
          <w:lang w:eastAsia="fr-FR"/>
        </w:rPr>
        <w:t>à</w:t>
      </w:r>
      <w:r>
        <w:rPr>
          <w:lang w:eastAsia="fr-FR"/>
        </w:rPr>
        <w:t xml:space="preserve"> ce qu’elle a vu</w:t>
      </w:r>
      <w:r w:rsidR="000408A7">
        <w:rPr>
          <w:lang w:eastAsia="fr-FR"/>
        </w:rPr>
        <w:t xml:space="preserve">. Elle n'a pas </w:t>
      </w:r>
      <w:r>
        <w:rPr>
          <w:lang w:eastAsia="fr-FR"/>
        </w:rPr>
        <w:t xml:space="preserve">été </w:t>
      </w:r>
      <w:r w:rsidR="000178F2">
        <w:rPr>
          <w:lang w:eastAsia="fr-FR"/>
        </w:rPr>
        <w:t xml:space="preserve">interrogée sur la possibilité que de tels gestes soient posés à son insu. </w:t>
      </w:r>
    </w:p>
    <w:p w14:paraId="5ABCF234" w14:textId="746556A4" w:rsidR="006F00FE" w:rsidRPr="005509E1" w:rsidRDefault="005145AC" w:rsidP="005145AC">
      <w:pPr>
        <w:pStyle w:val="corpsdedcision"/>
        <w:rPr>
          <w:lang w:eastAsia="fr-FR"/>
        </w:rPr>
      </w:pPr>
      <w:r w:rsidRPr="005509E1">
        <w:t xml:space="preserve">L’employeur </w:t>
      </w:r>
      <w:r w:rsidR="006F00FE" w:rsidRPr="005509E1">
        <w:t>prétend</w:t>
      </w:r>
      <w:r w:rsidRPr="005509E1">
        <w:t xml:space="preserve"> également que les enregistrements faits grâce aux caméras placées dans la chambre froide et la réserve auraient dû être mis en preuve. Or, il appert que </w:t>
      </w:r>
      <w:r w:rsidR="00213673" w:rsidRPr="005509E1">
        <w:t>c</w:t>
      </w:r>
      <w:r w:rsidRPr="005509E1">
        <w:t>es caméras sont à l’extérieur et non à l’intérieur de ces endroits</w:t>
      </w:r>
      <w:r w:rsidR="00876DB2">
        <w:t>,</w:t>
      </w:r>
      <w:r w:rsidRPr="005509E1">
        <w:t xml:space="preserve"> comme il en convient lors du contre-interrogatoire de la salariée</w:t>
      </w:r>
      <w:r w:rsidR="006F00FE" w:rsidRPr="005509E1">
        <w:t xml:space="preserve">. </w:t>
      </w:r>
    </w:p>
    <w:p w14:paraId="6BDA5704" w14:textId="76BA269E" w:rsidR="00092343" w:rsidRPr="005509E1" w:rsidRDefault="00844687" w:rsidP="005C013E">
      <w:pPr>
        <w:pStyle w:val="corpsdedcision"/>
        <w:rPr>
          <w:lang w:eastAsia="fr-FR"/>
        </w:rPr>
      </w:pPr>
      <w:r w:rsidRPr="005509E1">
        <w:t xml:space="preserve">Néanmoins, </w:t>
      </w:r>
      <w:r w:rsidRPr="005509E1">
        <w:rPr>
          <w:lang w:eastAsia="fr-FR"/>
        </w:rPr>
        <w:t>il plaide que ces enregistrements existent et démontrent la fausseté des allégations de la salariée. Si tel est le cas,</w:t>
      </w:r>
      <w:r w:rsidRPr="005509E1">
        <w:t xml:space="preserve"> il est </w:t>
      </w:r>
      <w:r w:rsidR="006F00FE" w:rsidRPr="005509E1">
        <w:t>étonn</w:t>
      </w:r>
      <w:r w:rsidRPr="005509E1">
        <w:t>ant</w:t>
      </w:r>
      <w:r w:rsidR="006F00FE" w:rsidRPr="005509E1">
        <w:t xml:space="preserve"> qu</w:t>
      </w:r>
      <w:r w:rsidRPr="005509E1">
        <w:t>e l’employeur ne les produise pas</w:t>
      </w:r>
      <w:r w:rsidR="005145AC" w:rsidRPr="005509E1">
        <w:rPr>
          <w:lang w:eastAsia="fr-FR"/>
        </w:rPr>
        <w:t xml:space="preserve"> </w:t>
      </w:r>
      <w:r w:rsidRPr="005509E1">
        <w:rPr>
          <w:lang w:eastAsia="fr-FR"/>
        </w:rPr>
        <w:t>lui-même.</w:t>
      </w:r>
      <w:r w:rsidR="00B53BD4" w:rsidRPr="005509E1">
        <w:rPr>
          <w:lang w:eastAsia="fr-FR"/>
        </w:rPr>
        <w:t xml:space="preserve"> </w:t>
      </w:r>
      <w:r w:rsidRPr="005509E1">
        <w:rPr>
          <w:lang w:eastAsia="fr-FR"/>
        </w:rPr>
        <w:t xml:space="preserve">Il en va de même </w:t>
      </w:r>
      <w:r w:rsidR="00382B5C" w:rsidRPr="005509E1">
        <w:rPr>
          <w:lang w:eastAsia="fr-FR"/>
        </w:rPr>
        <w:t>d</w:t>
      </w:r>
      <w:r w:rsidRPr="005509E1">
        <w:rPr>
          <w:lang w:eastAsia="fr-FR"/>
        </w:rPr>
        <w:t xml:space="preserve">es données enregistrées </w:t>
      </w:r>
      <w:r w:rsidRPr="005509E1">
        <w:t>à l’horodateur.</w:t>
      </w:r>
      <w:r w:rsidRPr="005509E1">
        <w:rPr>
          <w:lang w:eastAsia="fr-FR"/>
        </w:rPr>
        <w:t xml:space="preserve"> </w:t>
      </w:r>
      <w:r w:rsidR="000178F2" w:rsidRPr="005509E1">
        <w:rPr>
          <w:lang w:eastAsia="fr-FR"/>
        </w:rPr>
        <w:t xml:space="preserve">L’employeur </w:t>
      </w:r>
      <w:r w:rsidR="00382B5C" w:rsidRPr="005509E1">
        <w:rPr>
          <w:lang w:eastAsia="fr-FR"/>
        </w:rPr>
        <w:t xml:space="preserve">prétend qu’elles démontrent </w:t>
      </w:r>
      <w:r w:rsidR="001F2FB9" w:rsidRPr="005509E1">
        <w:rPr>
          <w:lang w:eastAsia="fr-FR"/>
        </w:rPr>
        <w:t>que</w:t>
      </w:r>
      <w:r w:rsidR="003D54B8" w:rsidRPr="005509E1">
        <w:t xml:space="preserve"> la salariée n’est jamais </w:t>
      </w:r>
      <w:r w:rsidR="008254CF" w:rsidRPr="005509E1">
        <w:t>seul</w:t>
      </w:r>
      <w:r w:rsidR="003D54B8" w:rsidRPr="005509E1">
        <w:t>e</w:t>
      </w:r>
      <w:r w:rsidR="008254CF" w:rsidRPr="005509E1">
        <w:t xml:space="preserve"> avec </w:t>
      </w:r>
      <w:r w:rsidR="003D54B8" w:rsidRPr="005509E1">
        <w:t>le directeur aux opération</w:t>
      </w:r>
      <w:r w:rsidR="0031065F" w:rsidRPr="005509E1">
        <w:t>s</w:t>
      </w:r>
      <w:r w:rsidR="002558B5" w:rsidRPr="005509E1">
        <w:t>, contrairement à ce qu’elle affirme</w:t>
      </w:r>
      <w:r w:rsidR="00876DB2">
        <w:t>, mais ne les soumet</w:t>
      </w:r>
      <w:r w:rsidR="00382B5C" w:rsidRPr="005509E1">
        <w:t xml:space="preserve"> pas en preuve. </w:t>
      </w:r>
    </w:p>
    <w:p w14:paraId="2F8CA79F" w14:textId="5D608ADB" w:rsidR="001161EE" w:rsidRPr="008F72B5" w:rsidRDefault="000408A7" w:rsidP="00BB555B">
      <w:pPr>
        <w:pStyle w:val="corpsdedcision"/>
        <w:rPr>
          <w:lang w:eastAsia="fr-FR"/>
        </w:rPr>
      </w:pPr>
      <w:r>
        <w:t>L</w:t>
      </w:r>
      <w:r w:rsidR="003F72C8">
        <w:t>e Tribunal constate que l</w:t>
      </w:r>
      <w:r w:rsidR="008F72B5">
        <w:t>e</w:t>
      </w:r>
      <w:r w:rsidR="007730A4">
        <w:t xml:space="preserve"> témoignage de la salariée </w:t>
      </w:r>
      <w:r>
        <w:t>comporte</w:t>
      </w:r>
      <w:r w:rsidR="008F72B5">
        <w:t xml:space="preserve"> très</w:t>
      </w:r>
      <w:r w:rsidR="007730A4">
        <w:t xml:space="preserve"> peu de précisions sur la date et l’heure des événements qu’elle rapporte, sauf pour les messages textes où cela est indiqué. </w:t>
      </w:r>
      <w:r w:rsidR="003C73EE">
        <w:t xml:space="preserve">Cette lacune se </w:t>
      </w:r>
      <w:r>
        <w:t xml:space="preserve">manifeste </w:t>
      </w:r>
      <w:r w:rsidR="003C73EE">
        <w:t>tant en regard des faits litigieux que</w:t>
      </w:r>
      <w:r w:rsidR="00AC4CB1">
        <w:t xml:space="preserve"> de</w:t>
      </w:r>
      <w:r w:rsidR="003C73EE">
        <w:t xml:space="preserve"> ceux qui ne le sont pas, comme la date où elle commence à travailler à plein temps.</w:t>
      </w:r>
      <w:r w:rsidR="00B53BD4">
        <w:t xml:space="preserve"> </w:t>
      </w:r>
      <w:r w:rsidR="003C73EE">
        <w:rPr>
          <w:lang w:eastAsia="fr-FR"/>
        </w:rPr>
        <w:t>Ainsi,</w:t>
      </w:r>
      <w:r w:rsidR="001161EE">
        <w:rPr>
          <w:lang w:eastAsia="fr-FR"/>
        </w:rPr>
        <w:t xml:space="preserve"> elle</w:t>
      </w:r>
      <w:r w:rsidR="003C73EE">
        <w:rPr>
          <w:lang w:eastAsia="fr-FR"/>
        </w:rPr>
        <w:t xml:space="preserve"> </w:t>
      </w:r>
      <w:r w:rsidR="001161EE" w:rsidRPr="00955FDF">
        <w:rPr>
          <w:lang w:eastAsia="fr-FR"/>
        </w:rPr>
        <w:t>ignore à quelle heure</w:t>
      </w:r>
      <w:r w:rsidR="001161EE">
        <w:rPr>
          <w:lang w:eastAsia="fr-FR"/>
        </w:rPr>
        <w:t xml:space="preserve"> elle a commencé le travail le jour des agressions et celle à laquelle elles</w:t>
      </w:r>
      <w:r w:rsidR="001161EE" w:rsidRPr="00955FDF">
        <w:rPr>
          <w:lang w:eastAsia="fr-FR"/>
        </w:rPr>
        <w:t xml:space="preserve"> sont survenues. Elle estime que cela se situe entre 3</w:t>
      </w:r>
      <w:r w:rsidR="00690DF1">
        <w:rPr>
          <w:lang w:eastAsia="fr-FR"/>
        </w:rPr>
        <w:t> </w:t>
      </w:r>
      <w:r w:rsidR="001161EE" w:rsidRPr="00955FDF">
        <w:rPr>
          <w:lang w:eastAsia="fr-FR"/>
        </w:rPr>
        <w:t>h et 5</w:t>
      </w:r>
      <w:r w:rsidR="00690DF1">
        <w:rPr>
          <w:lang w:eastAsia="fr-FR"/>
        </w:rPr>
        <w:t> </w:t>
      </w:r>
      <w:r w:rsidR="001161EE" w:rsidRPr="00955FDF">
        <w:rPr>
          <w:lang w:eastAsia="fr-FR"/>
        </w:rPr>
        <w:t>h</w:t>
      </w:r>
      <w:r w:rsidR="00690DF1">
        <w:rPr>
          <w:lang w:eastAsia="fr-FR"/>
        </w:rPr>
        <w:t> </w:t>
      </w:r>
      <w:r w:rsidR="001161EE" w:rsidRPr="00955FDF">
        <w:rPr>
          <w:lang w:eastAsia="fr-FR"/>
        </w:rPr>
        <w:t xml:space="preserve">30 en se fondant sur le fait qu’elle était seule avec le directeur aux opérations. </w:t>
      </w:r>
      <w:r w:rsidR="001161EE">
        <w:rPr>
          <w:lang w:eastAsia="fr-FR"/>
        </w:rPr>
        <w:t xml:space="preserve">Selon elle, </w:t>
      </w:r>
      <w:r w:rsidR="001161EE" w:rsidRPr="008F72B5">
        <w:rPr>
          <w:lang w:eastAsia="fr-FR"/>
        </w:rPr>
        <w:t>la cheffe est arrivée au travail peu de temps après la seconde agression.</w:t>
      </w:r>
    </w:p>
    <w:p w14:paraId="7ACC847F" w14:textId="29F952F1" w:rsidR="000A0C21" w:rsidRPr="008F72B5" w:rsidRDefault="00B53BD4" w:rsidP="007730A4">
      <w:pPr>
        <w:pStyle w:val="corpsdedcision"/>
        <w:rPr>
          <w:lang w:eastAsia="fr-FR"/>
        </w:rPr>
      </w:pPr>
      <w:r>
        <w:t>En fait, toute l</w:t>
      </w:r>
      <w:r w:rsidR="002766BB" w:rsidRPr="008F72B5">
        <w:t xml:space="preserve">a preuve sur les horaires de travail des personnes impliquées est </w:t>
      </w:r>
      <w:r w:rsidR="000A0C21" w:rsidRPr="008F72B5">
        <w:t>imprécise</w:t>
      </w:r>
      <w:r w:rsidR="002558B5">
        <w:t>.</w:t>
      </w:r>
    </w:p>
    <w:p w14:paraId="7C337CD5" w14:textId="0D4AFCF7" w:rsidR="007730A4" w:rsidRDefault="000A0C21" w:rsidP="007730A4">
      <w:pPr>
        <w:pStyle w:val="corpsdedcision"/>
        <w:rPr>
          <w:lang w:eastAsia="fr-FR"/>
        </w:rPr>
      </w:pPr>
      <w:r>
        <w:t xml:space="preserve">Selon la salariée, son </w:t>
      </w:r>
      <w:r w:rsidR="001161EE">
        <w:t>horaire</w:t>
      </w:r>
      <w:r w:rsidR="00B53BD4">
        <w:t xml:space="preserve"> est</w:t>
      </w:r>
      <w:r w:rsidR="001161EE">
        <w:t xml:space="preserve"> </w:t>
      </w:r>
      <w:r w:rsidR="001161EE">
        <w:rPr>
          <w:lang w:eastAsia="fr-FR"/>
        </w:rPr>
        <w:t>changeant. Parfois, son travail commence à 2</w:t>
      </w:r>
      <w:r w:rsidR="00690DF1">
        <w:rPr>
          <w:lang w:eastAsia="fr-FR"/>
        </w:rPr>
        <w:t> </w:t>
      </w:r>
      <w:r w:rsidR="001161EE">
        <w:rPr>
          <w:lang w:eastAsia="fr-FR"/>
        </w:rPr>
        <w:t>h du matin et d’autre fois à 3</w:t>
      </w:r>
      <w:r w:rsidR="00690DF1">
        <w:rPr>
          <w:lang w:eastAsia="fr-FR"/>
        </w:rPr>
        <w:t> </w:t>
      </w:r>
      <w:r w:rsidR="001161EE">
        <w:rPr>
          <w:lang w:eastAsia="fr-FR"/>
        </w:rPr>
        <w:t>h ou 4</w:t>
      </w:r>
      <w:r w:rsidR="00690DF1">
        <w:rPr>
          <w:lang w:eastAsia="fr-FR"/>
        </w:rPr>
        <w:t> </w:t>
      </w:r>
      <w:r w:rsidR="001161EE">
        <w:rPr>
          <w:lang w:eastAsia="fr-FR"/>
        </w:rPr>
        <w:t>h. Elle travaille certains lundis, mais pas toujours. En</w:t>
      </w:r>
      <w:r w:rsidR="001161EE" w:rsidRPr="004A3E02">
        <w:rPr>
          <w:lang w:eastAsia="fr-FR"/>
        </w:rPr>
        <w:t xml:space="preserve"> août 2021, son horaire </w:t>
      </w:r>
      <w:r w:rsidR="001161EE">
        <w:rPr>
          <w:lang w:eastAsia="fr-FR"/>
        </w:rPr>
        <w:t xml:space="preserve">serait </w:t>
      </w:r>
      <w:r w:rsidR="001161EE" w:rsidRPr="004A3E02">
        <w:rPr>
          <w:lang w:eastAsia="fr-FR"/>
        </w:rPr>
        <w:t xml:space="preserve">du mardi ou mercredi </w:t>
      </w:r>
      <w:r w:rsidR="001161EE">
        <w:rPr>
          <w:lang w:eastAsia="fr-FR"/>
        </w:rPr>
        <w:t>jusqu'</w:t>
      </w:r>
      <w:r w:rsidR="001161EE" w:rsidRPr="004A3E02">
        <w:rPr>
          <w:lang w:eastAsia="fr-FR"/>
        </w:rPr>
        <w:t xml:space="preserve">au dimanche. </w:t>
      </w:r>
      <w:r w:rsidR="001161EE">
        <w:rPr>
          <w:lang w:eastAsia="fr-FR"/>
        </w:rPr>
        <w:t>Elle est toutefois formelle quant au fait qu’elle passe généralement un moment seule avec le directeur aux opérations avant l’arrivée de la cheffe pâtissière.</w:t>
      </w:r>
    </w:p>
    <w:p w14:paraId="6C2C3F92" w14:textId="18878686" w:rsidR="004346B4" w:rsidRDefault="001161EE" w:rsidP="002E6958">
      <w:pPr>
        <w:pStyle w:val="corpsdedcision"/>
        <w:rPr>
          <w:lang w:eastAsia="fr-FR"/>
        </w:rPr>
      </w:pPr>
      <w:r>
        <w:rPr>
          <w:lang w:eastAsia="fr-FR"/>
        </w:rPr>
        <w:t>Cette affirmation est d'abord contredite par la cheffe pâtissière selon qui</w:t>
      </w:r>
      <w:r w:rsidRPr="004002F5">
        <w:rPr>
          <w:lang w:eastAsia="fr-FR"/>
        </w:rPr>
        <w:t xml:space="preserve"> la salariée </w:t>
      </w:r>
      <w:r>
        <w:rPr>
          <w:lang w:eastAsia="fr-FR"/>
        </w:rPr>
        <w:t xml:space="preserve">et </w:t>
      </w:r>
      <w:r w:rsidR="00521151">
        <w:rPr>
          <w:lang w:eastAsia="fr-FR"/>
        </w:rPr>
        <w:t>elle-même</w:t>
      </w:r>
      <w:r>
        <w:rPr>
          <w:lang w:eastAsia="fr-FR"/>
        </w:rPr>
        <w:t xml:space="preserve"> ont</w:t>
      </w:r>
      <w:r w:rsidRPr="004002F5">
        <w:rPr>
          <w:lang w:eastAsia="fr-FR"/>
        </w:rPr>
        <w:t xml:space="preserve"> le même horaire</w:t>
      </w:r>
      <w:r>
        <w:rPr>
          <w:lang w:eastAsia="fr-FR"/>
        </w:rPr>
        <w:t>, soit</w:t>
      </w:r>
      <w:r w:rsidR="007730A4">
        <w:rPr>
          <w:lang w:eastAsia="fr-FR"/>
        </w:rPr>
        <w:t xml:space="preserve"> du </w:t>
      </w:r>
      <w:r w:rsidR="007730A4" w:rsidRPr="00740EDE">
        <w:rPr>
          <w:lang w:eastAsia="fr-FR"/>
        </w:rPr>
        <w:t>mardi au samedi</w:t>
      </w:r>
      <w:r w:rsidR="00521151" w:rsidRPr="00521151">
        <w:rPr>
          <w:lang w:eastAsia="fr-FR"/>
        </w:rPr>
        <w:t xml:space="preserve"> </w:t>
      </w:r>
      <w:r w:rsidR="00521151" w:rsidRPr="00740EDE">
        <w:rPr>
          <w:lang w:eastAsia="fr-FR"/>
        </w:rPr>
        <w:t>de 4</w:t>
      </w:r>
      <w:r w:rsidR="00690DF1">
        <w:rPr>
          <w:lang w:eastAsia="fr-FR"/>
        </w:rPr>
        <w:t> </w:t>
      </w:r>
      <w:r w:rsidR="00521151" w:rsidRPr="00740EDE">
        <w:rPr>
          <w:lang w:eastAsia="fr-FR"/>
        </w:rPr>
        <w:t>h à</w:t>
      </w:r>
      <w:r w:rsidR="00521151">
        <w:rPr>
          <w:lang w:eastAsia="fr-FR"/>
        </w:rPr>
        <w:t xml:space="preserve"> 12</w:t>
      </w:r>
      <w:r w:rsidR="00690DF1">
        <w:rPr>
          <w:lang w:eastAsia="fr-FR"/>
        </w:rPr>
        <w:t> </w:t>
      </w:r>
      <w:r w:rsidR="00521151">
        <w:rPr>
          <w:lang w:eastAsia="fr-FR"/>
        </w:rPr>
        <w:t>h</w:t>
      </w:r>
      <w:r>
        <w:rPr>
          <w:lang w:eastAsia="fr-FR"/>
        </w:rPr>
        <w:t xml:space="preserve">. En </w:t>
      </w:r>
      <w:r w:rsidR="00521151">
        <w:rPr>
          <w:lang w:eastAsia="fr-FR"/>
        </w:rPr>
        <w:t>contre</w:t>
      </w:r>
      <w:r w:rsidR="00690DF1">
        <w:rPr>
          <w:lang w:eastAsia="fr-FR"/>
        </w:rPr>
        <w:noBreakHyphen/>
      </w:r>
      <w:r w:rsidR="00521151">
        <w:rPr>
          <w:lang w:eastAsia="fr-FR"/>
        </w:rPr>
        <w:t>interrogatoire</w:t>
      </w:r>
      <w:r>
        <w:rPr>
          <w:lang w:eastAsia="fr-FR"/>
        </w:rPr>
        <w:t xml:space="preserve">, </w:t>
      </w:r>
      <w:r w:rsidR="00521151">
        <w:rPr>
          <w:lang w:eastAsia="fr-FR"/>
        </w:rPr>
        <w:t xml:space="preserve">toutefois, la cheffe </w:t>
      </w:r>
      <w:r>
        <w:rPr>
          <w:lang w:eastAsia="fr-FR"/>
        </w:rPr>
        <w:t>se corrige</w:t>
      </w:r>
      <w:r w:rsidR="00521151">
        <w:rPr>
          <w:lang w:eastAsia="fr-FR"/>
        </w:rPr>
        <w:t>;</w:t>
      </w:r>
      <w:r>
        <w:rPr>
          <w:lang w:eastAsia="fr-FR"/>
        </w:rPr>
        <w:t xml:space="preserve"> la salariée travaille</w:t>
      </w:r>
      <w:r w:rsidRPr="004002F5">
        <w:t xml:space="preserve"> </w:t>
      </w:r>
      <w:r>
        <w:t xml:space="preserve">plutôt </w:t>
      </w:r>
      <w:r w:rsidRPr="004002F5">
        <w:t xml:space="preserve">du </w:t>
      </w:r>
      <w:r w:rsidRPr="004002F5">
        <w:rPr>
          <w:lang w:eastAsia="fr-FR"/>
        </w:rPr>
        <w:t>mercredi au dimanche.</w:t>
      </w:r>
      <w:r w:rsidR="00521151">
        <w:rPr>
          <w:lang w:eastAsia="fr-FR"/>
        </w:rPr>
        <w:t xml:space="preserve"> </w:t>
      </w:r>
      <w:r w:rsidR="007730A4">
        <w:t xml:space="preserve">Quant au directeur, </w:t>
      </w:r>
      <w:r w:rsidR="007730A4">
        <w:rPr>
          <w:lang w:eastAsia="fr-FR"/>
        </w:rPr>
        <w:t xml:space="preserve">il </w:t>
      </w:r>
      <w:r w:rsidR="004346B4">
        <w:rPr>
          <w:lang w:eastAsia="fr-FR"/>
        </w:rPr>
        <w:t xml:space="preserve">dit </w:t>
      </w:r>
      <w:r w:rsidR="00E36257">
        <w:rPr>
          <w:lang w:eastAsia="fr-FR"/>
        </w:rPr>
        <w:t>n’</w:t>
      </w:r>
      <w:r w:rsidR="00521151">
        <w:rPr>
          <w:lang w:eastAsia="fr-FR"/>
        </w:rPr>
        <w:t>être</w:t>
      </w:r>
      <w:r w:rsidR="00E36257">
        <w:rPr>
          <w:lang w:eastAsia="fr-FR"/>
        </w:rPr>
        <w:t xml:space="preserve"> </w:t>
      </w:r>
      <w:r w:rsidR="003C73EE" w:rsidRPr="00955FDF">
        <w:rPr>
          <w:lang w:eastAsia="fr-FR"/>
        </w:rPr>
        <w:t xml:space="preserve">jamais seul avec </w:t>
      </w:r>
      <w:r w:rsidR="00E36257">
        <w:rPr>
          <w:lang w:eastAsia="fr-FR"/>
        </w:rPr>
        <w:t xml:space="preserve">cette dernière. </w:t>
      </w:r>
    </w:p>
    <w:p w14:paraId="20BEA544" w14:textId="1CF72A2F" w:rsidR="003C73EE" w:rsidRPr="004002F5" w:rsidRDefault="00E36257" w:rsidP="009315C7">
      <w:pPr>
        <w:pStyle w:val="corpsdedcision"/>
        <w:rPr>
          <w:lang w:eastAsia="fr-FR"/>
        </w:rPr>
      </w:pPr>
      <w:r>
        <w:rPr>
          <w:lang w:eastAsia="fr-FR"/>
        </w:rPr>
        <w:t xml:space="preserve">Le Tribunal </w:t>
      </w:r>
      <w:r w:rsidR="004346B4">
        <w:rPr>
          <w:lang w:eastAsia="fr-FR"/>
        </w:rPr>
        <w:t>retient de cette preuve que</w:t>
      </w:r>
      <w:r w:rsidR="00D24E36">
        <w:rPr>
          <w:lang w:eastAsia="fr-FR"/>
        </w:rPr>
        <w:t xml:space="preserve"> les deux femmes n'ont pas toujours les mêmes horaires de travail</w:t>
      </w:r>
      <w:r w:rsidR="004346B4">
        <w:rPr>
          <w:lang w:eastAsia="fr-FR"/>
        </w:rPr>
        <w:t>. Par exemple, le</w:t>
      </w:r>
      <w:r w:rsidR="004346B4" w:rsidRPr="00DC5221">
        <w:rPr>
          <w:rFonts w:cs="Arial"/>
          <w:sz w:val="20"/>
        </w:rPr>
        <w:t xml:space="preserve"> </w:t>
      </w:r>
      <w:r w:rsidR="004346B4" w:rsidRPr="00DC5221">
        <w:rPr>
          <w:rFonts w:cs="Arial"/>
          <w:szCs w:val="24"/>
        </w:rPr>
        <w:t xml:space="preserve">quart de travail de la salariée </w:t>
      </w:r>
      <w:r w:rsidR="00816DD6" w:rsidRPr="00DC5221">
        <w:rPr>
          <w:rFonts w:cs="Arial"/>
          <w:szCs w:val="24"/>
        </w:rPr>
        <w:t xml:space="preserve">se termine parfois </w:t>
      </w:r>
      <w:r w:rsidR="00B53BD4">
        <w:rPr>
          <w:rFonts w:cs="Arial"/>
          <w:szCs w:val="24"/>
        </w:rPr>
        <w:t>plus tard ou débute plus tôt que</w:t>
      </w:r>
      <w:r w:rsidR="004346B4" w:rsidRPr="00DC5221">
        <w:rPr>
          <w:rFonts w:cs="Arial"/>
          <w:szCs w:val="24"/>
        </w:rPr>
        <w:t xml:space="preserve"> celui de la cheffe pâtissière</w:t>
      </w:r>
      <w:r w:rsidR="00DC5221">
        <w:rPr>
          <w:rStyle w:val="Appelnotedebasdep"/>
          <w:lang w:eastAsia="fr-FR"/>
        </w:rPr>
        <w:footnoteReference w:id="13"/>
      </w:r>
      <w:r w:rsidR="00DC5221">
        <w:rPr>
          <w:lang w:eastAsia="fr-FR"/>
        </w:rPr>
        <w:t xml:space="preserve">. </w:t>
      </w:r>
      <w:r w:rsidR="00816DD6">
        <w:rPr>
          <w:lang w:eastAsia="fr-FR"/>
        </w:rPr>
        <w:t xml:space="preserve">De plus, </w:t>
      </w:r>
      <w:r w:rsidR="00DC5221">
        <w:rPr>
          <w:lang w:eastAsia="fr-FR"/>
        </w:rPr>
        <w:t>leurs congés hebdomadaires</w:t>
      </w:r>
      <w:r w:rsidR="00816DD6">
        <w:rPr>
          <w:lang w:eastAsia="fr-FR"/>
        </w:rPr>
        <w:t xml:space="preserve"> ne coïncident pas</w:t>
      </w:r>
      <w:r w:rsidR="00DC5221">
        <w:rPr>
          <w:lang w:eastAsia="fr-FR"/>
        </w:rPr>
        <w:t xml:space="preserve"> et </w:t>
      </w:r>
      <w:r w:rsidR="00816DD6">
        <w:rPr>
          <w:lang w:eastAsia="fr-FR"/>
        </w:rPr>
        <w:t xml:space="preserve">on ignore </w:t>
      </w:r>
      <w:r w:rsidR="004346B4">
        <w:rPr>
          <w:lang w:eastAsia="fr-FR"/>
        </w:rPr>
        <w:t>qui</w:t>
      </w:r>
      <w:r w:rsidR="003C73EE" w:rsidRPr="00253C04">
        <w:rPr>
          <w:lang w:eastAsia="fr-FR"/>
        </w:rPr>
        <w:t xml:space="preserve"> serait au travail avec la salariée </w:t>
      </w:r>
      <w:r w:rsidR="004346B4">
        <w:rPr>
          <w:lang w:eastAsia="fr-FR"/>
        </w:rPr>
        <w:t xml:space="preserve">et son supérieur </w:t>
      </w:r>
      <w:r w:rsidR="004002F5">
        <w:rPr>
          <w:lang w:eastAsia="fr-FR"/>
        </w:rPr>
        <w:t>lors de</w:t>
      </w:r>
      <w:r w:rsidR="00816DD6">
        <w:rPr>
          <w:lang w:eastAsia="fr-FR"/>
        </w:rPr>
        <w:t>s absences de</w:t>
      </w:r>
      <w:r w:rsidR="004002F5">
        <w:rPr>
          <w:lang w:eastAsia="fr-FR"/>
        </w:rPr>
        <w:t xml:space="preserve"> la cheffe</w:t>
      </w:r>
      <w:r w:rsidR="004346B4">
        <w:rPr>
          <w:lang w:eastAsia="fr-FR"/>
        </w:rPr>
        <w:t xml:space="preserve"> si, comme l’employeur le prétend, ceux</w:t>
      </w:r>
      <w:r w:rsidR="00C824A6">
        <w:rPr>
          <w:lang w:eastAsia="fr-FR"/>
        </w:rPr>
        <w:noBreakHyphen/>
      </w:r>
      <w:r w:rsidR="004346B4">
        <w:rPr>
          <w:lang w:eastAsia="fr-FR"/>
        </w:rPr>
        <w:t>ci ne sont jamais seuls.</w:t>
      </w:r>
    </w:p>
    <w:p w14:paraId="27FC9339" w14:textId="511A0F9D" w:rsidR="00EF3E20" w:rsidRDefault="00953A73" w:rsidP="00253C04">
      <w:pPr>
        <w:pStyle w:val="corpsdedcision"/>
      </w:pPr>
      <w:r>
        <w:t>Aussi</w:t>
      </w:r>
      <w:r w:rsidR="008D2120" w:rsidRPr="004002F5">
        <w:t xml:space="preserve">, l’affirmation de la salariée </w:t>
      </w:r>
      <w:r w:rsidR="00195D03">
        <w:t>voulant</w:t>
      </w:r>
      <w:r w:rsidR="008D2120" w:rsidRPr="004002F5">
        <w:t xml:space="preserve"> qu’elle</w:t>
      </w:r>
      <w:r w:rsidR="00DB6DF7">
        <w:t xml:space="preserve"> </w:t>
      </w:r>
      <w:r w:rsidR="00B53BD4">
        <w:t>ait été</w:t>
      </w:r>
      <w:r w:rsidR="008D2120" w:rsidRPr="004002F5">
        <w:t xml:space="preserve"> seule avec le directeur aux opérations lorsqu’elle a été agressée dans la chambre froide,</w:t>
      </w:r>
      <w:r w:rsidR="008D2120" w:rsidRPr="00C824A6">
        <w:t xml:space="preserve"> </w:t>
      </w:r>
      <w:r w:rsidR="008D2120" w:rsidRPr="0034010D">
        <w:t>l</w:t>
      </w:r>
      <w:r w:rsidR="001671F1" w:rsidRPr="0034010D">
        <w:t>e</w:t>
      </w:r>
      <w:r w:rsidR="001671F1" w:rsidRPr="00876DB2">
        <w:rPr>
          <w:i/>
          <w:iCs/>
        </w:rPr>
        <w:t xml:space="preserve"> </w:t>
      </w:r>
      <w:r w:rsidR="00C824A6">
        <w:rPr>
          <w:iCs/>
        </w:rPr>
        <w:t>« </w:t>
      </w:r>
      <w:r w:rsidR="001671F1" w:rsidRPr="0034010D">
        <w:t>walk-in</w:t>
      </w:r>
      <w:r w:rsidR="00C824A6">
        <w:t> »</w:t>
      </w:r>
      <w:r w:rsidR="008D2120" w:rsidRPr="004002F5">
        <w:t xml:space="preserve"> et la réserve n’est pas contredite</w:t>
      </w:r>
      <w:r w:rsidR="001671F1">
        <w:t xml:space="preserve"> par </w:t>
      </w:r>
      <w:r w:rsidR="00B53BD4">
        <w:t xml:space="preserve">l’employeur. Ce dernier n’établit pas non plus </w:t>
      </w:r>
      <w:r w:rsidR="001671F1">
        <w:t xml:space="preserve">que </w:t>
      </w:r>
      <w:r w:rsidR="00B5317C">
        <w:t>c'est</w:t>
      </w:r>
      <w:r w:rsidR="008D2120" w:rsidRPr="004002F5">
        <w:t xml:space="preserve"> impossible</w:t>
      </w:r>
      <w:r w:rsidR="00A16734">
        <w:t>,</w:t>
      </w:r>
      <w:r w:rsidR="008D2120" w:rsidRPr="004002F5">
        <w:t xml:space="preserve"> comme il l</w:t>
      </w:r>
      <w:r w:rsidR="00B53BD4">
        <w:t>e prétend</w:t>
      </w:r>
      <w:r w:rsidR="008D2120" w:rsidRPr="004002F5">
        <w:t xml:space="preserve">. </w:t>
      </w:r>
    </w:p>
    <w:p w14:paraId="768960EA" w14:textId="76BB8221" w:rsidR="000B4B39" w:rsidRPr="00320500" w:rsidRDefault="000B4B39" w:rsidP="001167A2">
      <w:pPr>
        <w:pStyle w:val="corpsdedcision"/>
        <w:rPr>
          <w:iCs/>
          <w:sz w:val="20"/>
          <w:lang w:eastAsia="fr-FR"/>
        </w:rPr>
      </w:pPr>
      <w:r>
        <w:rPr>
          <w:lang w:eastAsia="fr-FR"/>
        </w:rPr>
        <w:t>Enfin, l</w:t>
      </w:r>
      <w:r w:rsidRPr="004002F5">
        <w:rPr>
          <w:lang w:eastAsia="fr-FR"/>
        </w:rPr>
        <w:t xml:space="preserve">’employeur soutient que </w:t>
      </w:r>
      <w:r>
        <w:rPr>
          <w:lang w:eastAsia="fr-FR"/>
        </w:rPr>
        <w:t xml:space="preserve">les écrits de la salariée démontrent qu’elle ment et </w:t>
      </w:r>
      <w:r w:rsidR="00B5317C">
        <w:rPr>
          <w:lang w:eastAsia="fr-FR"/>
        </w:rPr>
        <w:t xml:space="preserve">que </w:t>
      </w:r>
      <w:r>
        <w:rPr>
          <w:lang w:eastAsia="fr-FR"/>
        </w:rPr>
        <w:t xml:space="preserve">sa version </w:t>
      </w:r>
      <w:r w:rsidRPr="004002F5">
        <w:rPr>
          <w:lang w:eastAsia="fr-FR"/>
        </w:rPr>
        <w:t>des faits</w:t>
      </w:r>
      <w:r w:rsidRPr="00184B72">
        <w:rPr>
          <w:lang w:eastAsia="fr-FR"/>
        </w:rPr>
        <w:t xml:space="preserve"> est</w:t>
      </w:r>
      <w:r>
        <w:rPr>
          <w:lang w:eastAsia="fr-FR"/>
        </w:rPr>
        <w:t>, en soi,</w:t>
      </w:r>
      <w:r w:rsidRPr="00184B72">
        <w:rPr>
          <w:lang w:eastAsia="fr-FR"/>
        </w:rPr>
        <w:t xml:space="preserve"> incroyable.</w:t>
      </w:r>
      <w:r w:rsidR="00464001">
        <w:rPr>
          <w:lang w:eastAsia="fr-FR"/>
        </w:rPr>
        <w:t xml:space="preserve"> </w:t>
      </w:r>
      <w:r w:rsidR="00B620D5">
        <w:rPr>
          <w:lang w:eastAsia="fr-FR"/>
        </w:rPr>
        <w:t xml:space="preserve">Ainsi, </w:t>
      </w:r>
      <w:r>
        <w:rPr>
          <w:lang w:eastAsia="fr-FR"/>
        </w:rPr>
        <w:t>elle prétend démissionner en mai</w:t>
      </w:r>
      <w:r w:rsidR="00CD0D15">
        <w:rPr>
          <w:lang w:eastAsia="fr-FR"/>
        </w:rPr>
        <w:t> </w:t>
      </w:r>
      <w:r>
        <w:rPr>
          <w:lang w:eastAsia="fr-FR"/>
        </w:rPr>
        <w:t>2022 parce qu’elle ne p</w:t>
      </w:r>
      <w:r w:rsidR="00B620D5">
        <w:rPr>
          <w:lang w:eastAsia="fr-FR"/>
        </w:rPr>
        <w:t>eut</w:t>
      </w:r>
      <w:r>
        <w:rPr>
          <w:lang w:eastAsia="fr-FR"/>
        </w:rPr>
        <w:t xml:space="preserve"> plus </w:t>
      </w:r>
      <w:r w:rsidR="00B5317C">
        <w:rPr>
          <w:lang w:eastAsia="fr-FR"/>
        </w:rPr>
        <w:t>endurer</w:t>
      </w:r>
      <w:r>
        <w:rPr>
          <w:lang w:eastAsia="fr-FR"/>
        </w:rPr>
        <w:t xml:space="preserve"> le harcèlement psychologique</w:t>
      </w:r>
      <w:r w:rsidR="00B620D5">
        <w:rPr>
          <w:lang w:eastAsia="fr-FR"/>
        </w:rPr>
        <w:t>, mais écrit au propriétaire être</w:t>
      </w:r>
      <w:r w:rsidR="00B620D5" w:rsidRPr="00B620D5">
        <w:rPr>
          <w:lang w:eastAsia="fr-FR"/>
        </w:rPr>
        <w:t xml:space="preserve"> prête à reprendre son emploi</w:t>
      </w:r>
      <w:r w:rsidR="00B620D5">
        <w:rPr>
          <w:lang w:eastAsia="fr-FR"/>
        </w:rPr>
        <w:t xml:space="preserve"> </w:t>
      </w:r>
      <w:r w:rsidR="00B620D5" w:rsidRPr="00B620D5">
        <w:rPr>
          <w:lang w:eastAsia="fr-FR"/>
        </w:rPr>
        <w:t xml:space="preserve">quelques jours </w:t>
      </w:r>
      <w:r w:rsidR="00B620D5">
        <w:rPr>
          <w:lang w:eastAsia="fr-FR"/>
        </w:rPr>
        <w:t>plus tard.</w:t>
      </w:r>
      <w:r w:rsidR="00B620D5" w:rsidRPr="00B620D5">
        <w:rPr>
          <w:lang w:eastAsia="fr-FR"/>
        </w:rPr>
        <w:t xml:space="preserve"> </w:t>
      </w:r>
      <w:r w:rsidR="00B620D5">
        <w:rPr>
          <w:lang w:eastAsia="fr-FR"/>
        </w:rPr>
        <w:t xml:space="preserve">Plus encore, elle envoie un message au directeur </w:t>
      </w:r>
      <w:r w:rsidR="00320500">
        <w:rPr>
          <w:lang w:eastAsia="fr-FR"/>
        </w:rPr>
        <w:t>expliquant qu’elle va rencontrer le propriétaire pour discuter d’une possible entente de retour au travail et ajoute «</w:t>
      </w:r>
      <w:r w:rsidR="00CD0D15">
        <w:rPr>
          <w:lang w:eastAsia="fr-FR"/>
        </w:rPr>
        <w:t> </w:t>
      </w:r>
      <w:r w:rsidR="00320500" w:rsidRPr="0034010D">
        <w:rPr>
          <w:i/>
          <w:iCs/>
          <w:sz w:val="22"/>
          <w:szCs w:val="18"/>
          <w:lang w:eastAsia="fr-FR"/>
        </w:rPr>
        <w:t>on s’aiment?</w:t>
      </w:r>
      <w:r w:rsidR="00CD0D15">
        <w:rPr>
          <w:sz w:val="22"/>
          <w:szCs w:val="18"/>
          <w:lang w:eastAsia="fr-FR"/>
        </w:rPr>
        <w:t> </w:t>
      </w:r>
      <w:r w:rsidR="00320500">
        <w:rPr>
          <w:lang w:eastAsia="fr-FR"/>
        </w:rPr>
        <w:t xml:space="preserve">». Or, </w:t>
      </w:r>
      <w:r w:rsidR="00464001">
        <w:rPr>
          <w:lang w:eastAsia="fr-FR"/>
        </w:rPr>
        <w:t>u</w:t>
      </w:r>
      <w:r w:rsidRPr="00184B72">
        <w:rPr>
          <w:lang w:eastAsia="fr-FR"/>
        </w:rPr>
        <w:t xml:space="preserve">ne personne </w:t>
      </w:r>
      <w:r w:rsidRPr="00C032E8">
        <w:rPr>
          <w:lang w:eastAsia="fr-FR"/>
        </w:rPr>
        <w:t>« </w:t>
      </w:r>
      <w:r w:rsidRPr="0034010D">
        <w:rPr>
          <w:i/>
          <w:iCs/>
          <w:sz w:val="22"/>
          <w:szCs w:val="18"/>
          <w:lang w:eastAsia="fr-FR"/>
        </w:rPr>
        <w:t>violée trois fois</w:t>
      </w:r>
      <w:r w:rsidRPr="0034010D">
        <w:rPr>
          <w:sz w:val="22"/>
          <w:szCs w:val="18"/>
          <w:lang w:eastAsia="fr-FR"/>
        </w:rPr>
        <w:t> </w:t>
      </w:r>
      <w:r w:rsidRPr="00C032E8">
        <w:rPr>
          <w:lang w:eastAsia="fr-FR"/>
        </w:rPr>
        <w:t>» devrait savoir qu’elle est en danger, se prendre en main</w:t>
      </w:r>
      <w:r w:rsidR="00E36116">
        <w:rPr>
          <w:lang w:eastAsia="fr-FR"/>
        </w:rPr>
        <w:t xml:space="preserve"> et</w:t>
      </w:r>
      <w:r w:rsidR="00190329">
        <w:rPr>
          <w:lang w:eastAsia="fr-FR"/>
        </w:rPr>
        <w:t xml:space="preserve"> dénoncer la situation</w:t>
      </w:r>
      <w:r w:rsidRPr="00C032E8">
        <w:rPr>
          <w:lang w:eastAsia="fr-FR"/>
        </w:rPr>
        <w:t xml:space="preserve">. Au lieu de ça, la salariée continue de travailler comme si de rien n’était. </w:t>
      </w:r>
      <w:r>
        <w:rPr>
          <w:lang w:eastAsia="fr-FR"/>
        </w:rPr>
        <w:t>Puis, d</w:t>
      </w:r>
      <w:r w:rsidRPr="00C032E8">
        <w:rPr>
          <w:lang w:eastAsia="fr-FR"/>
        </w:rPr>
        <w:t>éformant les faits narrés à l’audience, il plaide qu’il n’y peut rien si</w:t>
      </w:r>
      <w:r w:rsidR="00615CEB">
        <w:rPr>
          <w:lang w:eastAsia="fr-FR"/>
        </w:rPr>
        <w:t>,</w:t>
      </w:r>
      <w:r w:rsidRPr="00C032E8">
        <w:rPr>
          <w:lang w:eastAsia="fr-FR"/>
        </w:rPr>
        <w:t xml:space="preserve"> </w:t>
      </w:r>
      <w:r w:rsidR="00E36116">
        <w:rPr>
          <w:lang w:eastAsia="fr-FR"/>
        </w:rPr>
        <w:t>quoiqu'</w:t>
      </w:r>
      <w:r>
        <w:rPr>
          <w:lang w:eastAsia="fr-FR"/>
        </w:rPr>
        <w:t>elle</w:t>
      </w:r>
      <w:r w:rsidRPr="00C032E8">
        <w:rPr>
          <w:lang w:eastAsia="fr-FR"/>
        </w:rPr>
        <w:t xml:space="preserve"> allègue être « </w:t>
      </w:r>
      <w:r w:rsidRPr="0034010D">
        <w:rPr>
          <w:i/>
          <w:iCs/>
          <w:sz w:val="22"/>
          <w:szCs w:val="18"/>
          <w:lang w:eastAsia="fr-FR"/>
        </w:rPr>
        <w:t>violée à chaque sortie à vélo</w:t>
      </w:r>
      <w:r w:rsidRPr="0034010D">
        <w:rPr>
          <w:sz w:val="22"/>
          <w:szCs w:val="18"/>
          <w:lang w:eastAsia="fr-FR"/>
        </w:rPr>
        <w:t> </w:t>
      </w:r>
      <w:r>
        <w:rPr>
          <w:lang w:eastAsia="fr-FR"/>
        </w:rPr>
        <w:t>», elle y retourne quand même</w:t>
      </w:r>
      <w:r w:rsidR="00464001">
        <w:rPr>
          <w:lang w:eastAsia="fr-FR"/>
        </w:rPr>
        <w:t>,</w:t>
      </w:r>
      <w:r w:rsidR="00464001" w:rsidRPr="00464001">
        <w:rPr>
          <w:lang w:eastAsia="fr-FR"/>
        </w:rPr>
        <w:t xml:space="preserve"> </w:t>
      </w:r>
      <w:r w:rsidR="00464001">
        <w:rPr>
          <w:lang w:eastAsia="fr-FR"/>
        </w:rPr>
        <w:t>laissant entendre que le consentement de la salariée à participer à une sortie explique</w:t>
      </w:r>
      <w:r w:rsidR="00E36116">
        <w:rPr>
          <w:lang w:eastAsia="fr-FR"/>
        </w:rPr>
        <w:t>,</w:t>
      </w:r>
      <w:r w:rsidR="00464001">
        <w:rPr>
          <w:lang w:eastAsia="fr-FR"/>
        </w:rPr>
        <w:t xml:space="preserve"> en quelque sorte, le harcèlement sexuel qui s’en suit.</w:t>
      </w:r>
    </w:p>
    <w:p w14:paraId="6580A17A" w14:textId="7C81576E" w:rsidR="00953A73" w:rsidRPr="008E2AD5" w:rsidRDefault="00464001" w:rsidP="00BD7F04">
      <w:pPr>
        <w:pStyle w:val="corpsdedcision"/>
        <w:tabs>
          <w:tab w:val="clear" w:pos="360"/>
          <w:tab w:val="num" w:pos="720"/>
        </w:tabs>
        <w:rPr>
          <w:i/>
          <w:szCs w:val="24"/>
        </w:rPr>
      </w:pPr>
      <w:r>
        <w:rPr>
          <w:lang w:eastAsia="fr-FR"/>
        </w:rPr>
        <w:t>C</w:t>
      </w:r>
      <w:r w:rsidR="000B4B39">
        <w:rPr>
          <w:lang w:eastAsia="fr-FR"/>
        </w:rPr>
        <w:t>es prétentions quant à l’absence de crédibilité de salariée</w:t>
      </w:r>
      <w:r w:rsidR="000B4B39" w:rsidRPr="00016B9F">
        <w:rPr>
          <w:lang w:eastAsia="fr-FR"/>
        </w:rPr>
        <w:t xml:space="preserve"> s’appui</w:t>
      </w:r>
      <w:r w:rsidR="000B4B39">
        <w:rPr>
          <w:lang w:eastAsia="fr-FR"/>
        </w:rPr>
        <w:t>e</w:t>
      </w:r>
      <w:r w:rsidR="000B4B39" w:rsidRPr="00016B9F">
        <w:rPr>
          <w:lang w:eastAsia="fr-FR"/>
        </w:rPr>
        <w:t xml:space="preserve">nt essentiellement sur </w:t>
      </w:r>
      <w:r w:rsidR="000B4B39" w:rsidRPr="009307CA">
        <w:rPr>
          <w:lang w:eastAsia="fr-FR"/>
        </w:rPr>
        <w:t xml:space="preserve">des mythes et stéréotypes ayant cours dans les cas de </w:t>
      </w:r>
      <w:r w:rsidR="000B4B39" w:rsidRPr="00C64AE1">
        <w:rPr>
          <w:lang w:eastAsia="fr-FR"/>
        </w:rPr>
        <w:t>violence à caractère sexuel.</w:t>
      </w:r>
      <w:r w:rsidRPr="00464001">
        <w:rPr>
          <w:lang w:eastAsia="fr-FR"/>
        </w:rPr>
        <w:t xml:space="preserve"> </w:t>
      </w:r>
      <w:r w:rsidR="001B4516">
        <w:rPr>
          <w:lang w:eastAsia="fr-FR"/>
        </w:rPr>
        <w:t>A priori, les faits sur lesquel</w:t>
      </w:r>
      <w:r w:rsidR="008E2AD5">
        <w:rPr>
          <w:lang w:eastAsia="fr-FR"/>
        </w:rPr>
        <w:t>s</w:t>
      </w:r>
      <w:r w:rsidR="001B4516">
        <w:rPr>
          <w:lang w:eastAsia="fr-FR"/>
        </w:rPr>
        <w:t xml:space="preserve"> elles s’appuient sont sans pertinence.</w:t>
      </w:r>
      <w:r w:rsidR="001B4516" w:rsidRPr="001B4516">
        <w:rPr>
          <w:lang w:eastAsia="fr-FR"/>
        </w:rPr>
        <w:t xml:space="preserve"> </w:t>
      </w:r>
    </w:p>
    <w:p w14:paraId="76FF96DA" w14:textId="394542FA" w:rsidR="003F1E2C" w:rsidRPr="003F1E2C" w:rsidRDefault="00E36116" w:rsidP="00DE79CE">
      <w:pPr>
        <w:pStyle w:val="corpsdedcision"/>
        <w:rPr>
          <w:sz w:val="20"/>
          <w:lang w:eastAsia="fr-FR"/>
        </w:rPr>
      </w:pPr>
      <w:r>
        <w:rPr>
          <w:szCs w:val="24"/>
          <w:lang w:eastAsia="fr-FR"/>
        </w:rPr>
        <w:t>En effet</w:t>
      </w:r>
      <w:r w:rsidR="00CE21B3" w:rsidRPr="003F1E2C">
        <w:rPr>
          <w:szCs w:val="24"/>
          <w:lang w:eastAsia="fr-FR"/>
        </w:rPr>
        <w:t>, il est établi depuis de nombreuses années</w:t>
      </w:r>
      <w:r w:rsidR="00190329" w:rsidRPr="003F1E2C">
        <w:rPr>
          <w:szCs w:val="24"/>
          <w:lang w:eastAsia="fr-FR"/>
        </w:rPr>
        <w:t xml:space="preserve"> que</w:t>
      </w:r>
      <w:r w:rsidR="00CE21B3" w:rsidRPr="003F1E2C">
        <w:rPr>
          <w:szCs w:val="24"/>
          <w:lang w:eastAsia="fr-FR"/>
        </w:rPr>
        <w:t xml:space="preserve"> les plaignantes d’agression sexuelle ne sont pas moins crédibles que les autres. La Cour suprême indiquait, en 2000, </w:t>
      </w:r>
      <w:r w:rsidR="00CE21B3" w:rsidRPr="0034010D">
        <w:rPr>
          <w:szCs w:val="24"/>
          <w:lang w:eastAsia="fr-FR"/>
        </w:rPr>
        <w:t>« </w:t>
      </w:r>
      <w:r w:rsidR="00376FCB" w:rsidRPr="00CE21B3">
        <w:rPr>
          <w:rStyle w:val="Citationintgre"/>
          <w:lang w:eastAsia="fr-FR"/>
        </w:rPr>
        <w:t xml:space="preserve">Notre Cour a rejeté l’idée que les plaignants en matière d’agression sexuelle ont plus tendance que les autres plaignants à inventer des histoires fondées sur des «motifs inavoués» et sont donc moins dignes de foi.  </w:t>
      </w:r>
      <w:r w:rsidR="00376FCB" w:rsidRPr="003F1E2C">
        <w:rPr>
          <w:rStyle w:val="Citationintgre"/>
          <w:u w:val="single"/>
          <w:lang w:eastAsia="fr-FR"/>
        </w:rPr>
        <w:t>Ni le droit, ni l’expérience des tribunaux, ni la recherche en sciences sociales n’étayent cette généralisation</w:t>
      </w:r>
      <w:r w:rsidR="00CE21B3" w:rsidRPr="0034010D">
        <w:rPr>
          <w:rStyle w:val="Appelnotedebasdep"/>
          <w:szCs w:val="24"/>
          <w:lang w:eastAsia="fr-FR"/>
        </w:rPr>
        <w:footnoteReference w:id="14"/>
      </w:r>
      <w:r w:rsidR="009A593A">
        <w:rPr>
          <w:rStyle w:val="Citationintgre"/>
          <w:sz w:val="24"/>
          <w:szCs w:val="24"/>
          <w:lang w:eastAsia="fr-FR"/>
        </w:rPr>
        <w:t xml:space="preserve"> </w:t>
      </w:r>
      <w:r w:rsidR="009A593A">
        <w:rPr>
          <w:rStyle w:val="Citationintgre"/>
          <w:i w:val="0"/>
          <w:sz w:val="24"/>
          <w:szCs w:val="24"/>
          <w:lang w:eastAsia="fr-FR"/>
        </w:rPr>
        <w:t>[</w:t>
      </w:r>
      <w:r w:rsidR="00A16415">
        <w:rPr>
          <w:rStyle w:val="Citationintgre"/>
          <w:i w:val="0"/>
          <w:sz w:val="24"/>
          <w:szCs w:val="24"/>
          <w:lang w:eastAsia="fr-FR"/>
        </w:rPr>
        <w:t>n</w:t>
      </w:r>
      <w:r w:rsidR="009A593A">
        <w:rPr>
          <w:rStyle w:val="Citationintgre"/>
          <w:i w:val="0"/>
          <w:sz w:val="24"/>
          <w:szCs w:val="24"/>
          <w:lang w:eastAsia="fr-FR"/>
        </w:rPr>
        <w:t>otre soulignement, notes omises]</w:t>
      </w:r>
      <w:r w:rsidR="00A16415">
        <w:rPr>
          <w:rStyle w:val="Citationintgre"/>
          <w:i w:val="0"/>
          <w:sz w:val="24"/>
          <w:szCs w:val="24"/>
          <w:lang w:eastAsia="fr-FR"/>
        </w:rPr>
        <w:t> »</w:t>
      </w:r>
      <w:r w:rsidR="00376FCB" w:rsidRPr="0034010D">
        <w:rPr>
          <w:szCs w:val="24"/>
          <w:lang w:eastAsia="fr-FR"/>
        </w:rPr>
        <w:t>.</w:t>
      </w:r>
    </w:p>
    <w:p w14:paraId="64643950" w14:textId="13A839D6" w:rsidR="00C46749" w:rsidRPr="003F1E2C" w:rsidRDefault="00C46749" w:rsidP="00DE79CE">
      <w:pPr>
        <w:pStyle w:val="corpsdedcision"/>
        <w:rPr>
          <w:sz w:val="20"/>
          <w:lang w:eastAsia="fr-FR"/>
        </w:rPr>
      </w:pPr>
      <w:r w:rsidRPr="00C64AE1">
        <w:rPr>
          <w:lang w:eastAsia="fr-FR"/>
        </w:rPr>
        <w:t xml:space="preserve">Dans l’arrêt </w:t>
      </w:r>
      <w:r w:rsidRPr="005C0F36">
        <w:rPr>
          <w:i/>
          <w:iCs/>
          <w:lang w:eastAsia="fr-FR"/>
        </w:rPr>
        <w:t>Kruk</w:t>
      </w:r>
      <w:r w:rsidRPr="00690DF1">
        <w:rPr>
          <w:rStyle w:val="Appelnotedebasdep"/>
          <w:iCs/>
          <w:lang w:eastAsia="fr-FR"/>
        </w:rPr>
        <w:footnoteReference w:id="15"/>
      </w:r>
      <w:r w:rsidRPr="003F1E2C">
        <w:rPr>
          <w:i/>
          <w:lang w:eastAsia="fr-FR"/>
        </w:rPr>
        <w:t xml:space="preserve">, </w:t>
      </w:r>
      <w:r w:rsidRPr="00C64AE1">
        <w:rPr>
          <w:lang w:eastAsia="fr-FR"/>
        </w:rPr>
        <w:t xml:space="preserve">la Cour suprême du Canada </w:t>
      </w:r>
      <w:r w:rsidR="008A23DA" w:rsidRPr="00C64AE1">
        <w:rPr>
          <w:lang w:eastAsia="fr-FR"/>
        </w:rPr>
        <w:t xml:space="preserve">rappelle que les </w:t>
      </w:r>
      <w:bookmarkStart w:id="24" w:name="_Hlk207024185"/>
      <w:r w:rsidR="008A23DA" w:rsidRPr="00C64AE1">
        <w:rPr>
          <w:lang w:eastAsia="fr-FR"/>
        </w:rPr>
        <w:t xml:space="preserve">mythes et stéréotypes </w:t>
      </w:r>
      <w:bookmarkEnd w:id="24"/>
      <w:r w:rsidR="008A23DA" w:rsidRPr="00C64AE1">
        <w:rPr>
          <w:lang w:eastAsia="fr-FR"/>
        </w:rPr>
        <w:t>sont des idées et des croyances répandues, mais fausses empiriquement</w:t>
      </w:r>
      <w:r w:rsidR="008A23DA" w:rsidRPr="00C64AE1">
        <w:rPr>
          <w:rStyle w:val="Appelnotedebasdep"/>
          <w:lang w:eastAsia="fr-FR"/>
        </w:rPr>
        <w:footnoteReference w:id="16"/>
      </w:r>
      <w:r w:rsidR="00742AFF">
        <w:rPr>
          <w:lang w:eastAsia="fr-FR"/>
        </w:rPr>
        <w:t>. Il est donc incorrect de se fonder sur de telles croyances</w:t>
      </w:r>
      <w:r w:rsidR="00690DF1">
        <w:rPr>
          <w:lang w:eastAsia="fr-FR"/>
        </w:rPr>
        <w:t> </w:t>
      </w:r>
      <w:r w:rsidRPr="00C64AE1">
        <w:rPr>
          <w:lang w:eastAsia="fr-FR"/>
        </w:rPr>
        <w:t>:</w:t>
      </w:r>
    </w:p>
    <w:p w14:paraId="7B0F6AF7" w14:textId="5FF42882" w:rsidR="00C46749" w:rsidRPr="00690DF1" w:rsidRDefault="00C46749" w:rsidP="00690DF1">
      <w:pPr>
        <w:pStyle w:val="Citationendoubleretrait"/>
        <w:spacing w:after="240"/>
        <w:ind w:left="709" w:right="713"/>
        <w:rPr>
          <w:b/>
          <w:bCs/>
          <w:sz w:val="20"/>
          <w:szCs w:val="22"/>
        </w:rPr>
      </w:pPr>
      <w:r w:rsidRPr="00690DF1">
        <w:rPr>
          <w:sz w:val="20"/>
          <w:szCs w:val="22"/>
        </w:rPr>
        <w:t>[</w:t>
      </w:r>
      <w:bookmarkStart w:id="25" w:name="par41"/>
      <w:r w:rsidRPr="00690DF1">
        <w:rPr>
          <w:sz w:val="20"/>
          <w:szCs w:val="22"/>
        </w:rPr>
        <w:t>41</w:t>
      </w:r>
      <w:bookmarkEnd w:id="25"/>
      <w:r w:rsidRPr="00690DF1">
        <w:rPr>
          <w:sz w:val="20"/>
          <w:szCs w:val="22"/>
        </w:rPr>
        <w:t>]</w:t>
      </w:r>
      <w:r w:rsidR="009A593A">
        <w:rPr>
          <w:sz w:val="20"/>
          <w:szCs w:val="22"/>
        </w:rPr>
        <w:tab/>
      </w:r>
      <w:r w:rsidRPr="00690DF1">
        <w:rPr>
          <w:sz w:val="20"/>
          <w:szCs w:val="22"/>
        </w:rPr>
        <w:t>En outre, plusieurs des mythes et stéréotypes décrits précédemment sont maintenant condamnés par la jurisprudence, qui a qualifié le recours à ceux</w:t>
      </w:r>
      <w:r w:rsidRPr="00690DF1">
        <w:rPr>
          <w:sz w:val="20"/>
          <w:szCs w:val="22"/>
        </w:rPr>
        <w:noBreakHyphen/>
        <w:t>ci d’erreur de droit. Par exemple</w:t>
      </w:r>
      <w:r w:rsidRPr="00690DF1">
        <w:rPr>
          <w:sz w:val="20"/>
          <w:szCs w:val="22"/>
          <w:u w:val="single"/>
        </w:rPr>
        <w:t xml:space="preserve">, </w:t>
      </w:r>
      <w:bookmarkStart w:id="26" w:name="_Hlk206159265"/>
      <w:r w:rsidRPr="00690DF1">
        <w:rPr>
          <w:sz w:val="20"/>
          <w:szCs w:val="22"/>
          <w:u w:val="single"/>
        </w:rPr>
        <w:t>il est interdit au juge du procès de se fonder sur des idées comme les suivantes : le fait que la plaignante ait tardé à rapporter une agression sexuelle, à lui seul, mine la crédibilité de la révélation</w:t>
      </w:r>
      <w:bookmarkEnd w:id="26"/>
      <w:r w:rsidRPr="00690DF1">
        <w:rPr>
          <w:sz w:val="20"/>
          <w:szCs w:val="22"/>
        </w:rPr>
        <w:t xml:space="preserve">; le « défaut » de la plaignante de s’habiller modestement indique qu’elle est plus susceptible d’avoir consenti; le « défaut » de la plaignante de résister ou d’appeler à l’aide laisse entendre qu’elle était consentante; le simple fait que la plaignante ait eu recours à des consultations thérapeutiques ou psychiatriques est pertinent pour juger de sa crédibilité ou de la fiabilité de son témoignage; ou </w:t>
      </w:r>
      <w:r w:rsidRPr="00690DF1">
        <w:rPr>
          <w:sz w:val="20"/>
          <w:szCs w:val="22"/>
          <w:u w:val="single"/>
        </w:rPr>
        <w:t>le fait qu’une plaignante revoit l’accusé ou ne cherche pas à l’éviter après l’agression sexuelle alléguée tend à indiquer qu’il y avait consentement et qu’aucune agression n’est survenue</w:t>
      </w:r>
      <w:r w:rsidR="00E36116" w:rsidRPr="00690DF1">
        <w:rPr>
          <w:sz w:val="20"/>
          <w:szCs w:val="22"/>
          <w:u w:val="single"/>
        </w:rPr>
        <w:t>.</w:t>
      </w:r>
      <w:r w:rsidRPr="00690DF1">
        <w:rPr>
          <w:b/>
          <w:bCs/>
          <w:sz w:val="20"/>
          <w:szCs w:val="22"/>
        </w:rPr>
        <w:t xml:space="preserve"> </w:t>
      </w:r>
    </w:p>
    <w:p w14:paraId="5C5FE8AF" w14:textId="6FCB0670" w:rsidR="00376FCB" w:rsidRDefault="00C46749" w:rsidP="00690DF1">
      <w:pPr>
        <w:spacing w:after="360"/>
        <w:ind w:left="709"/>
      </w:pPr>
      <w:r>
        <w:t>[</w:t>
      </w:r>
      <w:r w:rsidR="00EF4562">
        <w:t>Nos</w:t>
      </w:r>
      <w:r>
        <w:t xml:space="preserve"> </w:t>
      </w:r>
      <w:r w:rsidR="00D53E87">
        <w:t>soulignements</w:t>
      </w:r>
      <w:r w:rsidRPr="0000461A">
        <w:t>, notes omises]</w:t>
      </w:r>
    </w:p>
    <w:p w14:paraId="1D44CD1F" w14:textId="6CFA6AE9" w:rsidR="006E3B85" w:rsidRDefault="003F1E2C" w:rsidP="003F1E2C">
      <w:pPr>
        <w:pStyle w:val="corpsdedcision"/>
      </w:pPr>
      <w:r>
        <w:t xml:space="preserve">Quant aux réactions </w:t>
      </w:r>
      <w:r w:rsidR="00D53E87">
        <w:t xml:space="preserve">dites </w:t>
      </w:r>
      <w:r w:rsidR="006E3B85">
        <w:t>normales </w:t>
      </w:r>
      <w:r>
        <w:t xml:space="preserve">d’une </w:t>
      </w:r>
      <w:r w:rsidR="006E3B85">
        <w:t>personne ayant été victime de telles violence</w:t>
      </w:r>
      <w:r w:rsidR="00E36116">
        <w:t>s</w:t>
      </w:r>
      <w:r w:rsidR="006E3B85">
        <w:t>,</w:t>
      </w:r>
      <w:r>
        <w:t xml:space="preserve"> </w:t>
      </w:r>
      <w:r w:rsidR="00D53E87">
        <w:t>elles n’existent pas. L</w:t>
      </w:r>
      <w:r w:rsidR="006E3B85">
        <w:t xml:space="preserve">a Cour suprême </w:t>
      </w:r>
      <w:r w:rsidR="00D53E87">
        <w:t>écrit,</w:t>
      </w:r>
      <w:r w:rsidR="006E3B85">
        <w:t xml:space="preserve"> dans </w:t>
      </w:r>
      <w:r w:rsidR="006E3B85" w:rsidRPr="006E3B85">
        <w:rPr>
          <w:i/>
          <w:iCs/>
        </w:rPr>
        <w:t>R.</w:t>
      </w:r>
      <w:r w:rsidR="006E3B85" w:rsidRPr="006E3B85">
        <w:t xml:space="preserve"> c. </w:t>
      </w:r>
      <w:r w:rsidR="006E3B85" w:rsidRPr="006E3B85">
        <w:rPr>
          <w:i/>
          <w:iCs/>
        </w:rPr>
        <w:t>D.D</w:t>
      </w:r>
      <w:r w:rsidR="006E3B85" w:rsidRPr="006E3B85">
        <w:t>.</w:t>
      </w:r>
      <w:r w:rsidR="00690DF1">
        <w:t> :</w:t>
      </w:r>
      <w:r>
        <w:t xml:space="preserve"> </w:t>
      </w:r>
    </w:p>
    <w:p w14:paraId="2A3A1DE1" w14:textId="45B2B69E" w:rsidR="003F1E2C" w:rsidRDefault="003F1E2C" w:rsidP="006E3B85">
      <w:pPr>
        <w:pStyle w:val="citation"/>
      </w:pPr>
      <w:r>
        <w:t xml:space="preserve">Le juge du procès doit reconnaître et dire au jury </w:t>
      </w:r>
      <w:r w:rsidRPr="006E3B85">
        <w:rPr>
          <w:u w:val="single"/>
        </w:rPr>
        <w:t>qu’il n’existe aucune règle immuable sur la façon dont se comportent les victimes de traumatismes comme une agression sexuelle.</w:t>
      </w:r>
      <w:r>
        <w:t xml:space="preserve"> Certaines personnes font une plainte immédiate, certaines tardent à révéler l’agression tandis que d’autres ne la révéleront jamais. De nombreuses raisons expliquent le retard, dont à tout le moins la gêne, la crainte, le sentiment de culpabilité ainsi que le manque de compréhension et de connaissance</w:t>
      </w:r>
      <w:r w:rsidRPr="006E3B85">
        <w:rPr>
          <w:u w:val="single"/>
        </w:rPr>
        <w:t>. Dans l’évaluation de la crédibilité du plaignant, le moment de la plainte ne constitue qu’une circonstance à examiner dans la mosaïque factuelle d’une affaire donnée. À lui seul, le retard de la révélation ne donnera jamais lieu à une conclusion défavorable à la crédibilité du plaignant</w:t>
      </w:r>
      <w:r>
        <w:t>.</w:t>
      </w:r>
      <w:r w:rsidR="006E3B85">
        <w:rPr>
          <w:rStyle w:val="Appelnotedebasdep"/>
        </w:rPr>
        <w:footnoteReference w:id="17"/>
      </w:r>
    </w:p>
    <w:p w14:paraId="5C237F92" w14:textId="77777777" w:rsidR="006E3B85" w:rsidRDefault="006E3B85" w:rsidP="006E3B85">
      <w:pPr>
        <w:pStyle w:val="citation"/>
      </w:pPr>
    </w:p>
    <w:p w14:paraId="232E741D" w14:textId="5DE44CB3" w:rsidR="00952217" w:rsidRPr="006E3B85" w:rsidRDefault="006E3B85" w:rsidP="00690DF1">
      <w:pPr>
        <w:pStyle w:val="citation"/>
        <w:spacing w:after="360"/>
        <w:rPr>
          <w:sz w:val="24"/>
          <w:szCs w:val="24"/>
        </w:rPr>
      </w:pPr>
      <w:r w:rsidRPr="006E3B85">
        <w:rPr>
          <w:sz w:val="24"/>
          <w:szCs w:val="24"/>
        </w:rPr>
        <w:t>[Nos soulignements]</w:t>
      </w:r>
    </w:p>
    <w:p w14:paraId="1DFF972B" w14:textId="02E841A0" w:rsidR="00F5050C" w:rsidRPr="008E2AD5" w:rsidRDefault="00C16118" w:rsidP="00DF2D2F">
      <w:pPr>
        <w:pStyle w:val="corpsdedcision"/>
        <w:rPr>
          <w:iCs/>
          <w:sz w:val="20"/>
          <w:lang w:eastAsia="fr-FR"/>
        </w:rPr>
      </w:pPr>
      <w:r w:rsidRPr="0000461A">
        <w:t>En cours d’instance</w:t>
      </w:r>
      <w:r w:rsidR="00D53E87" w:rsidRPr="004A0C4D">
        <w:rPr>
          <w:rStyle w:val="Appelnotedebasdep"/>
        </w:rPr>
        <w:footnoteReference w:id="18"/>
      </w:r>
      <w:r w:rsidRPr="0000461A">
        <w:t xml:space="preserve">, le législateur a modifié la </w:t>
      </w:r>
      <w:r w:rsidR="00F41140" w:rsidRPr="00115D6B">
        <w:rPr>
          <w:i/>
          <w:iCs/>
        </w:rPr>
        <w:t>Loi instituant le Tribunal administratif du travail</w:t>
      </w:r>
      <w:r w:rsidR="00F41140" w:rsidRPr="00115D6B">
        <w:rPr>
          <w:rStyle w:val="Appelnotedebasdep"/>
        </w:rPr>
        <w:footnoteReference w:id="19"/>
      </w:r>
      <w:r w:rsidR="00F41140">
        <w:t xml:space="preserve">, la </w:t>
      </w:r>
      <w:r w:rsidR="00EF4562" w:rsidRPr="00EF4562">
        <w:t>LITAT</w:t>
      </w:r>
      <w:r w:rsidR="00F41140">
        <w:t>,</w:t>
      </w:r>
      <w:r w:rsidR="004433F3">
        <w:t xml:space="preserve"> </w:t>
      </w:r>
      <w:r w:rsidR="002C733E" w:rsidRPr="0000461A">
        <w:t xml:space="preserve">pour </w:t>
      </w:r>
      <w:r w:rsidR="00EF4562">
        <w:t xml:space="preserve">y </w:t>
      </w:r>
      <w:r w:rsidR="002C733E" w:rsidRPr="0000461A">
        <w:t xml:space="preserve">introduire une présomption de non-pertinence </w:t>
      </w:r>
      <w:r w:rsidR="008F1392">
        <w:t>de plusieurs faits en lien avec ces mythes</w:t>
      </w:r>
      <w:r w:rsidR="00D53E87">
        <w:t>.</w:t>
      </w:r>
      <w:r w:rsidR="00952217">
        <w:t xml:space="preserve"> </w:t>
      </w:r>
      <w:r w:rsidR="008F1392" w:rsidRPr="004A0C4D">
        <w:t>Par exemple, le</w:t>
      </w:r>
      <w:r w:rsidR="002C733E" w:rsidRPr="004A0C4D">
        <w:t xml:space="preserve"> fait qu’une personne n’ait pas porté plainte ni exercé un recours relativement aux allégations de violence à caractère sexuel</w:t>
      </w:r>
      <w:r w:rsidR="008F1392" w:rsidRPr="004A0C4D">
        <w:t>, le</w:t>
      </w:r>
      <w:r w:rsidR="002C733E" w:rsidRPr="004A0C4D">
        <w:t xml:space="preserve"> délai </w:t>
      </w:r>
      <w:r w:rsidR="008F1392" w:rsidRPr="004A0C4D">
        <w:t xml:space="preserve">pris pour </w:t>
      </w:r>
      <w:r w:rsidR="002C733E" w:rsidRPr="004A0C4D">
        <w:t xml:space="preserve">dénoncer la violence alléguée et </w:t>
      </w:r>
      <w:r w:rsidR="008F1392" w:rsidRPr="004A0C4D">
        <w:t>le</w:t>
      </w:r>
      <w:r w:rsidR="002C733E" w:rsidRPr="004A0C4D">
        <w:t xml:space="preserve"> fait que cette personne soit demeurée en relation avec l’auteur allégué de cette violence</w:t>
      </w:r>
      <w:r w:rsidR="00EF4562" w:rsidRPr="004A0C4D">
        <w:rPr>
          <w:rStyle w:val="Appelnotedebasdep"/>
        </w:rPr>
        <w:footnoteReference w:id="20"/>
      </w:r>
      <w:r w:rsidR="008F1392" w:rsidRPr="004A0C4D">
        <w:t xml:space="preserve"> sont réputés</w:t>
      </w:r>
      <w:r w:rsidR="00E36116">
        <w:t xml:space="preserve"> impertinents </w:t>
      </w:r>
      <w:r w:rsidR="008F1392" w:rsidRPr="004A0C4D">
        <w:t xml:space="preserve">dans </w:t>
      </w:r>
      <w:r w:rsidR="003F1E2C">
        <w:t>c</w:t>
      </w:r>
      <w:r w:rsidR="008F1392" w:rsidRPr="004A0C4D">
        <w:t>es affaires</w:t>
      </w:r>
      <w:r w:rsidR="003F1E2C">
        <w:t>,</w:t>
      </w:r>
      <w:r w:rsidR="008F1392" w:rsidRPr="004A0C4D">
        <w:t xml:space="preserve"> </w:t>
      </w:r>
      <w:r w:rsidR="006C2FAA" w:rsidRPr="00EB7D76">
        <w:t>parce qu’il</w:t>
      </w:r>
      <w:r w:rsidR="00EB7D76" w:rsidRPr="00EB7D76">
        <w:t>s reposent sur des mythes</w:t>
      </w:r>
      <w:bookmarkStart w:id="27" w:name="_Hlk205536795"/>
      <w:r w:rsidR="000819D7">
        <w:rPr>
          <w:lang w:eastAsia="fr-FR"/>
        </w:rPr>
        <w:t>.</w:t>
      </w:r>
    </w:p>
    <w:p w14:paraId="617C396F" w14:textId="778BA102" w:rsidR="00EB7D76" w:rsidRPr="00D77FCA" w:rsidRDefault="00EB7D76" w:rsidP="00EB7D76">
      <w:pPr>
        <w:pStyle w:val="corpsdedcision"/>
        <w:rPr>
          <w:iCs/>
          <w:sz w:val="20"/>
          <w:lang w:eastAsia="fr-FR"/>
        </w:rPr>
      </w:pPr>
      <w:r w:rsidRPr="00EB7D76">
        <w:rPr>
          <w:lang w:eastAsia="fr-FR"/>
        </w:rPr>
        <w:t xml:space="preserve">En plaidant qu’il </w:t>
      </w:r>
      <w:r w:rsidRPr="00EB7D76">
        <w:t xml:space="preserve">semble normal qu’une victime d’agressions sexuelles </w:t>
      </w:r>
      <w:r w:rsidR="008E2AD5">
        <w:t>dénonce la situation</w:t>
      </w:r>
      <w:r w:rsidRPr="00EB7D76">
        <w:t xml:space="preserve"> pour assurer sa sécurité</w:t>
      </w:r>
      <w:r>
        <w:t>,</w:t>
      </w:r>
      <w:r w:rsidRPr="00EB7D76">
        <w:t xml:space="preserve"> l’employeur </w:t>
      </w:r>
      <w:r w:rsidR="0001106C">
        <w:t xml:space="preserve">répète le </w:t>
      </w:r>
      <w:r w:rsidRPr="00EB7D76">
        <w:t xml:space="preserve">mythe </w:t>
      </w:r>
      <w:r w:rsidRPr="00EB7D76">
        <w:rPr>
          <w:lang w:eastAsia="fr-FR"/>
        </w:rPr>
        <w:t xml:space="preserve">voulant que les </w:t>
      </w:r>
      <w:r w:rsidRPr="00F5050C">
        <w:rPr>
          <w:lang w:eastAsia="fr-FR"/>
        </w:rPr>
        <w:t>véritables</w:t>
      </w:r>
      <w:r w:rsidRPr="00EB7D76">
        <w:rPr>
          <w:i/>
          <w:iCs/>
          <w:lang w:eastAsia="fr-FR"/>
        </w:rPr>
        <w:t xml:space="preserve"> </w:t>
      </w:r>
      <w:r w:rsidRPr="00EB7D76">
        <w:rPr>
          <w:lang w:eastAsia="fr-FR"/>
        </w:rPr>
        <w:t>victimes d’agression</w:t>
      </w:r>
      <w:r w:rsidR="00847D1B">
        <w:rPr>
          <w:lang w:eastAsia="fr-FR"/>
        </w:rPr>
        <w:t>s</w:t>
      </w:r>
      <w:r w:rsidRPr="00EB7D76">
        <w:rPr>
          <w:lang w:eastAsia="fr-FR"/>
        </w:rPr>
        <w:t xml:space="preserve"> sexuelle</w:t>
      </w:r>
      <w:r w:rsidR="00847D1B">
        <w:rPr>
          <w:lang w:eastAsia="fr-FR"/>
        </w:rPr>
        <w:t>s</w:t>
      </w:r>
      <w:r w:rsidRPr="00EB7D76">
        <w:rPr>
          <w:lang w:eastAsia="fr-FR"/>
        </w:rPr>
        <w:t xml:space="preserve"> signalent l’incident à la première occasion et que la crédibilité d’une plaignante </w:t>
      </w:r>
      <w:r w:rsidR="0001106C">
        <w:rPr>
          <w:lang w:eastAsia="fr-FR"/>
        </w:rPr>
        <w:t>soi</w:t>
      </w:r>
      <w:r w:rsidRPr="00EB7D76">
        <w:rPr>
          <w:lang w:eastAsia="fr-FR"/>
        </w:rPr>
        <w:t xml:space="preserve">t affectée par une </w:t>
      </w:r>
      <w:r w:rsidRPr="00D77FCA">
        <w:rPr>
          <w:lang w:eastAsia="fr-FR"/>
        </w:rPr>
        <w:t>déclaration tardive</w:t>
      </w:r>
      <w:r w:rsidRPr="00D77FCA">
        <w:rPr>
          <w:rStyle w:val="Appelnotedebasdep"/>
          <w:iCs/>
          <w:sz w:val="22"/>
          <w:lang w:eastAsia="fr-FR"/>
        </w:rPr>
        <w:footnoteReference w:id="21"/>
      </w:r>
      <w:r w:rsidRPr="00D77FCA">
        <w:rPr>
          <w:lang w:eastAsia="fr-FR"/>
        </w:rPr>
        <w:t>. Le Tribunal n’en tiendra donc aucun compte.</w:t>
      </w:r>
    </w:p>
    <w:p w14:paraId="7BE282EC" w14:textId="7AFB6BF4" w:rsidR="00D77FCA" w:rsidRPr="00366D97" w:rsidRDefault="00D77FCA" w:rsidP="00EB7D76">
      <w:pPr>
        <w:pStyle w:val="corpsdedcision"/>
        <w:rPr>
          <w:iCs/>
          <w:sz w:val="20"/>
          <w:lang w:eastAsia="fr-FR"/>
        </w:rPr>
      </w:pPr>
      <w:r w:rsidRPr="00D77FCA">
        <w:rPr>
          <w:lang w:eastAsia="fr-FR"/>
        </w:rPr>
        <w:t xml:space="preserve">Il en va de même du courriel </w:t>
      </w:r>
      <w:r w:rsidR="00F5050C">
        <w:rPr>
          <w:lang w:eastAsia="fr-FR"/>
        </w:rPr>
        <w:t>de la salariée suivant sa démission et</w:t>
      </w:r>
      <w:r w:rsidRPr="00D77FCA">
        <w:rPr>
          <w:lang w:eastAsia="fr-FR"/>
        </w:rPr>
        <w:t xml:space="preserve"> énonçant </w:t>
      </w:r>
      <w:r w:rsidR="00F5050C">
        <w:rPr>
          <w:lang w:eastAsia="fr-FR"/>
        </w:rPr>
        <w:t>s</w:t>
      </w:r>
      <w:r w:rsidRPr="00D77FCA">
        <w:rPr>
          <w:lang w:eastAsia="fr-FR"/>
        </w:rPr>
        <w:t xml:space="preserve">es conditions </w:t>
      </w:r>
      <w:r w:rsidRPr="00885A09">
        <w:rPr>
          <w:lang w:eastAsia="fr-FR"/>
        </w:rPr>
        <w:t xml:space="preserve">pour un éventuel retour au travail et du texto envoyé au directeur aux </w:t>
      </w:r>
      <w:r w:rsidRPr="00366D97">
        <w:rPr>
          <w:lang w:eastAsia="fr-FR"/>
        </w:rPr>
        <w:t xml:space="preserve">opérations </w:t>
      </w:r>
    </w:p>
    <w:p w14:paraId="37842211" w14:textId="58B4B6DC" w:rsidR="00615CEB" w:rsidRPr="00366D97" w:rsidRDefault="00F5050C" w:rsidP="00F5050C">
      <w:pPr>
        <w:pStyle w:val="corpsdedcision"/>
        <w:tabs>
          <w:tab w:val="clear" w:pos="360"/>
          <w:tab w:val="num" w:pos="720"/>
        </w:tabs>
        <w:rPr>
          <w:rStyle w:val="Citationintgre"/>
          <w:sz w:val="24"/>
          <w:szCs w:val="24"/>
        </w:rPr>
      </w:pPr>
      <w:r w:rsidRPr="00366D97">
        <w:rPr>
          <w:lang w:eastAsia="fr-FR"/>
        </w:rPr>
        <w:t xml:space="preserve">La salariée affirme qu’elle répondait alors au propriétaire </w:t>
      </w:r>
      <w:r w:rsidR="00B3562C" w:rsidRPr="00366D97">
        <w:rPr>
          <w:lang w:eastAsia="fr-FR"/>
        </w:rPr>
        <w:t xml:space="preserve">qui l’interrogeait sur les conditions </w:t>
      </w:r>
      <w:r w:rsidR="00B3562C" w:rsidRPr="00366D97">
        <w:rPr>
          <w:szCs w:val="24"/>
          <w:lang w:eastAsia="fr-FR"/>
        </w:rPr>
        <w:t>pour</w:t>
      </w:r>
      <w:r w:rsidR="00615CEB" w:rsidRPr="00366D97">
        <w:rPr>
          <w:rStyle w:val="Citationintgre"/>
          <w:i w:val="0"/>
          <w:iCs/>
          <w:sz w:val="24"/>
          <w:szCs w:val="24"/>
        </w:rPr>
        <w:t xml:space="preserve"> </w:t>
      </w:r>
      <w:r w:rsidR="00B3562C" w:rsidRPr="00366D97">
        <w:rPr>
          <w:rStyle w:val="Citationintgre"/>
          <w:i w:val="0"/>
          <w:iCs/>
          <w:sz w:val="24"/>
          <w:szCs w:val="24"/>
        </w:rPr>
        <w:t xml:space="preserve">qu’elle </w:t>
      </w:r>
      <w:r w:rsidR="00615CEB" w:rsidRPr="00366D97">
        <w:rPr>
          <w:rStyle w:val="Citationintgre"/>
          <w:i w:val="0"/>
          <w:iCs/>
          <w:sz w:val="24"/>
          <w:szCs w:val="24"/>
        </w:rPr>
        <w:t>change</w:t>
      </w:r>
      <w:r w:rsidR="00615CEB" w:rsidRPr="00366D97">
        <w:rPr>
          <w:rStyle w:val="Citationintgre"/>
        </w:rPr>
        <w:t xml:space="preserve"> </w:t>
      </w:r>
      <w:r w:rsidR="00615CEB" w:rsidRPr="00366D97">
        <w:rPr>
          <w:rStyle w:val="Citationintgre"/>
          <w:i w:val="0"/>
          <w:iCs/>
          <w:sz w:val="24"/>
          <w:szCs w:val="24"/>
        </w:rPr>
        <w:t>d'avis</w:t>
      </w:r>
      <w:r w:rsidR="00B3562C" w:rsidRPr="00366D97">
        <w:rPr>
          <w:rStyle w:val="Citationintgre"/>
        </w:rPr>
        <w:t>.</w:t>
      </w:r>
      <w:r w:rsidR="00615CEB" w:rsidRPr="00366D97">
        <w:rPr>
          <w:rStyle w:val="Citationintgre"/>
        </w:rPr>
        <w:t xml:space="preserve"> </w:t>
      </w:r>
      <w:r w:rsidR="00615CEB" w:rsidRPr="00366D97">
        <w:rPr>
          <w:rStyle w:val="Citationintgre"/>
          <w:i w:val="0"/>
          <w:iCs/>
          <w:sz w:val="24"/>
          <w:szCs w:val="24"/>
        </w:rPr>
        <w:t xml:space="preserve">Elle </w:t>
      </w:r>
      <w:r w:rsidR="00B3562C" w:rsidRPr="00366D97">
        <w:rPr>
          <w:rStyle w:val="Citationintgre"/>
          <w:i w:val="0"/>
          <w:iCs/>
          <w:sz w:val="24"/>
          <w:szCs w:val="24"/>
        </w:rPr>
        <w:t xml:space="preserve">lui </w:t>
      </w:r>
      <w:r w:rsidR="00615CEB" w:rsidRPr="00366D97">
        <w:rPr>
          <w:rStyle w:val="Citationintgre"/>
          <w:i w:val="0"/>
          <w:iCs/>
          <w:sz w:val="24"/>
          <w:szCs w:val="24"/>
        </w:rPr>
        <w:t>dit avoir des offres d’emploi comportant un meilleur taux horaire</w:t>
      </w:r>
      <w:r w:rsidR="00B3562C" w:rsidRPr="00366D97">
        <w:rPr>
          <w:rStyle w:val="Citationintgre"/>
          <w:i w:val="0"/>
          <w:iCs/>
          <w:sz w:val="24"/>
          <w:szCs w:val="24"/>
        </w:rPr>
        <w:t xml:space="preserve"> et</w:t>
      </w:r>
      <w:r w:rsidR="00615CEB" w:rsidRPr="00366D97">
        <w:rPr>
          <w:rStyle w:val="Citationintgre"/>
          <w:i w:val="0"/>
          <w:iCs/>
          <w:sz w:val="24"/>
          <w:szCs w:val="24"/>
        </w:rPr>
        <w:t xml:space="preserve"> réclame donc une hausse de son salaire pour continuer de travailler chez l’employeur. Elle explique avoir fait cette proposition</w:t>
      </w:r>
      <w:r w:rsidR="00B3562C" w:rsidRPr="00366D97">
        <w:rPr>
          <w:rStyle w:val="Citationintgre"/>
          <w:i w:val="0"/>
          <w:iCs/>
          <w:sz w:val="24"/>
          <w:szCs w:val="24"/>
        </w:rPr>
        <w:t xml:space="preserve"> par</w:t>
      </w:r>
      <w:r w:rsidR="00615CEB" w:rsidRPr="00366D97">
        <w:rPr>
          <w:rStyle w:val="Citationintgre"/>
          <w:i w:val="0"/>
          <w:iCs/>
          <w:sz w:val="24"/>
          <w:szCs w:val="24"/>
        </w:rPr>
        <w:t xml:space="preserve"> </w:t>
      </w:r>
      <w:r w:rsidR="00B3562C" w:rsidRPr="00366D97">
        <w:rPr>
          <w:rStyle w:val="Citationintgre"/>
          <w:i w:val="0"/>
          <w:iCs/>
          <w:sz w:val="24"/>
          <w:szCs w:val="24"/>
        </w:rPr>
        <w:t xml:space="preserve">peur, </w:t>
      </w:r>
      <w:r w:rsidR="00615CEB" w:rsidRPr="00366D97">
        <w:rPr>
          <w:rStyle w:val="Citationintgre"/>
          <w:i w:val="0"/>
          <w:iCs/>
          <w:sz w:val="24"/>
          <w:szCs w:val="24"/>
        </w:rPr>
        <w:t xml:space="preserve">parce que le propriétaire </w:t>
      </w:r>
      <w:r w:rsidR="00B3562C" w:rsidRPr="00366D97">
        <w:rPr>
          <w:rStyle w:val="Citationintgre"/>
          <w:i w:val="0"/>
          <w:iCs/>
          <w:sz w:val="24"/>
          <w:szCs w:val="24"/>
        </w:rPr>
        <w:t xml:space="preserve">l’a menacé de la détruire </w:t>
      </w:r>
      <w:r w:rsidR="00615CEB" w:rsidRPr="00366D97">
        <w:rPr>
          <w:rStyle w:val="Citationintgre"/>
          <w:i w:val="0"/>
          <w:iCs/>
          <w:sz w:val="24"/>
          <w:szCs w:val="24"/>
        </w:rPr>
        <w:t xml:space="preserve">à l’annonce de sa démission. </w:t>
      </w:r>
      <w:r w:rsidR="00366D97" w:rsidRPr="00366D97">
        <w:rPr>
          <w:rStyle w:val="Citationintgre"/>
          <w:i w:val="0"/>
          <w:iCs/>
          <w:sz w:val="24"/>
          <w:szCs w:val="24"/>
        </w:rPr>
        <w:t>Elle c</w:t>
      </w:r>
      <w:r w:rsidR="00615CEB" w:rsidRPr="00366D97">
        <w:rPr>
          <w:rStyle w:val="Citationintgre"/>
          <w:i w:val="0"/>
          <w:iCs/>
          <w:sz w:val="24"/>
          <w:szCs w:val="24"/>
        </w:rPr>
        <w:t>raigna</w:t>
      </w:r>
      <w:r w:rsidR="00366D97" w:rsidRPr="00366D97">
        <w:rPr>
          <w:rStyle w:val="Citationintgre"/>
          <w:i w:val="0"/>
          <w:iCs/>
          <w:sz w:val="24"/>
          <w:szCs w:val="24"/>
        </w:rPr>
        <w:t>i</w:t>
      </w:r>
      <w:r w:rsidR="00615CEB" w:rsidRPr="00366D97">
        <w:rPr>
          <w:rStyle w:val="Citationintgre"/>
          <w:i w:val="0"/>
          <w:iCs/>
          <w:sz w:val="24"/>
          <w:szCs w:val="24"/>
        </w:rPr>
        <w:t xml:space="preserve">t qu’il attaque sa réputation </w:t>
      </w:r>
      <w:r w:rsidR="00B3562C" w:rsidRPr="00366D97">
        <w:rPr>
          <w:rStyle w:val="Citationintgre"/>
          <w:i w:val="0"/>
          <w:iCs/>
          <w:sz w:val="24"/>
          <w:szCs w:val="24"/>
        </w:rPr>
        <w:t>ou l’empêche de</w:t>
      </w:r>
      <w:r w:rsidR="00615CEB" w:rsidRPr="00366D97">
        <w:rPr>
          <w:rStyle w:val="Citationintgre"/>
          <w:i w:val="0"/>
          <w:iCs/>
          <w:sz w:val="24"/>
          <w:szCs w:val="24"/>
        </w:rPr>
        <w:t xml:space="preserve"> trouver du travail</w:t>
      </w:r>
      <w:r w:rsidR="00366D97" w:rsidRPr="00366D97">
        <w:rPr>
          <w:rStyle w:val="Citationintgre"/>
          <w:i w:val="0"/>
          <w:iCs/>
          <w:sz w:val="24"/>
          <w:szCs w:val="24"/>
        </w:rPr>
        <w:t>.</w:t>
      </w:r>
    </w:p>
    <w:p w14:paraId="631BBBBE" w14:textId="57FAB892" w:rsidR="00615CEB" w:rsidRPr="00845FB1" w:rsidRDefault="000819D7" w:rsidP="00615CEB">
      <w:pPr>
        <w:pStyle w:val="corpsdedcision"/>
        <w:tabs>
          <w:tab w:val="clear" w:pos="360"/>
          <w:tab w:val="num" w:pos="720"/>
        </w:tabs>
        <w:rPr>
          <w:szCs w:val="24"/>
          <w:lang w:eastAsia="fr-FR"/>
        </w:rPr>
      </w:pPr>
      <w:r>
        <w:rPr>
          <w:lang w:eastAsia="fr-FR"/>
        </w:rPr>
        <w:t>Quelques jours plus</w:t>
      </w:r>
      <w:r w:rsidR="0001106C">
        <w:rPr>
          <w:lang w:eastAsia="fr-FR"/>
        </w:rPr>
        <w:t xml:space="preserve"> tard</w:t>
      </w:r>
      <w:r>
        <w:rPr>
          <w:lang w:eastAsia="fr-FR"/>
        </w:rPr>
        <w:t>,</w:t>
      </w:r>
      <w:r w:rsidR="00366D97" w:rsidRPr="00845FB1">
        <w:rPr>
          <w:lang w:eastAsia="fr-FR"/>
        </w:rPr>
        <w:t xml:space="preserve"> elle se </w:t>
      </w:r>
      <w:r>
        <w:rPr>
          <w:lang w:eastAsia="fr-FR"/>
        </w:rPr>
        <w:t>rend</w:t>
      </w:r>
      <w:r w:rsidR="00366D97" w:rsidRPr="00845FB1">
        <w:rPr>
          <w:lang w:eastAsia="fr-FR"/>
        </w:rPr>
        <w:t xml:space="preserve"> à la boulangerie pour obtenir sa paie</w:t>
      </w:r>
      <w:r w:rsidR="0001106C">
        <w:rPr>
          <w:lang w:eastAsia="fr-FR"/>
        </w:rPr>
        <w:t>. L</w:t>
      </w:r>
      <w:r w:rsidR="00615CEB" w:rsidRPr="00845FB1">
        <w:rPr>
          <w:lang w:eastAsia="fr-FR"/>
        </w:rPr>
        <w:t>e dépôt automatique est bloqué</w:t>
      </w:r>
      <w:r>
        <w:rPr>
          <w:lang w:eastAsia="fr-FR"/>
        </w:rPr>
        <w:t xml:space="preserve"> et l</w:t>
      </w:r>
      <w:r w:rsidR="00366D97" w:rsidRPr="00845FB1">
        <w:rPr>
          <w:lang w:eastAsia="fr-FR"/>
        </w:rPr>
        <w:t>e</w:t>
      </w:r>
      <w:r w:rsidR="00615CEB" w:rsidRPr="00845FB1">
        <w:rPr>
          <w:lang w:eastAsia="fr-FR"/>
        </w:rPr>
        <w:t xml:space="preserve"> propriétaire </w:t>
      </w:r>
      <w:r w:rsidR="0001106C">
        <w:rPr>
          <w:lang w:eastAsia="fr-FR"/>
        </w:rPr>
        <w:t>exige q</w:t>
      </w:r>
      <w:r w:rsidR="00366D97" w:rsidRPr="00845FB1">
        <w:rPr>
          <w:lang w:eastAsia="fr-FR"/>
        </w:rPr>
        <w:t>u’elle aille</w:t>
      </w:r>
      <w:r w:rsidR="00615CEB" w:rsidRPr="00845FB1">
        <w:rPr>
          <w:lang w:eastAsia="fr-FR"/>
        </w:rPr>
        <w:t xml:space="preserve"> chercher le chèque à son bureau. </w:t>
      </w:r>
      <w:r>
        <w:rPr>
          <w:lang w:eastAsia="fr-FR"/>
        </w:rPr>
        <w:t>S</w:t>
      </w:r>
      <w:r w:rsidR="00615CEB" w:rsidRPr="00845FB1">
        <w:rPr>
          <w:lang w:eastAsia="fr-FR"/>
        </w:rPr>
        <w:t xml:space="preserve">on conjoint </w:t>
      </w:r>
      <w:r>
        <w:rPr>
          <w:lang w:eastAsia="fr-FR"/>
        </w:rPr>
        <w:t xml:space="preserve">l’accompagne </w:t>
      </w:r>
      <w:r w:rsidR="00615CEB" w:rsidRPr="00845FB1">
        <w:rPr>
          <w:lang w:eastAsia="fr-FR"/>
        </w:rPr>
        <w:t xml:space="preserve">parce qu’elle </w:t>
      </w:r>
      <w:r w:rsidR="00847D1B" w:rsidRPr="00845FB1">
        <w:rPr>
          <w:lang w:eastAsia="fr-FR"/>
        </w:rPr>
        <w:t>craint</w:t>
      </w:r>
      <w:r w:rsidR="00615CEB" w:rsidRPr="00845FB1">
        <w:rPr>
          <w:lang w:eastAsia="fr-FR"/>
        </w:rPr>
        <w:t xml:space="preserve"> la réaction du propriétaire, dit-elle. Tout ce qu’elle veut, c’est éviter les conflits. </w:t>
      </w:r>
      <w:r w:rsidR="00366D97" w:rsidRPr="00845FB1">
        <w:rPr>
          <w:lang w:eastAsia="fr-FR"/>
        </w:rPr>
        <w:t>Sur place, elle</w:t>
      </w:r>
      <w:r w:rsidR="00615CEB" w:rsidRPr="00845FB1">
        <w:rPr>
          <w:lang w:eastAsia="fr-FR"/>
        </w:rPr>
        <w:t xml:space="preserve"> écrit au directeur aux opérations </w:t>
      </w:r>
      <w:r w:rsidR="00BF7E58" w:rsidRPr="00845FB1">
        <w:rPr>
          <w:lang w:eastAsia="fr-FR"/>
        </w:rPr>
        <w:t xml:space="preserve">le but de sa visite, </w:t>
      </w:r>
      <w:r w:rsidR="00615CEB" w:rsidRPr="00845FB1">
        <w:rPr>
          <w:lang w:eastAsia="fr-FR"/>
        </w:rPr>
        <w:t>qu’il peut aller la voir</w:t>
      </w:r>
      <w:r w:rsidR="00BF7E58" w:rsidRPr="00845FB1">
        <w:rPr>
          <w:lang w:eastAsia="fr-FR"/>
        </w:rPr>
        <w:t xml:space="preserve"> et ajout</w:t>
      </w:r>
      <w:r>
        <w:rPr>
          <w:lang w:eastAsia="fr-FR"/>
        </w:rPr>
        <w:t>e</w:t>
      </w:r>
      <w:r w:rsidR="00BF7E58" w:rsidRPr="00845FB1">
        <w:rPr>
          <w:lang w:eastAsia="fr-FR"/>
        </w:rPr>
        <w:t xml:space="preserve"> « </w:t>
      </w:r>
      <w:r w:rsidR="00BF7E58" w:rsidRPr="00115D6B">
        <w:rPr>
          <w:i/>
          <w:iCs/>
          <w:sz w:val="22"/>
          <w:szCs w:val="18"/>
          <w:lang w:eastAsia="fr-FR"/>
        </w:rPr>
        <w:t>on s'aiment?</w:t>
      </w:r>
      <w:r w:rsidR="00BF7E58" w:rsidRPr="00845FB1">
        <w:rPr>
          <w:lang w:eastAsia="fr-FR"/>
        </w:rPr>
        <w:t> ».</w:t>
      </w:r>
      <w:r w:rsidR="00615CEB" w:rsidRPr="00845FB1">
        <w:rPr>
          <w:lang w:eastAsia="fr-FR"/>
        </w:rPr>
        <w:t xml:space="preserve">  </w:t>
      </w:r>
    </w:p>
    <w:p w14:paraId="688199B2" w14:textId="37557D10" w:rsidR="000819D7" w:rsidRPr="000819D7" w:rsidRDefault="00BF7E58" w:rsidP="008A6D96">
      <w:pPr>
        <w:pStyle w:val="corpsdedcision"/>
        <w:tabs>
          <w:tab w:val="clear" w:pos="360"/>
          <w:tab w:val="num" w:pos="720"/>
        </w:tabs>
        <w:rPr>
          <w:iCs/>
          <w:sz w:val="20"/>
          <w:lang w:eastAsia="fr-FR"/>
        </w:rPr>
      </w:pPr>
      <w:r w:rsidRPr="00845FB1">
        <w:rPr>
          <w:lang w:eastAsia="fr-FR"/>
        </w:rPr>
        <w:t xml:space="preserve">Ces écrits permettent de croire qu’à ce moment, la salariée était prête à demeurer </w:t>
      </w:r>
      <w:r w:rsidR="0001106C">
        <w:rPr>
          <w:lang w:eastAsia="fr-FR"/>
        </w:rPr>
        <w:t xml:space="preserve">en </w:t>
      </w:r>
      <w:r w:rsidRPr="00845FB1">
        <w:rPr>
          <w:lang w:eastAsia="fr-FR"/>
        </w:rPr>
        <w:t xml:space="preserve">contact avec son supérieur qu’elle accuse de violence à caractère sexuel. </w:t>
      </w:r>
      <w:r w:rsidR="008E2AD5" w:rsidRPr="00845FB1">
        <w:rPr>
          <w:lang w:eastAsia="fr-FR"/>
        </w:rPr>
        <w:t>Cependant, s</w:t>
      </w:r>
      <w:r w:rsidR="00D77FCA" w:rsidRPr="00845FB1">
        <w:rPr>
          <w:lang w:eastAsia="fr-FR"/>
        </w:rPr>
        <w:t>elon l'article 35.1 de la LITAT</w:t>
      </w:r>
      <w:r w:rsidR="001B4516" w:rsidRPr="00845FB1">
        <w:rPr>
          <w:lang w:eastAsia="fr-FR"/>
        </w:rPr>
        <w:t xml:space="preserve">, </w:t>
      </w:r>
      <w:r w:rsidR="00690DF1">
        <w:rPr>
          <w:lang w:eastAsia="fr-FR"/>
        </w:rPr>
        <w:t>« </w:t>
      </w:r>
      <w:r w:rsidR="00D77FCA" w:rsidRPr="00845FB1">
        <w:rPr>
          <w:rStyle w:val="Citationintgre"/>
          <w:lang w:eastAsia="fr-FR"/>
        </w:rPr>
        <w:t>le fait que cette personne soit demeurée en relation avec l’auteur allégué de cette violence</w:t>
      </w:r>
      <w:r w:rsidR="00D77FCA" w:rsidRPr="00845FB1">
        <w:rPr>
          <w:lang w:eastAsia="fr-FR"/>
        </w:rPr>
        <w:t> »</w:t>
      </w:r>
      <w:r w:rsidR="001B4516" w:rsidRPr="00845FB1">
        <w:rPr>
          <w:lang w:eastAsia="fr-FR"/>
        </w:rPr>
        <w:t xml:space="preserve"> est présumé non pertinen</w:t>
      </w:r>
      <w:r w:rsidR="000819D7">
        <w:rPr>
          <w:lang w:eastAsia="fr-FR"/>
        </w:rPr>
        <w:t xml:space="preserve">t. </w:t>
      </w:r>
    </w:p>
    <w:p w14:paraId="0AD43FF1" w14:textId="73A838E0" w:rsidR="004D6075" w:rsidRPr="004D6075" w:rsidRDefault="000819D7" w:rsidP="00917FDA">
      <w:pPr>
        <w:pStyle w:val="corpsdedcision"/>
        <w:tabs>
          <w:tab w:val="clear" w:pos="360"/>
          <w:tab w:val="num" w:pos="720"/>
        </w:tabs>
        <w:rPr>
          <w:iCs/>
          <w:sz w:val="20"/>
          <w:lang w:eastAsia="fr-FR"/>
        </w:rPr>
      </w:pPr>
      <w:r>
        <w:rPr>
          <w:lang w:eastAsia="fr-FR"/>
        </w:rPr>
        <w:t xml:space="preserve">C’est le cas en l’espèce. D’une part, ces faits </w:t>
      </w:r>
      <w:r w:rsidRPr="00845FB1">
        <w:rPr>
          <w:lang w:eastAsia="fr-FR"/>
        </w:rPr>
        <w:t>ne porte</w:t>
      </w:r>
      <w:r w:rsidR="0001106C">
        <w:rPr>
          <w:lang w:eastAsia="fr-FR"/>
        </w:rPr>
        <w:t>nt</w:t>
      </w:r>
      <w:r w:rsidRPr="00845FB1">
        <w:rPr>
          <w:lang w:eastAsia="fr-FR"/>
        </w:rPr>
        <w:t xml:space="preserve"> pas sur </w:t>
      </w:r>
      <w:r>
        <w:rPr>
          <w:lang w:eastAsia="fr-FR"/>
        </w:rPr>
        <w:t xml:space="preserve">les questions à trancher. </w:t>
      </w:r>
      <w:r w:rsidR="004D6075">
        <w:rPr>
          <w:lang w:eastAsia="fr-FR"/>
        </w:rPr>
        <w:t>D’autre part, on</w:t>
      </w:r>
      <w:r w:rsidRPr="00845FB1">
        <w:rPr>
          <w:lang w:eastAsia="fr-FR"/>
        </w:rPr>
        <w:t xml:space="preserve"> ne peut </w:t>
      </w:r>
      <w:r w:rsidR="004D6075">
        <w:rPr>
          <w:lang w:eastAsia="fr-FR"/>
        </w:rPr>
        <w:t xml:space="preserve">en </w:t>
      </w:r>
      <w:r w:rsidRPr="00845FB1">
        <w:rPr>
          <w:lang w:eastAsia="fr-FR"/>
        </w:rPr>
        <w:t xml:space="preserve">tirer </w:t>
      </w:r>
      <w:r w:rsidR="004D6075">
        <w:rPr>
          <w:lang w:eastAsia="fr-FR"/>
        </w:rPr>
        <w:t>aucune</w:t>
      </w:r>
      <w:r w:rsidRPr="00845FB1">
        <w:rPr>
          <w:lang w:eastAsia="fr-FR"/>
        </w:rPr>
        <w:t xml:space="preserve"> conclusion </w:t>
      </w:r>
      <w:r w:rsidR="004D6075">
        <w:rPr>
          <w:lang w:eastAsia="fr-FR"/>
        </w:rPr>
        <w:t xml:space="preserve">par rapport </w:t>
      </w:r>
      <w:r w:rsidRPr="00845FB1">
        <w:rPr>
          <w:lang w:eastAsia="fr-FR"/>
        </w:rPr>
        <w:t>à l’existence ou non d’une agression</w:t>
      </w:r>
      <w:r w:rsidRPr="00845FB1">
        <w:rPr>
          <w:rStyle w:val="Appelnotedebasdep"/>
          <w:lang w:eastAsia="fr-FR"/>
        </w:rPr>
        <w:footnoteReference w:id="22"/>
      </w:r>
      <w:r w:rsidRPr="00845FB1">
        <w:rPr>
          <w:lang w:eastAsia="fr-FR"/>
        </w:rPr>
        <w:t>.</w:t>
      </w:r>
      <w:r w:rsidR="001B4516" w:rsidRPr="00845FB1">
        <w:rPr>
          <w:lang w:eastAsia="fr-FR"/>
        </w:rPr>
        <w:t xml:space="preserve"> </w:t>
      </w:r>
      <w:r w:rsidR="004D6075">
        <w:rPr>
          <w:lang w:eastAsia="fr-FR"/>
        </w:rPr>
        <w:t>L’</w:t>
      </w:r>
      <w:r w:rsidR="0001106C">
        <w:rPr>
          <w:lang w:eastAsia="fr-FR"/>
        </w:rPr>
        <w:t>argument de l'employeur</w:t>
      </w:r>
      <w:r w:rsidR="004D6075">
        <w:rPr>
          <w:lang w:eastAsia="fr-FR"/>
        </w:rPr>
        <w:t xml:space="preserve"> suggère de</w:t>
      </w:r>
      <w:r w:rsidR="00885A09" w:rsidRPr="00885A09">
        <w:rPr>
          <w:lang w:eastAsia="fr-FR"/>
        </w:rPr>
        <w:t xml:space="preserve"> comparer </w:t>
      </w:r>
      <w:r w:rsidR="004D6075">
        <w:rPr>
          <w:lang w:eastAsia="fr-FR"/>
        </w:rPr>
        <w:t xml:space="preserve">le comportement de la salariée à celui </w:t>
      </w:r>
      <w:r w:rsidR="00885A09" w:rsidRPr="00885A09">
        <w:rPr>
          <w:lang w:eastAsia="fr-FR"/>
        </w:rPr>
        <w:t>faussement attribué aux « vraies victimes »</w:t>
      </w:r>
      <w:r w:rsidR="004D6075">
        <w:rPr>
          <w:lang w:eastAsia="fr-FR"/>
        </w:rPr>
        <w:t>. Selon lui, celles-ci</w:t>
      </w:r>
      <w:r w:rsidR="00885A09" w:rsidRPr="00885A09">
        <w:rPr>
          <w:lang w:eastAsia="fr-FR"/>
        </w:rPr>
        <w:t xml:space="preserve"> n’accepteraient pas de continuer à côtoyer leur agresseur et encore moins</w:t>
      </w:r>
      <w:r w:rsidR="004D6075">
        <w:rPr>
          <w:lang w:eastAsia="fr-FR"/>
        </w:rPr>
        <w:t xml:space="preserve"> de</w:t>
      </w:r>
      <w:r w:rsidR="00885A09" w:rsidRPr="00885A09">
        <w:rPr>
          <w:lang w:eastAsia="fr-FR"/>
        </w:rPr>
        <w:t xml:space="preserve"> lui demander s’ils s'aiment. </w:t>
      </w:r>
    </w:p>
    <w:p w14:paraId="78EB9255" w14:textId="023A1F6D" w:rsidR="00885A09" w:rsidRPr="004D6075" w:rsidRDefault="00885A09" w:rsidP="00917FDA">
      <w:pPr>
        <w:pStyle w:val="corpsdedcision"/>
        <w:tabs>
          <w:tab w:val="clear" w:pos="360"/>
          <w:tab w:val="num" w:pos="720"/>
        </w:tabs>
        <w:rPr>
          <w:iCs/>
          <w:sz w:val="20"/>
          <w:lang w:eastAsia="fr-FR"/>
        </w:rPr>
      </w:pPr>
      <w:r w:rsidRPr="00885A09">
        <w:rPr>
          <w:lang w:eastAsia="fr-FR"/>
        </w:rPr>
        <w:t>Ces inférences s’inscrivent en droite ligne avec les mythes et préjugés à proscrire</w:t>
      </w:r>
      <w:r w:rsidR="00A61DAA">
        <w:rPr>
          <w:lang w:eastAsia="fr-FR"/>
        </w:rPr>
        <w:t xml:space="preserve"> et sont rejetées.</w:t>
      </w:r>
    </w:p>
    <w:bookmarkEnd w:id="27"/>
    <w:p w14:paraId="5EFECB0B" w14:textId="5608CFF6" w:rsidR="00F712C7" w:rsidRPr="008E2AD5" w:rsidRDefault="000B4B39" w:rsidP="004753CC">
      <w:pPr>
        <w:pStyle w:val="corpsdedcision"/>
        <w:tabs>
          <w:tab w:val="clear" w:pos="360"/>
          <w:tab w:val="num" w:pos="720"/>
        </w:tabs>
        <w:rPr>
          <w:rFonts w:cs="Arial"/>
          <w:bCs/>
          <w:szCs w:val="24"/>
          <w:lang w:eastAsia="fr-FR"/>
        </w:rPr>
      </w:pPr>
      <w:r>
        <w:t xml:space="preserve">La preuve des agressions subies par la salariée est donc établie de façon prépondérante, considérant </w:t>
      </w:r>
      <w:r w:rsidR="008E2AD5">
        <w:t>son</w:t>
      </w:r>
      <w:r>
        <w:t xml:space="preserve"> témoignage non contredit et fiable quant aux éléments centraux.</w:t>
      </w:r>
      <w:r w:rsidR="008E2AD5">
        <w:t xml:space="preserve"> Elle a </w:t>
      </w:r>
      <w:r w:rsidR="00C618C5">
        <w:rPr>
          <w:lang w:eastAsia="fr-FR"/>
        </w:rPr>
        <w:t xml:space="preserve">donc prouvé, de façon </w:t>
      </w:r>
      <w:r w:rsidR="000A2E6E">
        <w:rPr>
          <w:lang w:eastAsia="fr-FR"/>
        </w:rPr>
        <w:t>prépondérante</w:t>
      </w:r>
      <w:r w:rsidR="00BD09D9">
        <w:rPr>
          <w:lang w:eastAsia="fr-FR"/>
        </w:rPr>
        <w:t>,</w:t>
      </w:r>
      <w:r w:rsidR="000A2E6E">
        <w:rPr>
          <w:lang w:eastAsia="fr-FR"/>
        </w:rPr>
        <w:t xml:space="preserve"> </w:t>
      </w:r>
      <w:r w:rsidR="00C618C5">
        <w:rPr>
          <w:lang w:eastAsia="fr-FR"/>
        </w:rPr>
        <w:t xml:space="preserve">les comportements, gestes et propos hostiles et non désirés </w:t>
      </w:r>
      <w:r w:rsidR="000A2E6E">
        <w:rPr>
          <w:lang w:eastAsia="fr-FR"/>
        </w:rPr>
        <w:t>de la part de son supérieur immédiat</w:t>
      </w:r>
      <w:r w:rsidR="00C618C5">
        <w:rPr>
          <w:lang w:eastAsia="fr-FR"/>
        </w:rPr>
        <w:t>.</w:t>
      </w:r>
      <w:r w:rsidR="00B54485">
        <w:rPr>
          <w:lang w:eastAsia="fr-FR"/>
        </w:rPr>
        <w:t xml:space="preserve"> </w:t>
      </w:r>
      <w:r w:rsidR="00C618C5">
        <w:rPr>
          <w:lang w:eastAsia="fr-FR"/>
        </w:rPr>
        <w:t xml:space="preserve">Quant au </w:t>
      </w:r>
      <w:r w:rsidR="007F245E" w:rsidRPr="0000461A">
        <w:rPr>
          <w:lang w:eastAsia="fr-FR"/>
        </w:rPr>
        <w:t xml:space="preserve">caractère vexatoire </w:t>
      </w:r>
      <w:r w:rsidR="00C618C5">
        <w:rPr>
          <w:lang w:eastAsia="fr-FR"/>
        </w:rPr>
        <w:t>de ces conduites, le Tribunal juge qu’il</w:t>
      </w:r>
      <w:r w:rsidR="00B85B70">
        <w:rPr>
          <w:lang w:eastAsia="fr-FR"/>
        </w:rPr>
        <w:t xml:space="preserve"> apparaitrait comme une évidence pour toute personne raisonnable </w:t>
      </w:r>
      <w:r w:rsidR="00C618C5">
        <w:rPr>
          <w:lang w:eastAsia="fr-FR"/>
        </w:rPr>
        <w:t xml:space="preserve">placée </w:t>
      </w:r>
      <w:r w:rsidR="00B85B70">
        <w:rPr>
          <w:lang w:eastAsia="fr-FR"/>
        </w:rPr>
        <w:t>en pareille situation.</w:t>
      </w:r>
      <w:r w:rsidR="002D17F1">
        <w:rPr>
          <w:lang w:eastAsia="fr-FR"/>
        </w:rPr>
        <w:t xml:space="preserve"> </w:t>
      </w:r>
    </w:p>
    <w:p w14:paraId="2D712AC8" w14:textId="18298284" w:rsidR="00777F9B" w:rsidRPr="00777F9B" w:rsidRDefault="00777F9B" w:rsidP="00777F9B">
      <w:pPr>
        <w:pStyle w:val="Titre3"/>
      </w:pPr>
      <w:r>
        <w:t>Atteinte à la dignité</w:t>
      </w:r>
      <w:r w:rsidR="00806195">
        <w:t xml:space="preserve"> et à l’intégrité</w:t>
      </w:r>
    </w:p>
    <w:p w14:paraId="670FE85A" w14:textId="144F2096" w:rsidR="00806195" w:rsidRDefault="00CE1F5E" w:rsidP="007F245E">
      <w:pPr>
        <w:numPr>
          <w:ilvl w:val="0"/>
          <w:numId w:val="1"/>
        </w:numPr>
        <w:tabs>
          <w:tab w:val="clear" w:pos="360"/>
          <w:tab w:val="num" w:pos="720"/>
        </w:tabs>
        <w:spacing w:after="360"/>
        <w:jc w:val="both"/>
        <w:rPr>
          <w:rFonts w:cs="Arial"/>
          <w:bCs/>
          <w:szCs w:val="24"/>
          <w:lang w:eastAsia="fr-FR"/>
        </w:rPr>
      </w:pPr>
      <w:r>
        <w:rPr>
          <w:rFonts w:cs="Arial"/>
          <w:bCs/>
          <w:szCs w:val="24"/>
          <w:lang w:eastAsia="fr-FR"/>
        </w:rPr>
        <w:t>Le</w:t>
      </w:r>
      <w:r w:rsidR="00806195">
        <w:rPr>
          <w:rFonts w:cs="Arial"/>
          <w:bCs/>
          <w:szCs w:val="24"/>
          <w:lang w:eastAsia="fr-FR"/>
        </w:rPr>
        <w:t xml:space="preserve"> harcèlement sexuel constitue une pratique dégradante et heurte de façon importante la dignité de la personne qui le subit.</w:t>
      </w:r>
      <w:r w:rsidR="00816492">
        <w:rPr>
          <w:rFonts w:cs="Arial"/>
          <w:bCs/>
          <w:szCs w:val="24"/>
          <w:lang w:eastAsia="fr-FR"/>
        </w:rPr>
        <w:t xml:space="preserve"> En 1989, la Cour suprême l’exprimait ainsi :</w:t>
      </w:r>
    </w:p>
    <w:p w14:paraId="4DCF6149" w14:textId="07E7A06E" w:rsidR="00816492" w:rsidRPr="00806195" w:rsidRDefault="00816492" w:rsidP="00690DF1">
      <w:pPr>
        <w:pStyle w:val="citation"/>
        <w:spacing w:after="360"/>
        <w:rPr>
          <w:lang w:eastAsia="fr-FR"/>
        </w:rPr>
      </w:pPr>
      <w:r>
        <w:rPr>
          <w:lang w:eastAsia="fr-FR"/>
        </w:rPr>
        <w:t xml:space="preserve">[…] </w:t>
      </w:r>
      <w:r w:rsidRPr="00816492">
        <w:rPr>
          <w:lang w:eastAsia="fr-FR"/>
        </w:rPr>
        <w:t>Le harcèlement sexuel est une pratique dégradante, qui inflige un grave affront à la dignité des employés forcés de le subir. En imposant à un employé de faire face à des gestes sexuels importuns ou à des demandes sexuelles explicites, le harcèlement sexuel sur le lieu de travail est une atteinte à la dignité de la victime et à son respect de soi, à la fois comme employé et comme être humain.</w:t>
      </w:r>
      <w:r>
        <w:rPr>
          <w:rStyle w:val="Appelnotedebasdep"/>
          <w:rFonts w:cs="Arial"/>
          <w:bCs/>
          <w:szCs w:val="24"/>
          <w:lang w:eastAsia="fr-FR"/>
        </w:rPr>
        <w:footnoteReference w:id="23"/>
      </w:r>
    </w:p>
    <w:p w14:paraId="65345E1B" w14:textId="7C418D45" w:rsidR="00806195" w:rsidRDefault="002D0279" w:rsidP="00806195">
      <w:pPr>
        <w:pStyle w:val="corpsdedcision"/>
      </w:pPr>
      <w:r>
        <w:t>L</w:t>
      </w:r>
      <w:r w:rsidR="00806195">
        <w:t xml:space="preserve">es gestes </w:t>
      </w:r>
      <w:r w:rsidR="00CE1F5E">
        <w:t>des représentants de l’employeur</w:t>
      </w:r>
      <w:r w:rsidR="00816492">
        <w:t xml:space="preserve"> sont de cette nature et ont</w:t>
      </w:r>
      <w:r w:rsidR="00806195">
        <w:t xml:space="preserve"> manifestement porté atteinte à la dignité et l’intégrité </w:t>
      </w:r>
      <w:r w:rsidR="00816492">
        <w:t>de la salariée</w:t>
      </w:r>
      <w:r w:rsidR="00806195">
        <w:t xml:space="preserve">. </w:t>
      </w:r>
      <w:r w:rsidR="00BC4252">
        <w:t xml:space="preserve">Elle pleure, perd le sommeil, se sent sous l’emprise de </w:t>
      </w:r>
      <w:r w:rsidR="00CE1F5E">
        <w:t>ses</w:t>
      </w:r>
      <w:r w:rsidR="00BC4252">
        <w:t xml:space="preserve"> patron</w:t>
      </w:r>
      <w:r w:rsidR="00CE1F5E">
        <w:t>s</w:t>
      </w:r>
      <w:r w:rsidR="00BC4252">
        <w:t xml:space="preserve"> et s’en veut de cette situation. </w:t>
      </w:r>
      <w:r w:rsidR="00CE1F5E">
        <w:t xml:space="preserve">Elle témoigne de façon convaincante de l’augmentation de sa détresse au fil du temps, du sentiment d'être </w:t>
      </w:r>
      <w:r w:rsidR="00DF642D">
        <w:t>coincée et impuissante parce que ce sont ses supérieurs qui la harcèlent</w:t>
      </w:r>
      <w:r w:rsidR="00537235">
        <w:t xml:space="preserve"> et qu’elle a besoin d’un travail</w:t>
      </w:r>
      <w:r w:rsidR="00464CEB">
        <w:t>.</w:t>
      </w:r>
      <w:r w:rsidR="00DF642D">
        <w:t xml:space="preserve"> </w:t>
      </w:r>
      <w:r w:rsidR="00BC4252">
        <w:t xml:space="preserve">Elle se sent salie après les agressions, veut sortir de son corps </w:t>
      </w:r>
      <w:r w:rsidR="00464CEB">
        <w:t>et disparaitre</w:t>
      </w:r>
      <w:r w:rsidR="00BC4252">
        <w:t>.</w:t>
      </w:r>
    </w:p>
    <w:p w14:paraId="5B569360" w14:textId="3F821EF9" w:rsidR="002C733E" w:rsidRPr="00DF2EC9" w:rsidRDefault="002B6370" w:rsidP="002B6370">
      <w:pPr>
        <w:pStyle w:val="Titre3"/>
      </w:pPr>
      <w:r>
        <w:t>Le milieu de travail néfaste</w:t>
      </w:r>
    </w:p>
    <w:p w14:paraId="57611501" w14:textId="7D69A39F" w:rsidR="001D34E8" w:rsidRPr="00DF642D" w:rsidRDefault="00A854E2" w:rsidP="00BA2AE5">
      <w:pPr>
        <w:pStyle w:val="corpsdedcision"/>
        <w:tabs>
          <w:tab w:val="clear" w:pos="360"/>
          <w:tab w:val="num" w:pos="720"/>
        </w:tabs>
        <w:rPr>
          <w:rFonts w:cs="Arial"/>
          <w:bCs/>
          <w:szCs w:val="24"/>
          <w:lang w:eastAsia="fr-FR"/>
        </w:rPr>
      </w:pPr>
      <w:r>
        <w:t>La preuve démontre également que</w:t>
      </w:r>
      <w:r w:rsidR="001D34E8">
        <w:t xml:space="preserve"> le milieu de travail de la salariée est devenu néfaste du fait des conduites vexatoires qu’elle subissait. </w:t>
      </w:r>
      <w:r w:rsidR="00DF642D">
        <w:t xml:space="preserve">Par exemple, elle témoigne de l'anxiété et du sentiment d’insécurité qui s’est développé au fil du temps et qui l’accable </w:t>
      </w:r>
      <w:r w:rsidR="0001106C">
        <w:t>au</w:t>
      </w:r>
      <w:r w:rsidR="00DF642D">
        <w:t xml:space="preserve"> travail</w:t>
      </w:r>
      <w:r w:rsidR="0001106C">
        <w:t xml:space="preserve"> et</w:t>
      </w:r>
      <w:r w:rsidR="00DF642D">
        <w:t xml:space="preserve"> même </w:t>
      </w:r>
      <w:r w:rsidR="0001106C">
        <w:t>à l'extérieur du</w:t>
      </w:r>
      <w:r w:rsidR="00DF642D">
        <w:t xml:space="preserve"> travail. Elle s’évertue à éviter son supérieur sans pour autant l’indisposer afin de protéger son </w:t>
      </w:r>
      <w:r w:rsidR="00610127">
        <w:t>emploi</w:t>
      </w:r>
      <w:r w:rsidR="00DF642D">
        <w:t xml:space="preserve">. </w:t>
      </w:r>
    </w:p>
    <w:p w14:paraId="0205AB08" w14:textId="6EC3F379" w:rsidR="00DF642D" w:rsidRDefault="00DF642D" w:rsidP="00DF642D">
      <w:pPr>
        <w:pStyle w:val="corpsdedcision"/>
      </w:pPr>
      <w:r>
        <w:t xml:space="preserve">En somme, le Tribunal conclut que la salariée a subi du harcèlement au sens de la Loi en raison des propos et </w:t>
      </w:r>
      <w:r w:rsidR="00F20268">
        <w:t xml:space="preserve">des </w:t>
      </w:r>
      <w:r>
        <w:t xml:space="preserve">gestes à caractère sexuel </w:t>
      </w:r>
      <w:r w:rsidR="00F20268">
        <w:t xml:space="preserve">de ses </w:t>
      </w:r>
      <w:r w:rsidR="002658DB">
        <w:t xml:space="preserve">deux </w:t>
      </w:r>
      <w:r w:rsidR="00F20268">
        <w:t>supérieurs</w:t>
      </w:r>
      <w:r>
        <w:t xml:space="preserve">.  </w:t>
      </w:r>
    </w:p>
    <w:p w14:paraId="587E7A2B" w14:textId="69A5E4DC" w:rsidR="001D34E8" w:rsidRPr="001D34E8" w:rsidRDefault="005E71B3" w:rsidP="00690DF1">
      <w:pPr>
        <w:pStyle w:val="Titre2"/>
        <w:jc w:val="both"/>
      </w:pPr>
      <w:r w:rsidRPr="005E71B3">
        <w:t>l’employeur a-t-il pris les moyens raisonnables pour prévenir et faire cesser le harcèlement lorsque celui-ci a été porté à sa connaissance?</w:t>
      </w:r>
    </w:p>
    <w:p w14:paraId="2EE1F235" w14:textId="407ADD00" w:rsidR="001D34E8" w:rsidRPr="005C03C0" w:rsidRDefault="005C03C0" w:rsidP="00806195">
      <w:pPr>
        <w:numPr>
          <w:ilvl w:val="0"/>
          <w:numId w:val="1"/>
        </w:numPr>
        <w:tabs>
          <w:tab w:val="clear" w:pos="360"/>
          <w:tab w:val="num" w:pos="720"/>
        </w:tabs>
        <w:spacing w:after="360"/>
        <w:jc w:val="both"/>
        <w:rPr>
          <w:rFonts w:cs="Arial"/>
          <w:bCs/>
          <w:szCs w:val="24"/>
          <w:lang w:eastAsia="fr-FR"/>
        </w:rPr>
      </w:pPr>
      <w:r>
        <w:rPr>
          <w:lang w:eastAsia="fr-FR"/>
        </w:rPr>
        <w:t>La L</w:t>
      </w:r>
      <w:r w:rsidR="009D7CAA">
        <w:rPr>
          <w:lang w:eastAsia="fr-FR"/>
        </w:rPr>
        <w:t>oi</w:t>
      </w:r>
      <w:r>
        <w:rPr>
          <w:lang w:eastAsia="fr-FR"/>
        </w:rPr>
        <w:t xml:space="preserve"> impose aux employeurs l'obligation de prévenir et faire cesser</w:t>
      </w:r>
      <w:r w:rsidR="003D3520">
        <w:rPr>
          <w:lang w:eastAsia="fr-FR"/>
        </w:rPr>
        <w:t xml:space="preserve"> le harcèlement psychologique lorsqu’il est porté à sa connaissance</w:t>
      </w:r>
      <w:r w:rsidR="00690DF1">
        <w:rPr>
          <w:lang w:eastAsia="fr-FR"/>
        </w:rPr>
        <w:t> :</w:t>
      </w:r>
    </w:p>
    <w:p w14:paraId="0261B28E" w14:textId="7AF6DB9C" w:rsidR="005C03C0" w:rsidRPr="007D50F9" w:rsidRDefault="005C03C0" w:rsidP="005C03C0">
      <w:pPr>
        <w:pStyle w:val="citation"/>
        <w:rPr>
          <w:u w:val="single"/>
          <w:lang w:eastAsia="fr-FR"/>
        </w:rPr>
      </w:pPr>
      <w:r>
        <w:rPr>
          <w:lang w:eastAsia="fr-FR"/>
        </w:rPr>
        <w:t>81.19.</w:t>
      </w:r>
      <w:r w:rsidR="001C4D92">
        <w:rPr>
          <w:lang w:eastAsia="fr-FR"/>
        </w:rPr>
        <w:tab/>
      </w:r>
      <w:r w:rsidR="007D50F9" w:rsidRPr="007D50F9">
        <w:rPr>
          <w:u w:val="single"/>
          <w:lang w:eastAsia="fr-FR"/>
        </w:rPr>
        <w:t>Toute personne salariée a droit à un milieu de travail exempt de harcèlement psychologique.</w:t>
      </w:r>
    </w:p>
    <w:p w14:paraId="790B9998" w14:textId="77777777" w:rsidR="005C03C0" w:rsidRDefault="005C03C0" w:rsidP="005C03C0">
      <w:pPr>
        <w:pStyle w:val="citation"/>
        <w:rPr>
          <w:lang w:eastAsia="fr-FR"/>
        </w:rPr>
      </w:pPr>
    </w:p>
    <w:p w14:paraId="48190B01" w14:textId="5EFC4C8D" w:rsidR="003D3520" w:rsidRDefault="005C03C0" w:rsidP="00115D6B">
      <w:pPr>
        <w:pStyle w:val="citation"/>
        <w:spacing w:after="240"/>
        <w:rPr>
          <w:lang w:eastAsia="fr-FR"/>
        </w:rPr>
      </w:pPr>
      <w:bookmarkStart w:id="29" w:name="_Hlk206774174"/>
      <w:r>
        <w:rPr>
          <w:lang w:eastAsia="fr-FR"/>
        </w:rPr>
        <w:t xml:space="preserve">L’employeur doit prendre les </w:t>
      </w:r>
      <w:r w:rsidRPr="005C03C0">
        <w:rPr>
          <w:u w:val="single"/>
          <w:lang w:eastAsia="fr-FR"/>
        </w:rPr>
        <w:t>moyens raisonnables pour prévenir le harcèlement</w:t>
      </w:r>
      <w:r>
        <w:rPr>
          <w:lang w:eastAsia="fr-FR"/>
        </w:rPr>
        <w:t xml:space="preserve"> psychologique provenant de toute personne et, </w:t>
      </w:r>
      <w:r w:rsidRPr="005C03C0">
        <w:rPr>
          <w:u w:val="single"/>
          <w:lang w:eastAsia="fr-FR"/>
        </w:rPr>
        <w:t>lorsqu’une telle conduite est portée à sa connaissance, pour la faire cesser.</w:t>
      </w:r>
      <w:r>
        <w:rPr>
          <w:lang w:eastAsia="fr-FR"/>
        </w:rPr>
        <w:t xml:space="preserve"> </w:t>
      </w:r>
      <w:bookmarkEnd w:id="29"/>
      <w:r>
        <w:rPr>
          <w:lang w:eastAsia="fr-FR"/>
        </w:rPr>
        <w:t xml:space="preserve">Il doit </w:t>
      </w:r>
      <w:r w:rsidRPr="005C03C0">
        <w:rPr>
          <w:u w:val="single"/>
          <w:lang w:eastAsia="fr-FR"/>
        </w:rPr>
        <w:t>notamment</w:t>
      </w:r>
      <w:r>
        <w:rPr>
          <w:lang w:eastAsia="fr-FR"/>
        </w:rPr>
        <w:t xml:space="preserve"> adopter et rendre disponible à ses personnes salariées une politique de prévention et de prise en charge des situations de harcèlement psychologique.</w:t>
      </w:r>
    </w:p>
    <w:p w14:paraId="411AFE26" w14:textId="61D3857E" w:rsidR="00562BB3" w:rsidRPr="00115D6B" w:rsidRDefault="00562BB3" w:rsidP="00690DF1">
      <w:pPr>
        <w:pStyle w:val="citation"/>
        <w:spacing w:after="360"/>
        <w:rPr>
          <w:sz w:val="24"/>
          <w:szCs w:val="24"/>
          <w:lang w:eastAsia="fr-FR"/>
        </w:rPr>
      </w:pPr>
      <w:r w:rsidRPr="00115D6B">
        <w:rPr>
          <w:sz w:val="24"/>
          <w:szCs w:val="24"/>
          <w:lang w:eastAsia="fr-FR"/>
        </w:rPr>
        <w:t>[Nos soulignements]</w:t>
      </w:r>
    </w:p>
    <w:p w14:paraId="4AAA860A" w14:textId="439B7359" w:rsidR="009D4286" w:rsidRPr="00A20F35" w:rsidRDefault="00D87070" w:rsidP="00C4321C">
      <w:pPr>
        <w:pStyle w:val="corpsdedcision"/>
      </w:pPr>
      <w:r>
        <w:t xml:space="preserve">Ce sont des obligations distinctes et cumulatives. </w:t>
      </w:r>
      <w:r w:rsidR="00BE3D87">
        <w:t>S</w:t>
      </w:r>
      <w:r w:rsidR="00113C51">
        <w:t xml:space="preserve">i l’employeur </w:t>
      </w:r>
      <w:r w:rsidR="00BE3D87" w:rsidRPr="00113C51">
        <w:t xml:space="preserve">manque </w:t>
      </w:r>
      <w:r w:rsidR="00AE7CA6" w:rsidRPr="00113C51">
        <w:t>à l’une ou l’autre de ses deux obligations</w:t>
      </w:r>
      <w:r w:rsidR="00BE3D87" w:rsidRPr="00113C51">
        <w:t>,</w:t>
      </w:r>
      <w:r w:rsidR="00AE7CA6" w:rsidRPr="00113C51">
        <w:t xml:space="preserve"> </w:t>
      </w:r>
      <w:r w:rsidR="00BE3D87" w:rsidRPr="00113C51">
        <w:t>la</w:t>
      </w:r>
      <w:r w:rsidR="00AE7CA6" w:rsidRPr="00113C51">
        <w:t xml:space="preserve"> plainte pour harcèlement psychologique </w:t>
      </w:r>
      <w:r w:rsidR="00BE3D87" w:rsidRPr="00113C51">
        <w:t>pourra être</w:t>
      </w:r>
      <w:r w:rsidR="00AE7CA6" w:rsidRPr="00113C51">
        <w:t xml:space="preserve"> accueillie </w:t>
      </w:r>
      <w:r w:rsidR="007E6D61" w:rsidRPr="00113C51">
        <w:t xml:space="preserve">et </w:t>
      </w:r>
      <w:r w:rsidR="00AE7CA6" w:rsidRPr="00113C51">
        <w:t>donne</w:t>
      </w:r>
      <w:r w:rsidR="00BE3D87" w:rsidRPr="00113C51">
        <w:t>r</w:t>
      </w:r>
      <w:r w:rsidR="00AE7CA6" w:rsidRPr="00113C51">
        <w:t xml:space="preserve"> ouverture aux mesures de réparation prévues à l’article 123.15 de la Loi</w:t>
      </w:r>
      <w:r w:rsidR="00113C51">
        <w:rPr>
          <w:rStyle w:val="Appelnotedebasdep"/>
        </w:rPr>
        <w:footnoteReference w:id="24"/>
      </w:r>
      <w:r w:rsidR="00113C51">
        <w:t>.</w:t>
      </w:r>
    </w:p>
    <w:p w14:paraId="3DE85D56" w14:textId="7B80321A" w:rsidR="00567E98" w:rsidRPr="00113C51" w:rsidRDefault="009D7CAA" w:rsidP="00567E98">
      <w:pPr>
        <w:pStyle w:val="corpsdedcision"/>
      </w:pPr>
      <w:r w:rsidRPr="00A20F35">
        <w:t>L’adoption d'une politique est l’un des moyens permettant de prévenir le harcèlement selon la Loi</w:t>
      </w:r>
      <w:r w:rsidR="009D4286" w:rsidRPr="00A20F35">
        <w:t>. La jurisprudence rappelle toutefois que l</w:t>
      </w:r>
      <w:r w:rsidR="008970BC" w:rsidRPr="00A20F35">
        <w:t xml:space="preserve">a seule </w:t>
      </w:r>
      <w:r w:rsidR="009D4286" w:rsidRPr="00A20F35">
        <w:t>existence d’une politique que les employés peuvent consulter est insuffisant</w:t>
      </w:r>
      <w:r w:rsidR="007D0784">
        <w:t xml:space="preserve">, </w:t>
      </w:r>
      <w:r w:rsidR="0077658E">
        <w:t>« </w:t>
      </w:r>
      <w:r w:rsidR="007D0784" w:rsidRPr="00115D6B">
        <w:rPr>
          <w:i/>
          <w:iCs/>
          <w:sz w:val="22"/>
          <w:szCs w:val="18"/>
        </w:rPr>
        <w:t>[</w:t>
      </w:r>
      <w:r w:rsidR="007D0784">
        <w:rPr>
          <w:rStyle w:val="Citationintgre"/>
        </w:rPr>
        <w:t>l]</w:t>
      </w:r>
      <w:r w:rsidR="00350546" w:rsidRPr="0077658E">
        <w:rPr>
          <w:rStyle w:val="Citationintgre"/>
        </w:rPr>
        <w:t>’employeur doit plutôt s’assurer de prendre les moyens raisonnables pour que tous les employés soient promptement informés par des moyens efficaces en quoi consiste le harcèlement psychologique et qu’il est déterminé à le prévenir et à le faire cesser lorsqu’il est porté à sa connaissance</w:t>
      </w:r>
      <w:r w:rsidR="00690DF1" w:rsidRPr="00690DF1">
        <w:rPr>
          <w:rStyle w:val="Citationintgre"/>
          <w:i w:val="0"/>
          <w:iCs/>
          <w:sz w:val="24"/>
          <w:szCs w:val="24"/>
        </w:rPr>
        <w:t> »</w:t>
      </w:r>
      <w:r w:rsidR="007D0784">
        <w:rPr>
          <w:rStyle w:val="Appelnotedebasdep"/>
          <w:iCs/>
          <w:szCs w:val="24"/>
        </w:rPr>
        <w:footnoteReference w:id="25"/>
      </w:r>
      <w:r w:rsidR="00690DF1" w:rsidRPr="00690DF1">
        <w:rPr>
          <w:rStyle w:val="Citationintgre"/>
          <w:i w:val="0"/>
          <w:iCs/>
          <w:sz w:val="24"/>
          <w:szCs w:val="24"/>
        </w:rPr>
        <w:t>.</w:t>
      </w:r>
      <w:r w:rsidR="00567E98" w:rsidRPr="00567E98">
        <w:t xml:space="preserve"> </w:t>
      </w:r>
      <w:r w:rsidR="00567E98" w:rsidRPr="00BE3D87">
        <w:t xml:space="preserve">Dans </w:t>
      </w:r>
      <w:r w:rsidR="00567E98" w:rsidRPr="00390C94">
        <w:rPr>
          <w:i/>
          <w:iCs/>
        </w:rPr>
        <w:t>Lachapelle-Welman</w:t>
      </w:r>
      <w:r w:rsidR="00567E98" w:rsidRPr="00BE3D87">
        <w:t xml:space="preserve"> </w:t>
      </w:r>
      <w:r w:rsidR="00567E98">
        <w:t>précitée,</w:t>
      </w:r>
      <w:r w:rsidR="00567E98" w:rsidRPr="00BE3D87">
        <w:t xml:space="preserve"> le Tribunal </w:t>
      </w:r>
      <w:r w:rsidR="00567E98">
        <w:t>précise</w:t>
      </w:r>
      <w:r w:rsidR="00567E98" w:rsidRPr="00BE3D87">
        <w:t xml:space="preserve"> </w:t>
      </w:r>
      <w:r w:rsidR="0001106C">
        <w:t xml:space="preserve">que </w:t>
      </w:r>
      <w:r w:rsidR="00567E98">
        <w:t>la prévention du harcèlement</w:t>
      </w:r>
      <w:r w:rsidR="00567E98" w:rsidRPr="00BE3D87">
        <w:rPr>
          <w:rStyle w:val="Citationintgre"/>
        </w:rPr>
        <w:t xml:space="preserve"> </w:t>
      </w:r>
      <w:r w:rsidR="00567E98" w:rsidRPr="00390C94">
        <w:rPr>
          <w:rStyle w:val="Citationintgre"/>
          <w:i w:val="0"/>
          <w:iCs/>
          <w:sz w:val="24"/>
          <w:szCs w:val="24"/>
        </w:rPr>
        <w:t xml:space="preserve">requiert que l’employeur </w:t>
      </w:r>
      <w:r w:rsidR="00B47FE6">
        <w:rPr>
          <w:rStyle w:val="Citationintgre"/>
          <w:i w:val="0"/>
          <w:sz w:val="24"/>
        </w:rPr>
        <w:t>agisse</w:t>
      </w:r>
      <w:r w:rsidR="00567E98" w:rsidRPr="00390C94">
        <w:rPr>
          <w:rStyle w:val="Citationintgre"/>
          <w:i w:val="0"/>
          <w:sz w:val="24"/>
        </w:rPr>
        <w:t xml:space="preserve">, </w:t>
      </w:r>
      <w:r w:rsidR="00567E98" w:rsidRPr="00390C94">
        <w:rPr>
          <w:rStyle w:val="Citationintgre"/>
          <w:i w:val="0"/>
          <w:sz w:val="24"/>
          <w:szCs w:val="24"/>
        </w:rPr>
        <w:t>l’inaction n’étant pas un moyen raisonnable de prévention</w:t>
      </w:r>
      <w:r w:rsidR="007D0784">
        <w:rPr>
          <w:rStyle w:val="Appelnotedebasdep"/>
          <w:szCs w:val="24"/>
        </w:rPr>
        <w:footnoteReference w:id="26"/>
      </w:r>
      <w:r w:rsidR="00690DF1">
        <w:rPr>
          <w:rStyle w:val="Citationintgre"/>
          <w:i w:val="0"/>
          <w:sz w:val="24"/>
          <w:szCs w:val="24"/>
        </w:rPr>
        <w:t>.</w:t>
      </w:r>
    </w:p>
    <w:p w14:paraId="029988C8" w14:textId="504F4870" w:rsidR="00F00A3F" w:rsidRPr="00347DF9" w:rsidRDefault="00390C94" w:rsidP="00F00A3F">
      <w:pPr>
        <w:pStyle w:val="corpsdedcision"/>
      </w:pPr>
      <w:r>
        <w:t>Ainsi, l</w:t>
      </w:r>
      <w:r w:rsidR="00F00A3F" w:rsidRPr="00347DF9">
        <w:t xml:space="preserve">’adoption d’une politique sera sans effet si </w:t>
      </w:r>
      <w:r w:rsidR="00E93310" w:rsidRPr="00347DF9">
        <w:t>elle</w:t>
      </w:r>
      <w:r w:rsidR="00F00A3F" w:rsidRPr="00347DF9">
        <w:t xml:space="preserve"> est obsolète, non appliquée par ceux responsables de la promouvoir ou encore si l’employeur lui-même adopte des conduites vexatoires. </w:t>
      </w:r>
    </w:p>
    <w:p w14:paraId="61A0C8DC" w14:textId="419F969D" w:rsidR="007D7B3D" w:rsidRPr="00713B47" w:rsidRDefault="002C7B73" w:rsidP="007D7B3D">
      <w:pPr>
        <w:pStyle w:val="corpsdedcision"/>
      </w:pPr>
      <w:r w:rsidRPr="00347DF9">
        <w:t>Quant à l'obligation de l’employeur de faire cesser le harcèlement psychologique, elle débute au moment où une « </w:t>
      </w:r>
      <w:r w:rsidRPr="00690DF1">
        <w:rPr>
          <w:i/>
          <w:iCs/>
          <w:sz w:val="22"/>
          <w:szCs w:val="18"/>
        </w:rPr>
        <w:t>telle conduite est portée à sa connaissance</w:t>
      </w:r>
      <w:r w:rsidRPr="00690DF1">
        <w:rPr>
          <w:sz w:val="22"/>
          <w:szCs w:val="18"/>
        </w:rPr>
        <w:t> </w:t>
      </w:r>
      <w:r w:rsidRPr="00347DF9">
        <w:t>»</w:t>
      </w:r>
      <w:r w:rsidRPr="00347DF9">
        <w:rPr>
          <w:rStyle w:val="Appelnotedebasdep"/>
        </w:rPr>
        <w:footnoteReference w:id="27"/>
      </w:r>
      <w:r w:rsidRPr="00347DF9">
        <w:t xml:space="preserve">. </w:t>
      </w:r>
      <w:r w:rsidR="00567E98">
        <w:t xml:space="preserve">Pour le Tribunal, </w:t>
      </w:r>
      <w:r w:rsidR="00C522A4">
        <w:t>c</w:t>
      </w:r>
      <w:r w:rsidR="007D7B3D">
        <w:t xml:space="preserve">e n’est pas tant la </w:t>
      </w:r>
      <w:r w:rsidR="000140C1" w:rsidRPr="00347DF9">
        <w:t xml:space="preserve">dénonciation </w:t>
      </w:r>
      <w:r w:rsidR="007D7B3D">
        <w:t xml:space="preserve">qui </w:t>
      </w:r>
      <w:r w:rsidR="000140C1" w:rsidRPr="00347DF9">
        <w:t>déclenche l’obligation de l’employeur</w:t>
      </w:r>
      <w:r w:rsidR="00E93310" w:rsidRPr="00347DF9">
        <w:t xml:space="preserve">, </w:t>
      </w:r>
      <w:r w:rsidR="007D7B3D">
        <w:t>mais bien la connaissance qu’il a de la situation, et ce,</w:t>
      </w:r>
      <w:r w:rsidR="00E93310" w:rsidRPr="00347DF9">
        <w:t xml:space="preserve"> compte tenu d</w:t>
      </w:r>
      <w:r w:rsidR="000140C1" w:rsidRPr="00347DF9">
        <w:t xml:space="preserve">es mesures préventives raisonnables </w:t>
      </w:r>
      <w:r w:rsidR="007D7B3D">
        <w:t>qui devaient être</w:t>
      </w:r>
      <w:r w:rsidR="000140C1" w:rsidRPr="00347DF9">
        <w:t xml:space="preserve"> prises pour éviter d’en </w:t>
      </w:r>
      <w:r w:rsidR="000140C1" w:rsidRPr="00817C56">
        <w:t xml:space="preserve">arriver là. </w:t>
      </w:r>
      <w:r w:rsidR="007D7B3D" w:rsidRPr="00713B47">
        <w:t>Comme l’écrit l'arbitre</w:t>
      </w:r>
      <w:r w:rsidR="00C522A4">
        <w:t> </w:t>
      </w:r>
      <w:r w:rsidR="007D7B3D" w:rsidRPr="00713B47">
        <w:t>Francine Lamy :</w:t>
      </w:r>
    </w:p>
    <w:p w14:paraId="132A08BF" w14:textId="7560A376" w:rsidR="00346A6F" w:rsidRDefault="007D7B3D" w:rsidP="00864431">
      <w:pPr>
        <w:pStyle w:val="citation"/>
        <w:spacing w:after="240"/>
      </w:pPr>
      <w:r w:rsidRPr="00713B47">
        <w:t xml:space="preserve">[133] […]. </w:t>
      </w:r>
      <w:r w:rsidRPr="00640A08">
        <w:t xml:space="preserve">L’employeur est tenu de le prévenir. Il est ensuite tenu d’agir dès que des conduites hostiles ou non désirées sont portées à sa connaissance </w:t>
      </w:r>
      <w:r w:rsidRPr="00640A08">
        <w:rPr>
          <w:u w:val="single"/>
        </w:rPr>
        <w:t>ou qu’il devrait les connaître s’il était proactif, comme l’exige la LNT</w:t>
      </w:r>
      <w:r w:rsidRPr="00713B47">
        <w:rPr>
          <w:b/>
          <w:bCs/>
          <w:u w:val="single"/>
        </w:rPr>
        <w:t>.</w:t>
      </w:r>
      <w:r w:rsidRPr="00817C56">
        <w:rPr>
          <w:rStyle w:val="Appelnotedebasdep"/>
        </w:rPr>
        <w:footnoteReference w:id="28"/>
      </w:r>
    </w:p>
    <w:p w14:paraId="553C3E23" w14:textId="7FE52EAA" w:rsidR="00C522A4" w:rsidRPr="00864431" w:rsidRDefault="00C522A4" w:rsidP="00690DF1">
      <w:pPr>
        <w:pStyle w:val="citation"/>
        <w:spacing w:after="360"/>
        <w:rPr>
          <w:sz w:val="24"/>
          <w:szCs w:val="24"/>
        </w:rPr>
      </w:pPr>
      <w:r w:rsidRPr="00864431">
        <w:rPr>
          <w:sz w:val="24"/>
          <w:szCs w:val="24"/>
        </w:rPr>
        <w:t>[Notre soulignement]</w:t>
      </w:r>
    </w:p>
    <w:p w14:paraId="758A191C" w14:textId="2100CAA0" w:rsidR="009E24B7" w:rsidRPr="002658DB" w:rsidRDefault="002C7B73" w:rsidP="002440BA">
      <w:pPr>
        <w:pStyle w:val="corpsdedcision"/>
      </w:pPr>
      <w:r w:rsidRPr="009E24B7">
        <w:t>La jurisprudence reconnait qu’un employeur</w:t>
      </w:r>
      <w:r w:rsidR="000F3B80">
        <w:t xml:space="preserve"> ou son propriétaire</w:t>
      </w:r>
      <w:r w:rsidRPr="009E24B7">
        <w:t xml:space="preserve"> qui harcèle une personne salariée </w:t>
      </w:r>
      <w:r w:rsidR="00713B47" w:rsidRPr="009E24B7">
        <w:t xml:space="preserve">manque à ses obligations </w:t>
      </w:r>
      <w:r w:rsidR="007D50F9" w:rsidRPr="009E24B7">
        <w:t>légales</w:t>
      </w:r>
      <w:r w:rsidR="00346A6F">
        <w:rPr>
          <w:rStyle w:val="Appelnotedebasdep"/>
        </w:rPr>
        <w:footnoteReference w:id="29"/>
      </w:r>
      <w:r w:rsidR="000F3B80">
        <w:t>. Et pour cause, p</w:t>
      </w:r>
      <w:r w:rsidR="009E24B7" w:rsidRPr="009E24B7">
        <w:t xml:space="preserve">lutôt que de prévenir et de faire cesser le harcèlement, </w:t>
      </w:r>
      <w:r w:rsidR="00640A08">
        <w:t>celui-ci</w:t>
      </w:r>
      <w:r w:rsidR="009E24B7">
        <w:t xml:space="preserve"> </w:t>
      </w:r>
      <w:r w:rsidR="009E24B7" w:rsidRPr="009E24B7">
        <w:t xml:space="preserve">prive </w:t>
      </w:r>
      <w:r w:rsidR="00640A08">
        <w:t xml:space="preserve">alors </w:t>
      </w:r>
      <w:r w:rsidR="007D50F9" w:rsidRPr="009E24B7">
        <w:t xml:space="preserve">directement </w:t>
      </w:r>
      <w:r w:rsidR="009E24B7" w:rsidRPr="009E24B7">
        <w:t>la personne</w:t>
      </w:r>
      <w:r w:rsidR="007D50F9" w:rsidRPr="009E24B7">
        <w:t xml:space="preserve"> salariée </w:t>
      </w:r>
      <w:r w:rsidR="009E24B7" w:rsidRPr="009E24B7">
        <w:t>de son « </w:t>
      </w:r>
      <w:r w:rsidR="007D50F9" w:rsidRPr="009E24B7">
        <w:rPr>
          <w:rStyle w:val="Citationintgre"/>
        </w:rPr>
        <w:t>droit à un milieu de travail exempt de harcèlement psychologique</w:t>
      </w:r>
      <w:r w:rsidR="00E44700">
        <w:t> »</w:t>
      </w:r>
      <w:r w:rsidR="009E24B7" w:rsidRPr="009E24B7">
        <w:t xml:space="preserve"> reconnu </w:t>
      </w:r>
      <w:r w:rsidR="009E24B7" w:rsidRPr="002658DB">
        <w:t>par l’article 81.19 de la Loi</w:t>
      </w:r>
      <w:r w:rsidR="007D50F9" w:rsidRPr="002658DB">
        <w:t xml:space="preserve">. </w:t>
      </w:r>
    </w:p>
    <w:p w14:paraId="3A77A717" w14:textId="77777777" w:rsidR="00640A08" w:rsidRDefault="00640A08" w:rsidP="00ED218E">
      <w:pPr>
        <w:pStyle w:val="corpsdedcision"/>
      </w:pPr>
      <w:r>
        <w:t>C’est le cas d</w:t>
      </w:r>
      <w:r w:rsidR="002658DB">
        <w:t>ans la présente affaire</w:t>
      </w:r>
      <w:r>
        <w:t>. L</w:t>
      </w:r>
      <w:r w:rsidR="002658DB" w:rsidRPr="002658DB">
        <w:t>e harcèlement psychologique du propriétaire et du directeur aux opérations</w:t>
      </w:r>
      <w:r>
        <w:t xml:space="preserve"> démontre que</w:t>
      </w:r>
      <w:r w:rsidR="002658DB" w:rsidRPr="007D2F0E">
        <w:t xml:space="preserve"> l’employeur n’a rencontré aucune de ses obligations. </w:t>
      </w:r>
    </w:p>
    <w:p w14:paraId="5B7469C6" w14:textId="2A6091D4" w:rsidR="007475D6" w:rsidRDefault="00640A08" w:rsidP="001C1AE7">
      <w:pPr>
        <w:pStyle w:val="corpsdedcision"/>
      </w:pPr>
      <w:r>
        <w:t>D’abord,</w:t>
      </w:r>
      <w:r w:rsidR="001C1AE7" w:rsidRPr="001C1AE7">
        <w:t xml:space="preserve"> </w:t>
      </w:r>
      <w:r w:rsidR="007475D6">
        <w:t xml:space="preserve">les massages non désirés, les gestes à caractère sexuel et les commentaires du propriétaire sur le corps de la salariée l’ont </w:t>
      </w:r>
      <w:r w:rsidR="007475D6" w:rsidRPr="007D2F0E">
        <w:t>priv</w:t>
      </w:r>
      <w:r w:rsidR="007475D6">
        <w:t>é</w:t>
      </w:r>
      <w:r w:rsidR="00B47FE6">
        <w:t>e</w:t>
      </w:r>
      <w:r w:rsidR="007475D6" w:rsidRPr="007D2F0E">
        <w:t xml:space="preserve"> de son droit à un milieu de travail exempt de harcèlement psychologique.</w:t>
      </w:r>
      <w:r w:rsidR="007475D6">
        <w:t xml:space="preserve"> </w:t>
      </w:r>
      <w:r w:rsidR="007475D6" w:rsidRPr="007D2F0E">
        <w:t>Dans ce contexte, le fait de lui avoir présenté une politique et de la rendre accessible aux employés ne permet pas de conclure qu</w:t>
      </w:r>
      <w:r w:rsidR="007475D6">
        <w:t>e l’employeur</w:t>
      </w:r>
      <w:r w:rsidR="007475D6" w:rsidRPr="007D2F0E">
        <w:t xml:space="preserve"> a pris </w:t>
      </w:r>
      <w:r w:rsidR="007475D6">
        <w:t>d</w:t>
      </w:r>
      <w:r w:rsidR="007475D6" w:rsidRPr="007D2F0E">
        <w:t xml:space="preserve">es moyens raisonnables </w:t>
      </w:r>
      <w:r w:rsidR="007475D6">
        <w:t>de</w:t>
      </w:r>
      <w:r w:rsidR="007475D6" w:rsidRPr="007D2F0E">
        <w:t xml:space="preserve"> prév</w:t>
      </w:r>
      <w:r w:rsidR="007475D6">
        <w:t>ention</w:t>
      </w:r>
      <w:r w:rsidR="007475D6" w:rsidRPr="007D2F0E">
        <w:t>. De l’avis du Tribunal, pour prévenir le harcèlement</w:t>
      </w:r>
      <w:r w:rsidR="007475D6">
        <w:t>,</w:t>
      </w:r>
      <w:r w:rsidR="007475D6" w:rsidRPr="007D2F0E">
        <w:t xml:space="preserve"> l’employeur doit à tout le moins s’abstenir </w:t>
      </w:r>
      <w:r w:rsidR="007475D6">
        <w:t>de harceler</w:t>
      </w:r>
      <w:r w:rsidR="007475D6" w:rsidRPr="007D2F0E">
        <w:t>.</w:t>
      </w:r>
    </w:p>
    <w:p w14:paraId="0883B3E6" w14:textId="587110D8" w:rsidR="007D2F0E" w:rsidRPr="000C0AB2" w:rsidRDefault="007D2F0E" w:rsidP="007D2F0E">
      <w:pPr>
        <w:pStyle w:val="corpsdedcision"/>
      </w:pPr>
      <w:r w:rsidRPr="00F11160">
        <w:t xml:space="preserve">Au surplus, cette politique n’est ni expliquée ni rappelée au personnel. Au moment des faits, elle n’est plus à jour puisque deux des trois personnes à contacter en cas de harcèlement ont quitté l’entreprise. La seule autre responsable, la fille et bras droit du propriétaire, participe à la distribution </w:t>
      </w:r>
      <w:r w:rsidR="00B47FE6">
        <w:t xml:space="preserve">de </w:t>
      </w:r>
      <w:r w:rsidRPr="00F11160">
        <w:t>blagues à caractère sexuel en transmettant à la salariée une photo de pain en forme de pénis à partir du compte Instagram de l’entreprise.</w:t>
      </w:r>
      <w:r w:rsidR="00F11160" w:rsidRPr="00F11160">
        <w:t xml:space="preserve"> Or, il s’agit d’un</w:t>
      </w:r>
      <w:r w:rsidRPr="00F11160">
        <w:t xml:space="preserve"> </w:t>
      </w:r>
      <w:r w:rsidR="00F11160" w:rsidRPr="00F11160">
        <w:t>comportement dénoncé</w:t>
      </w:r>
      <w:r w:rsidRPr="00F11160">
        <w:t xml:space="preserve"> par la politique de l’employeur à l’encontre du </w:t>
      </w:r>
      <w:r w:rsidRPr="000C0AB2">
        <w:t>harcèlement psychologique.</w:t>
      </w:r>
    </w:p>
    <w:p w14:paraId="02A5A935" w14:textId="6B79941B" w:rsidR="000C0AB2" w:rsidRPr="000C0AB2" w:rsidRDefault="00F11160" w:rsidP="00C70294">
      <w:pPr>
        <w:pStyle w:val="corpsdedcision"/>
      </w:pPr>
      <w:r w:rsidRPr="000C0AB2">
        <w:t xml:space="preserve">Puis, lorsque la salariée dénonce </w:t>
      </w:r>
      <w:r w:rsidR="00673DF7">
        <w:t>un collègue</w:t>
      </w:r>
      <w:r w:rsidRPr="000C0AB2">
        <w:t xml:space="preserve"> qui propage des insultes à son sujet</w:t>
      </w:r>
      <w:r w:rsidR="00B47FE6">
        <w:t>,</w:t>
      </w:r>
      <w:r w:rsidRPr="000C0AB2">
        <w:t xml:space="preserve"> la traitant de salope et de dégoutante, le propriétaire et le directeur répondent de ne pas s’en faire, </w:t>
      </w:r>
      <w:r w:rsidR="00C27228">
        <w:t xml:space="preserve">que </w:t>
      </w:r>
      <w:r w:rsidRPr="000C0AB2">
        <w:t xml:space="preserve">ce sont des blagues sans gravité. </w:t>
      </w:r>
      <w:r w:rsidR="000C0AB2" w:rsidRPr="000C0AB2">
        <w:t>Pourtant, s</w:t>
      </w:r>
      <w:r w:rsidRPr="000C0AB2">
        <w:t xml:space="preserve">elon la politique, les insultes sexistes, </w:t>
      </w:r>
      <w:r w:rsidR="00C27228">
        <w:t xml:space="preserve">les </w:t>
      </w:r>
      <w:r w:rsidRPr="000C0AB2">
        <w:t xml:space="preserve">propos grossiers et </w:t>
      </w:r>
      <w:r w:rsidR="00C27228">
        <w:t xml:space="preserve">les </w:t>
      </w:r>
      <w:r w:rsidRPr="000C0AB2">
        <w:t>blagues à caractère sexuel sont des comportements pouvant être liés à du harcèlement sexue</w:t>
      </w:r>
      <w:r w:rsidRPr="004F4624">
        <w:t>l.</w:t>
      </w:r>
      <w:r w:rsidR="000C0AB2" w:rsidRPr="004F4624">
        <w:t xml:space="preserve"> Pour</w:t>
      </w:r>
      <w:r w:rsidR="000C0AB2" w:rsidRPr="000C0AB2">
        <w:t xml:space="preserve"> le Tribunal, demander à une salariée de tolérer les insultes </w:t>
      </w:r>
      <w:r w:rsidR="00673DF7">
        <w:t>d'un employé</w:t>
      </w:r>
      <w:r w:rsidR="000C0AB2" w:rsidRPr="000C0AB2">
        <w:t xml:space="preserve"> ne constitue pas un moyen de prévenir le harcèlement, au contraire.</w:t>
      </w:r>
    </w:p>
    <w:p w14:paraId="44805B1A" w14:textId="747613A6" w:rsidR="000C0AB2" w:rsidRDefault="000C0AB2" w:rsidP="000C0AB2">
      <w:pPr>
        <w:pStyle w:val="corpsdedcision"/>
      </w:pPr>
      <w:r>
        <w:t xml:space="preserve">Malgré </w:t>
      </w:r>
      <w:r w:rsidR="00673DF7">
        <w:t>tout</w:t>
      </w:r>
      <w:r w:rsidR="004F4624">
        <w:t xml:space="preserve">, </w:t>
      </w:r>
      <w:r>
        <w:t xml:space="preserve">l’employeur </w:t>
      </w:r>
      <w:r w:rsidR="004F4624">
        <w:t xml:space="preserve">soutient avoir été </w:t>
      </w:r>
      <w:r>
        <w:t>priv</w:t>
      </w:r>
      <w:r w:rsidR="004F4624">
        <w:t>é</w:t>
      </w:r>
      <w:r>
        <w:t xml:space="preserve"> de l’opportunité de faire cesser </w:t>
      </w:r>
      <w:r w:rsidR="004F4624">
        <w:t>le harcèlement du</w:t>
      </w:r>
      <w:r w:rsidR="004F4624" w:rsidRPr="004F4624">
        <w:t xml:space="preserve"> directeur aux opérations</w:t>
      </w:r>
      <w:r w:rsidR="004F4624">
        <w:t xml:space="preserve"> parce que </w:t>
      </w:r>
      <w:r w:rsidR="00673DF7">
        <w:t xml:space="preserve">les gestes de ce dernier </w:t>
      </w:r>
      <w:r w:rsidR="004F4624">
        <w:t>n’ont pas été porté</w:t>
      </w:r>
      <w:r w:rsidR="00B47FE6">
        <w:t>s</w:t>
      </w:r>
      <w:r w:rsidR="004F4624">
        <w:t xml:space="preserve"> à sa connaissance. Il</w:t>
      </w:r>
      <w:r>
        <w:t xml:space="preserve"> ne peut </w:t>
      </w:r>
      <w:r w:rsidR="004F4624">
        <w:t xml:space="preserve">donc </w:t>
      </w:r>
      <w:r>
        <w:t>pas</w:t>
      </w:r>
      <w:r w:rsidR="004F4624">
        <w:t xml:space="preserve"> en</w:t>
      </w:r>
      <w:r>
        <w:t xml:space="preserve"> être tenu responsable</w:t>
      </w:r>
      <w:r w:rsidR="004F4624">
        <w:t>.</w:t>
      </w:r>
    </w:p>
    <w:p w14:paraId="3DC9904D" w14:textId="20BD920B" w:rsidR="006762EB" w:rsidRDefault="006762EB" w:rsidP="006762EB">
      <w:pPr>
        <w:pStyle w:val="corpsdedcision"/>
      </w:pPr>
      <w:r w:rsidRPr="00AC57D2">
        <w:t xml:space="preserve">De l’avis du Tribunal, </w:t>
      </w:r>
      <w:r w:rsidR="00673DF7">
        <w:t xml:space="preserve">l’article 81.19 </w:t>
      </w:r>
      <w:r w:rsidRPr="00AC57D2">
        <w:t>n’impose pas au salarié de dénoncer chacune des conduites vexatoires qu’</w:t>
      </w:r>
      <w:r w:rsidR="00673DF7">
        <w:t>il</w:t>
      </w:r>
      <w:r w:rsidRPr="00AC57D2">
        <w:t xml:space="preserve"> subit.</w:t>
      </w:r>
      <w:r w:rsidR="00B22E36" w:rsidRPr="00AC57D2">
        <w:t xml:space="preserve"> </w:t>
      </w:r>
      <w:r w:rsidR="00673DF7">
        <w:t xml:space="preserve">Il oblige plutôt </w:t>
      </w:r>
      <w:r w:rsidR="00B22E36" w:rsidRPr="00AC57D2">
        <w:t xml:space="preserve">l'employeur </w:t>
      </w:r>
      <w:r w:rsidR="001C1AE7" w:rsidRPr="00AC57D2">
        <w:t>à</w:t>
      </w:r>
      <w:r w:rsidR="00B22E36" w:rsidRPr="00AC57D2">
        <w:t xml:space="preserve"> prendre les moyens raisonnables </w:t>
      </w:r>
      <w:r w:rsidR="001C1AE7">
        <w:t>pour</w:t>
      </w:r>
      <w:r w:rsidR="00B22E36" w:rsidRPr="00AC57D2">
        <w:t xml:space="preserve"> prévenir le harcèlement</w:t>
      </w:r>
      <w:r w:rsidR="00752859">
        <w:t xml:space="preserve"> en étant proactif,</w:t>
      </w:r>
      <w:r w:rsidR="00673DF7">
        <w:t xml:space="preserve"> </w:t>
      </w:r>
      <w:r w:rsidR="00752859">
        <w:t>p</w:t>
      </w:r>
      <w:r w:rsidR="00B22E36" w:rsidRPr="00AC57D2">
        <w:t>uis</w:t>
      </w:r>
      <w:r w:rsidRPr="00AC57D2">
        <w:t xml:space="preserve"> </w:t>
      </w:r>
      <w:r w:rsidR="00B47FE6">
        <w:t xml:space="preserve">à le </w:t>
      </w:r>
      <w:r w:rsidRPr="00AC57D2">
        <w:t xml:space="preserve">faire cesser </w:t>
      </w:r>
      <w:r w:rsidR="00752859">
        <w:t>l</w:t>
      </w:r>
      <w:r w:rsidRPr="00AC57D2">
        <w:t>orsqu</w:t>
      </w:r>
      <w:r w:rsidR="00752859">
        <w:t xml:space="preserve">’il </w:t>
      </w:r>
      <w:r w:rsidRPr="00AC57D2">
        <w:t>est porté à sa connaissance</w:t>
      </w:r>
      <w:r w:rsidR="00B22E36" w:rsidRPr="00AC57D2">
        <w:t xml:space="preserve">. </w:t>
      </w:r>
      <w:r w:rsidR="00B47FE6">
        <w:t>Admettre qu'il peut a</w:t>
      </w:r>
      <w:r w:rsidR="001C1AE7" w:rsidRPr="00AC57D2">
        <w:t xml:space="preserve">ttendre que </w:t>
      </w:r>
      <w:r w:rsidR="001C1AE7" w:rsidRPr="004E21EC">
        <w:t>chaque comportement, geste ou parole hostile ou non désiré</w:t>
      </w:r>
      <w:r w:rsidR="001C1AE7" w:rsidRPr="00AC57D2">
        <w:t xml:space="preserve"> lui soit dénoncé</w:t>
      </w:r>
      <w:r w:rsidR="001C1AE7">
        <w:t xml:space="preserve"> irait à l’encontre de</w:t>
      </w:r>
      <w:r w:rsidR="00D628BB" w:rsidRPr="00AC57D2">
        <w:t xml:space="preserve"> </w:t>
      </w:r>
      <w:r w:rsidR="001C1AE7">
        <w:t>l</w:t>
      </w:r>
      <w:r w:rsidR="00864431">
        <w:t>’objectif de l</w:t>
      </w:r>
      <w:r w:rsidR="001C1AE7">
        <w:t>a Loi</w:t>
      </w:r>
      <w:r w:rsidR="00D628BB" w:rsidRPr="00AC57D2">
        <w:t>.</w:t>
      </w:r>
    </w:p>
    <w:p w14:paraId="4F2A1C4B" w14:textId="501AA2BE" w:rsidR="007475D6" w:rsidRDefault="00B47FE6" w:rsidP="007475D6">
      <w:pPr>
        <w:pStyle w:val="corpsdedcision"/>
      </w:pPr>
      <w:r>
        <w:t>En l’occurrence, c’est</w:t>
      </w:r>
      <w:r w:rsidR="007475D6">
        <w:t xml:space="preserve"> le propriétaire qui, le premier, harc</w:t>
      </w:r>
      <w:r>
        <w:t>è</w:t>
      </w:r>
      <w:r w:rsidR="007475D6">
        <w:t>l</w:t>
      </w:r>
      <w:r>
        <w:t>e</w:t>
      </w:r>
      <w:r w:rsidR="007475D6">
        <w:t xml:space="preserve"> la salariée. Cette conduite a déclenché l’obligation</w:t>
      </w:r>
      <w:r w:rsidR="00CE48E5">
        <w:t xml:space="preserve"> de</w:t>
      </w:r>
      <w:r w:rsidR="007475D6">
        <w:t xml:space="preserve"> l’employeur de faire cesser le harcèlement. </w:t>
      </w:r>
      <w:r w:rsidR="004922F9">
        <w:t>Or,</w:t>
      </w:r>
      <w:r w:rsidR="007475D6">
        <w:t xml:space="preserve"> rien n’a été fait et le milieu de travail est demeuré néfaste jusqu’à son départ. Le fait qu’un autre représentant de l’employeur, le supérieur de la salariée, ait aggravé les choses</w:t>
      </w:r>
      <w:r w:rsidR="004922F9">
        <w:t xml:space="preserve"> n’interrompt pas l’obligation de faire cesser le harcèlement pour en enclencher une autre. </w:t>
      </w:r>
    </w:p>
    <w:p w14:paraId="5830E679" w14:textId="45B3BFD4" w:rsidR="00571984" w:rsidRDefault="00241200" w:rsidP="00AF3CC6">
      <w:pPr>
        <w:pStyle w:val="corpsdedcision"/>
        <w:tabs>
          <w:tab w:val="clear" w:pos="360"/>
          <w:tab w:val="num" w:pos="720"/>
        </w:tabs>
      </w:pPr>
      <w:r>
        <w:t>Enfin, la preuve démontre que</w:t>
      </w:r>
      <w:r w:rsidR="004922F9">
        <w:t xml:space="preserve">, même </w:t>
      </w:r>
      <w:r w:rsidR="00CE48E5">
        <w:t>quand il</w:t>
      </w:r>
      <w:r w:rsidR="004922F9">
        <w:t xml:space="preserve"> est précisément informé des conduites vexatoires</w:t>
      </w:r>
      <w:r w:rsidR="00CE48E5">
        <w:t xml:space="preserve"> du directeur aux opérations</w:t>
      </w:r>
      <w:r w:rsidR="004922F9">
        <w:t xml:space="preserve">, l’employeur </w:t>
      </w:r>
      <w:r w:rsidR="00AF3CC6" w:rsidRPr="00B46E6C">
        <w:t xml:space="preserve">continue de banaliser la situation ou d’en faire porter la responsabilité à la salariée. </w:t>
      </w:r>
      <w:r w:rsidR="00AF3CC6">
        <w:t>Par exemple, d</w:t>
      </w:r>
      <w:r w:rsidR="00AF3CC6" w:rsidRPr="00B46E6C">
        <w:t>evant le Tribunal,</w:t>
      </w:r>
      <w:r w:rsidR="00AF3CC6" w:rsidRPr="00AF3CC6">
        <w:t xml:space="preserve"> </w:t>
      </w:r>
      <w:r w:rsidR="00AF3CC6">
        <w:t>il</w:t>
      </w:r>
      <w:r w:rsidR="00AF3CC6" w:rsidRPr="00B46E6C">
        <w:t xml:space="preserve"> argue qu’une photo </w:t>
      </w:r>
      <w:r w:rsidR="00AF3CC6">
        <w:t>prise par le</w:t>
      </w:r>
      <w:r w:rsidR="00AF3CC6" w:rsidRPr="00B46E6C">
        <w:t xml:space="preserve"> directeur aux opérations</w:t>
      </w:r>
      <w:r w:rsidR="00AF3CC6">
        <w:t xml:space="preserve"> et</w:t>
      </w:r>
      <w:r w:rsidR="00AF3CC6" w:rsidRPr="00B46E6C">
        <w:t xml:space="preserve"> montrant des pains au levain est tout à fait approprié</w:t>
      </w:r>
      <w:r w:rsidR="00AF3CC6">
        <w:t>e. Qu'y peut-il si on y</w:t>
      </w:r>
      <w:r w:rsidR="00AF3CC6" w:rsidRPr="00B46E6C">
        <w:t xml:space="preserve"> voit </w:t>
      </w:r>
      <w:r w:rsidR="00AF3CC6">
        <w:t xml:space="preserve">aussi </w:t>
      </w:r>
      <w:r w:rsidR="00AF3CC6" w:rsidRPr="00B46E6C">
        <w:t>le dos et les fesses de la salariée « </w:t>
      </w:r>
      <w:r w:rsidR="00AF3CC6" w:rsidRPr="00B46E6C">
        <w:rPr>
          <w:rStyle w:val="Citationintgre"/>
        </w:rPr>
        <w:t>qui se trémousse</w:t>
      </w:r>
      <w:r w:rsidR="00AF3CC6" w:rsidRPr="00B46E6C">
        <w:t> » en arrière-plan</w:t>
      </w:r>
      <w:r w:rsidR="00AF3CC6">
        <w:t>?</w:t>
      </w:r>
      <w:r w:rsidR="00AF3CC6" w:rsidRPr="00B46E6C">
        <w:t xml:space="preserve"> Pourtant, une telle photo</w:t>
      </w:r>
      <w:r w:rsidR="00AF3CC6">
        <w:t>,</w:t>
      </w:r>
      <w:r w:rsidR="00AF3CC6" w:rsidRPr="00B46E6C">
        <w:t xml:space="preserve"> prise </w:t>
      </w:r>
      <w:r w:rsidR="00AF3CC6">
        <w:t xml:space="preserve">au travail </w:t>
      </w:r>
      <w:r w:rsidR="00AF3CC6" w:rsidRPr="00B46E6C">
        <w:t>à l’insu de la salariée</w:t>
      </w:r>
      <w:r w:rsidR="00CE48E5">
        <w:t>,</w:t>
      </w:r>
      <w:r w:rsidR="00AF3CC6" w:rsidRPr="00B46E6C">
        <w:t xml:space="preserve"> fait incontestablement</w:t>
      </w:r>
      <w:r w:rsidR="00AF3CC6" w:rsidRPr="00571984">
        <w:t xml:space="preserve"> </w:t>
      </w:r>
      <w:r w:rsidR="00AF3CC6">
        <w:t xml:space="preserve">partie des événements qui contribuent à instaurer un </w:t>
      </w:r>
      <w:r w:rsidR="00AF3CC6" w:rsidRPr="00571984">
        <w:t xml:space="preserve">milieu de travail </w:t>
      </w:r>
      <w:r w:rsidR="00AF3CC6">
        <w:t>néfaste.</w:t>
      </w:r>
    </w:p>
    <w:p w14:paraId="62560321" w14:textId="10F08D12" w:rsidR="00306F69" w:rsidRPr="009D7E18" w:rsidRDefault="001079AE" w:rsidP="00B9133E">
      <w:pPr>
        <w:pStyle w:val="corpsdedcision"/>
        <w:tabs>
          <w:tab w:val="clear" w:pos="360"/>
          <w:tab w:val="num" w:pos="720"/>
        </w:tabs>
      </w:pPr>
      <w:r w:rsidRPr="009D7E18">
        <w:t>La plainte de harcèlement psychologique est donc accueillie</w:t>
      </w:r>
      <w:r w:rsidR="00241200">
        <w:t xml:space="preserve"> et le Tribunal déclare que </w:t>
      </w:r>
      <w:r w:rsidRPr="009D7E18">
        <w:t xml:space="preserve">l’employeur a </w:t>
      </w:r>
      <w:r w:rsidR="00CE48E5">
        <w:t>omis de</w:t>
      </w:r>
      <w:r w:rsidRPr="009D7E18">
        <w:t xml:space="preserve"> prendre les moyens raisonnables pour prévenir et faire cesser les conduites vexatoires.</w:t>
      </w:r>
    </w:p>
    <w:p w14:paraId="504F6F37" w14:textId="393AFCE2" w:rsidR="001079AE" w:rsidRPr="009D7E18" w:rsidRDefault="001079AE" w:rsidP="001079AE">
      <w:pPr>
        <w:pStyle w:val="corpsdedcision"/>
      </w:pPr>
      <w:r w:rsidRPr="009D7E18">
        <w:t>À la demande des parties, le Tribunal réserve ses pouvoirs quant aux mesures de réparation approprié</w:t>
      </w:r>
      <w:r w:rsidR="00570E8D">
        <w:t>es</w:t>
      </w:r>
      <w:r w:rsidRPr="009D7E18">
        <w:t>. Il note toutefois que la réintégration n’est pas demandée par la salariée.</w:t>
      </w:r>
    </w:p>
    <w:p w14:paraId="13F33D59" w14:textId="5C8A9AFA" w:rsidR="001079AE" w:rsidRPr="009D7E18" w:rsidRDefault="001079AE" w:rsidP="0023466D">
      <w:pPr>
        <w:pStyle w:val="Titre2"/>
        <w:jc w:val="both"/>
      </w:pPr>
      <w:r w:rsidRPr="00461149">
        <w:t>Le pouvoir discrétionnaire du T</w:t>
      </w:r>
      <w:r w:rsidR="00046FEA">
        <w:t>RIBUNAL</w:t>
      </w:r>
      <w:r w:rsidRPr="00461149">
        <w:t xml:space="preserve"> doit-il être exercé pour rendre </w:t>
      </w:r>
      <w:r w:rsidRPr="009D7E18">
        <w:t>une ordonnance de confidentialité?</w:t>
      </w:r>
    </w:p>
    <w:p w14:paraId="623BC659" w14:textId="26533FF4" w:rsidR="001079AE" w:rsidRPr="009D7E18" w:rsidRDefault="001079AE" w:rsidP="001079AE">
      <w:pPr>
        <w:pStyle w:val="corpsdedcision"/>
      </w:pPr>
      <w:r w:rsidRPr="009D7E18">
        <w:t xml:space="preserve">La salariée a présenté ses moyens de preuve lors d’une </w:t>
      </w:r>
      <w:r w:rsidR="00F05980">
        <w:t>audition</w:t>
      </w:r>
      <w:r w:rsidRPr="009D7E18">
        <w:t xml:space="preserve"> tenue en avril</w:t>
      </w:r>
      <w:r w:rsidR="00B2256E">
        <w:t> </w:t>
      </w:r>
      <w:r w:rsidRPr="009D7E18">
        <w:t>2024. En raison de diverses circonstances, les audi</w:t>
      </w:r>
      <w:r w:rsidR="00F05980">
        <w:t>ences</w:t>
      </w:r>
      <w:r w:rsidRPr="009D7E18">
        <w:t xml:space="preserve"> sont ensuite suspendues </w:t>
      </w:r>
      <w:r w:rsidR="009D7E18" w:rsidRPr="009D7E18">
        <w:t>pendant plus d’une année</w:t>
      </w:r>
      <w:r w:rsidRPr="009D7E18">
        <w:t>. Dans l’intervalle</w:t>
      </w:r>
      <w:r w:rsidR="009D7E18" w:rsidRPr="009D7E18">
        <w:t xml:space="preserve">, </w:t>
      </w:r>
      <w:r w:rsidRPr="009D7E18">
        <w:t xml:space="preserve">un journaliste du </w:t>
      </w:r>
      <w:r w:rsidR="004E21EC">
        <w:t>j</w:t>
      </w:r>
      <w:r w:rsidRPr="004E21EC">
        <w:t xml:space="preserve">ournal </w:t>
      </w:r>
      <w:r w:rsidR="004E21EC">
        <w:t>L</w:t>
      </w:r>
      <w:r w:rsidRPr="004E21EC">
        <w:t>a Tribune</w:t>
      </w:r>
      <w:r w:rsidRPr="009D7E18">
        <w:t xml:space="preserve"> présente une demande d’accès à l'information pour obtenir tous les documents en lien avec </w:t>
      </w:r>
      <w:r w:rsidR="00B045E2">
        <w:t xml:space="preserve">le </w:t>
      </w:r>
      <w:r w:rsidRPr="009D7E18">
        <w:t>présent dossier.</w:t>
      </w:r>
    </w:p>
    <w:p w14:paraId="79F137FE" w14:textId="77F4A075" w:rsidR="001079AE" w:rsidRPr="00A35F94" w:rsidRDefault="00A35F94" w:rsidP="001079AE">
      <w:pPr>
        <w:pStyle w:val="corpsdedcision"/>
        <w:rPr>
          <w:lang w:eastAsia="fr-FR"/>
        </w:rPr>
      </w:pPr>
      <w:r>
        <w:rPr>
          <w:rFonts w:cs="Arial"/>
          <w:szCs w:val="24"/>
        </w:rPr>
        <w:t>C</w:t>
      </w:r>
      <w:r w:rsidR="00B045E2">
        <w:rPr>
          <w:rFonts w:cs="Arial"/>
          <w:szCs w:val="24"/>
        </w:rPr>
        <w:t xml:space="preserve">elui-ci contenant </w:t>
      </w:r>
      <w:r>
        <w:rPr>
          <w:rFonts w:cs="Arial"/>
          <w:szCs w:val="24"/>
        </w:rPr>
        <w:t>des</w:t>
      </w:r>
      <w:r w:rsidR="001079AE" w:rsidRPr="00AD3510">
        <w:rPr>
          <w:rFonts w:cs="Arial"/>
          <w:szCs w:val="24"/>
        </w:rPr>
        <w:t xml:space="preserve"> informations pouvant être qualifiées de sensibles, le Tribunal invite les parties à exposer leur position et leurs observations </w:t>
      </w:r>
      <w:r w:rsidR="00B045E2">
        <w:rPr>
          <w:rFonts w:cs="Arial"/>
          <w:szCs w:val="24"/>
        </w:rPr>
        <w:t>à ce sujet</w:t>
      </w:r>
      <w:r w:rsidR="001079AE" w:rsidRPr="00AD3510">
        <w:rPr>
          <w:rFonts w:cs="Arial"/>
          <w:szCs w:val="24"/>
        </w:rPr>
        <w:t xml:space="preserve"> lors de l’audience </w:t>
      </w:r>
      <w:r w:rsidR="00A869A0">
        <w:rPr>
          <w:rFonts w:cs="Arial"/>
          <w:szCs w:val="24"/>
        </w:rPr>
        <w:t>fixée quelques jours plus tard</w:t>
      </w:r>
      <w:r w:rsidR="001079AE" w:rsidRPr="00AD3510">
        <w:rPr>
          <w:rFonts w:cs="Arial"/>
          <w:szCs w:val="24"/>
        </w:rPr>
        <w:t xml:space="preserve">. Le </w:t>
      </w:r>
      <w:r w:rsidR="001079AE" w:rsidRPr="004E21EC">
        <w:rPr>
          <w:rFonts w:cs="Arial"/>
          <w:szCs w:val="24"/>
        </w:rPr>
        <w:t xml:space="preserve">journal </w:t>
      </w:r>
      <w:r w:rsidR="004E21EC">
        <w:rPr>
          <w:rFonts w:cs="Arial"/>
          <w:szCs w:val="24"/>
        </w:rPr>
        <w:t>L</w:t>
      </w:r>
      <w:r w:rsidR="001079AE" w:rsidRPr="004E21EC">
        <w:rPr>
          <w:rFonts w:cs="Arial"/>
          <w:szCs w:val="24"/>
        </w:rPr>
        <w:t>a Tribune</w:t>
      </w:r>
      <w:r w:rsidR="001079AE" w:rsidRPr="00AD3510">
        <w:rPr>
          <w:rFonts w:cs="Arial"/>
          <w:szCs w:val="24"/>
        </w:rPr>
        <w:t>, rec</w:t>
      </w:r>
      <w:r w:rsidR="00B045E2">
        <w:rPr>
          <w:rFonts w:cs="Arial"/>
          <w:szCs w:val="24"/>
        </w:rPr>
        <w:t>onnu comm</w:t>
      </w:r>
      <w:r w:rsidR="001079AE" w:rsidRPr="00AD3510">
        <w:rPr>
          <w:rFonts w:cs="Arial"/>
          <w:szCs w:val="24"/>
        </w:rPr>
        <w:t>e inter</w:t>
      </w:r>
      <w:r w:rsidR="00B045E2">
        <w:rPr>
          <w:rFonts w:cs="Arial"/>
          <w:szCs w:val="24"/>
        </w:rPr>
        <w:t>venant</w:t>
      </w:r>
      <w:r w:rsidR="001079AE" w:rsidRPr="00AD3510">
        <w:rPr>
          <w:rFonts w:cs="Arial"/>
          <w:szCs w:val="24"/>
        </w:rPr>
        <w:t xml:space="preserve"> sur cette question, </w:t>
      </w:r>
      <w:r w:rsidR="00B045E2">
        <w:rPr>
          <w:rFonts w:cs="Arial"/>
          <w:szCs w:val="24"/>
        </w:rPr>
        <w:t xml:space="preserve">en </w:t>
      </w:r>
      <w:r w:rsidR="001079AE" w:rsidRPr="00AD3510">
        <w:rPr>
          <w:rFonts w:cs="Arial"/>
          <w:szCs w:val="24"/>
        </w:rPr>
        <w:t>est</w:t>
      </w:r>
      <w:r w:rsidR="00B045E2">
        <w:rPr>
          <w:rFonts w:cs="Arial"/>
          <w:szCs w:val="24"/>
        </w:rPr>
        <w:t xml:space="preserve"> aussi</w:t>
      </w:r>
      <w:r w:rsidR="001079AE" w:rsidRPr="00AD3510">
        <w:rPr>
          <w:rFonts w:cs="Arial"/>
          <w:szCs w:val="24"/>
        </w:rPr>
        <w:t xml:space="preserve"> avisé</w:t>
      </w:r>
      <w:r w:rsidR="00A869A0">
        <w:rPr>
          <w:rFonts w:cs="Arial"/>
          <w:szCs w:val="24"/>
        </w:rPr>
        <w:t>, mais ne se présente pas à l’audition.</w:t>
      </w:r>
    </w:p>
    <w:p w14:paraId="42252FDB" w14:textId="4B8B5533" w:rsidR="00A35F94" w:rsidRPr="00AD3510" w:rsidRDefault="00A35F94" w:rsidP="00A35F94">
      <w:pPr>
        <w:pStyle w:val="corpsdedcision"/>
        <w:rPr>
          <w:rFonts w:cs="Arial"/>
          <w:szCs w:val="24"/>
        </w:rPr>
      </w:pPr>
      <w:r w:rsidRPr="00AD3510">
        <w:rPr>
          <w:rFonts w:cs="Arial"/>
          <w:szCs w:val="24"/>
        </w:rPr>
        <w:t xml:space="preserve">La </w:t>
      </w:r>
      <w:r>
        <w:rPr>
          <w:rFonts w:cs="Arial"/>
          <w:szCs w:val="24"/>
        </w:rPr>
        <w:t>salariée</w:t>
      </w:r>
      <w:r w:rsidRPr="00AD3510">
        <w:rPr>
          <w:rFonts w:cs="Arial"/>
          <w:szCs w:val="24"/>
        </w:rPr>
        <w:t xml:space="preserve"> s’oppose à la demande </w:t>
      </w:r>
      <w:r w:rsidR="00A869A0">
        <w:rPr>
          <w:rFonts w:cs="Arial"/>
          <w:szCs w:val="24"/>
        </w:rPr>
        <w:t xml:space="preserve">d’accès </w:t>
      </w:r>
      <w:r>
        <w:rPr>
          <w:rFonts w:cs="Arial"/>
          <w:szCs w:val="24"/>
        </w:rPr>
        <w:t xml:space="preserve">et </w:t>
      </w:r>
      <w:r w:rsidRPr="00AD3510">
        <w:rPr>
          <w:rFonts w:cs="Arial"/>
          <w:szCs w:val="24"/>
        </w:rPr>
        <w:t>elle requiert du Tribunal qu'il rende l</w:t>
      </w:r>
      <w:r>
        <w:rPr>
          <w:rFonts w:cs="Arial"/>
          <w:szCs w:val="24"/>
        </w:rPr>
        <w:t xml:space="preserve">es </w:t>
      </w:r>
      <w:r w:rsidRPr="00AD3510">
        <w:rPr>
          <w:rFonts w:cs="Arial"/>
          <w:szCs w:val="24"/>
        </w:rPr>
        <w:t>ordonnance</w:t>
      </w:r>
      <w:r>
        <w:rPr>
          <w:rFonts w:cs="Arial"/>
          <w:szCs w:val="24"/>
        </w:rPr>
        <w:t>s</w:t>
      </w:r>
      <w:r w:rsidRPr="00AD3510">
        <w:rPr>
          <w:rFonts w:cs="Arial"/>
          <w:szCs w:val="24"/>
        </w:rPr>
        <w:t xml:space="preserve"> suivante</w:t>
      </w:r>
      <w:r>
        <w:rPr>
          <w:rFonts w:cs="Arial"/>
          <w:szCs w:val="24"/>
        </w:rPr>
        <w:t>s</w:t>
      </w:r>
      <w:r w:rsidRPr="00AD3510">
        <w:rPr>
          <w:rFonts w:cs="Arial"/>
          <w:szCs w:val="24"/>
        </w:rPr>
        <w:t> :</w:t>
      </w:r>
    </w:p>
    <w:p w14:paraId="27A9C837" w14:textId="5DD8AD2E" w:rsidR="00A35F94" w:rsidRPr="00AD3510" w:rsidRDefault="00A35F94" w:rsidP="00690DF1">
      <w:pPr>
        <w:pStyle w:val="corpsdedcision"/>
        <w:numPr>
          <w:ilvl w:val="1"/>
          <w:numId w:val="17"/>
        </w:numPr>
        <w:tabs>
          <w:tab w:val="clear" w:pos="720"/>
        </w:tabs>
        <w:spacing w:after="240"/>
        <w:ind w:left="1134" w:hanging="425"/>
        <w:rPr>
          <w:rFonts w:cs="Arial"/>
          <w:szCs w:val="24"/>
        </w:rPr>
      </w:pPr>
      <w:r w:rsidRPr="00AD3510">
        <w:rPr>
          <w:rFonts w:cs="Arial"/>
          <w:szCs w:val="24"/>
        </w:rPr>
        <w:t>L’anonymisation de la décision</w:t>
      </w:r>
      <w:r w:rsidR="00B045E2">
        <w:rPr>
          <w:rFonts w:cs="Arial"/>
          <w:szCs w:val="24"/>
        </w:rPr>
        <w:t>,</w:t>
      </w:r>
      <w:r w:rsidRPr="00AD3510">
        <w:rPr>
          <w:rFonts w:cs="Arial"/>
          <w:szCs w:val="24"/>
        </w:rPr>
        <w:t xml:space="preserve"> en retirant le nom des deux parties</w:t>
      </w:r>
      <w:r w:rsidR="007029B4">
        <w:rPr>
          <w:rFonts w:cs="Arial"/>
          <w:szCs w:val="24"/>
        </w:rPr>
        <w:t>;</w:t>
      </w:r>
    </w:p>
    <w:p w14:paraId="0C88B9A3" w14:textId="5C78A5A3" w:rsidR="006260B9" w:rsidRDefault="00A35F94" w:rsidP="00690DF1">
      <w:pPr>
        <w:pStyle w:val="corpsdedcision"/>
        <w:numPr>
          <w:ilvl w:val="1"/>
          <w:numId w:val="17"/>
        </w:numPr>
        <w:tabs>
          <w:tab w:val="clear" w:pos="720"/>
        </w:tabs>
        <w:spacing w:after="240"/>
        <w:ind w:left="1134" w:hanging="425"/>
      </w:pPr>
      <w:r w:rsidRPr="006260B9">
        <w:rPr>
          <w:rFonts w:cs="Arial"/>
          <w:szCs w:val="24"/>
        </w:rPr>
        <w:t>La mise sous scellés de</w:t>
      </w:r>
      <w:r w:rsidR="00B045E2">
        <w:rPr>
          <w:rFonts w:cs="Arial"/>
          <w:szCs w:val="24"/>
        </w:rPr>
        <w:t>s</w:t>
      </w:r>
      <w:r w:rsidRPr="006260B9">
        <w:rPr>
          <w:rFonts w:cs="Arial"/>
          <w:szCs w:val="24"/>
        </w:rPr>
        <w:t xml:space="preserve"> </w:t>
      </w:r>
      <w:r w:rsidR="006260B9">
        <w:rPr>
          <w:lang w:eastAsia="fr-FR"/>
        </w:rPr>
        <w:t>pages 7, 11 et 18 de la pièce P-1</w:t>
      </w:r>
      <w:r w:rsidR="007029B4">
        <w:rPr>
          <w:lang w:eastAsia="fr-FR"/>
        </w:rPr>
        <w:t>;</w:t>
      </w:r>
    </w:p>
    <w:p w14:paraId="5A9EF8E4" w14:textId="5DD9CD96" w:rsidR="00A35F94" w:rsidRPr="00A35F94" w:rsidRDefault="00433D5D" w:rsidP="00690DF1">
      <w:pPr>
        <w:pStyle w:val="corpsdedcision"/>
        <w:numPr>
          <w:ilvl w:val="1"/>
          <w:numId w:val="17"/>
        </w:numPr>
        <w:tabs>
          <w:tab w:val="clear" w:pos="720"/>
        </w:tabs>
        <w:spacing w:after="240"/>
        <w:ind w:left="1134" w:hanging="425"/>
      </w:pPr>
      <w:r>
        <w:t xml:space="preserve">Le </w:t>
      </w:r>
      <w:r w:rsidRPr="00433D5D">
        <w:t>caviardage du formulaire de plainte et des pièces P-3, N-5, N-6, N-7, N-9, N-10, N-11 pour en retirer sa date de naissance, son adresse, son numéro de téléphone, son adresse courriel et son numéro d’assurance sociale</w:t>
      </w:r>
      <w:r>
        <w:rPr>
          <w:rStyle w:val="Appelnotedebasdep"/>
        </w:rPr>
        <w:footnoteReference w:id="30"/>
      </w:r>
      <w:r w:rsidR="007029B4">
        <w:t>.</w:t>
      </w:r>
    </w:p>
    <w:p w14:paraId="1F5CAE28" w14:textId="263D767B" w:rsidR="00A35F94" w:rsidRPr="00133938" w:rsidRDefault="00A35F94" w:rsidP="00A35F94">
      <w:pPr>
        <w:pStyle w:val="corpsdedcision"/>
        <w:tabs>
          <w:tab w:val="clear" w:pos="360"/>
          <w:tab w:val="num" w:pos="720"/>
        </w:tabs>
      </w:pPr>
      <w:r>
        <w:t xml:space="preserve">Une ordonnance de confidentialité temporaire est rendue verbalement afin de préserver la confidentialité de certaines informations comprises dans les pièces admises en preuve et l'identité de la </w:t>
      </w:r>
      <w:r w:rsidR="00B045E2">
        <w:t xml:space="preserve">salariée </w:t>
      </w:r>
      <w:r>
        <w:t xml:space="preserve">jusqu'à la décision du Tribunal </w:t>
      </w:r>
      <w:r w:rsidR="00B045E2">
        <w:t>sur le fond</w:t>
      </w:r>
      <w:r w:rsidRPr="00133938">
        <w:t>.</w:t>
      </w:r>
    </w:p>
    <w:p w14:paraId="4CF73B9F" w14:textId="4BA67858" w:rsidR="00133938" w:rsidRPr="00133938" w:rsidRDefault="00A35F94" w:rsidP="00133938">
      <w:pPr>
        <w:pStyle w:val="corpsdedcision"/>
        <w:rPr>
          <w:rFonts w:cs="Arial"/>
          <w:szCs w:val="24"/>
        </w:rPr>
      </w:pPr>
      <w:r w:rsidRPr="00133938">
        <w:rPr>
          <w:lang w:eastAsia="fr-FR"/>
        </w:rPr>
        <w:t>Pour les motifs qui suivent, le Tribunal maintient l’ordonnance d’anonym</w:t>
      </w:r>
      <w:r w:rsidR="001A2E3E">
        <w:rPr>
          <w:lang w:eastAsia="fr-FR"/>
        </w:rPr>
        <w:t>at et de non</w:t>
      </w:r>
      <w:r w:rsidR="00B045E2">
        <w:rPr>
          <w:lang w:eastAsia="fr-FR"/>
        </w:rPr>
        <w:t>-</w:t>
      </w:r>
      <w:r w:rsidR="001A2E3E">
        <w:rPr>
          <w:lang w:eastAsia="fr-FR"/>
        </w:rPr>
        <w:t>publication des renseig</w:t>
      </w:r>
      <w:r w:rsidR="00F05980">
        <w:rPr>
          <w:lang w:eastAsia="fr-FR"/>
        </w:rPr>
        <w:t>ne</w:t>
      </w:r>
      <w:r w:rsidR="001A2E3E">
        <w:rPr>
          <w:lang w:eastAsia="fr-FR"/>
        </w:rPr>
        <w:t>ments permettant d’identifier l</w:t>
      </w:r>
      <w:r w:rsidRPr="00133938">
        <w:rPr>
          <w:lang w:eastAsia="fr-FR"/>
        </w:rPr>
        <w:t>es parties</w:t>
      </w:r>
      <w:r w:rsidR="001A2E3E">
        <w:rPr>
          <w:lang w:eastAsia="fr-FR"/>
        </w:rPr>
        <w:t>,</w:t>
      </w:r>
      <w:r w:rsidRPr="00133938">
        <w:rPr>
          <w:lang w:eastAsia="fr-FR"/>
        </w:rPr>
        <w:t xml:space="preserve"> mais rejette la demande de mise sous scellés.</w:t>
      </w:r>
      <w:r w:rsidR="00133938" w:rsidRPr="00133938">
        <w:rPr>
          <w:rFonts w:cs="Arial"/>
          <w:color w:val="000000"/>
          <w:szCs w:val="24"/>
        </w:rPr>
        <w:t xml:space="preserve"> </w:t>
      </w:r>
    </w:p>
    <w:p w14:paraId="42568939" w14:textId="237A4870" w:rsidR="00133938" w:rsidRPr="00133938" w:rsidRDefault="00133938" w:rsidP="00BA2AE5">
      <w:pPr>
        <w:pStyle w:val="corpsdedcision"/>
        <w:rPr>
          <w:rFonts w:cs="Arial"/>
          <w:color w:val="000000"/>
          <w:szCs w:val="24"/>
        </w:rPr>
      </w:pPr>
      <w:r w:rsidRPr="00133938">
        <w:rPr>
          <w:rFonts w:cs="Arial"/>
          <w:color w:val="000000"/>
          <w:szCs w:val="24"/>
        </w:rPr>
        <w:t xml:space="preserve">La </w:t>
      </w:r>
      <w:r w:rsidRPr="00133938">
        <w:rPr>
          <w:rFonts w:cs="Arial"/>
          <w:i/>
          <w:iCs/>
          <w:color w:val="000000"/>
          <w:szCs w:val="24"/>
        </w:rPr>
        <w:t>Charte des droits et libertés de la personne</w:t>
      </w:r>
      <w:r w:rsidRPr="003E4BDC">
        <w:rPr>
          <w:rStyle w:val="Appelnotedebasdep"/>
          <w:rFonts w:cs="Arial"/>
          <w:color w:val="000000"/>
          <w:szCs w:val="24"/>
        </w:rPr>
        <w:footnoteReference w:id="31"/>
      </w:r>
      <w:r w:rsidRPr="00133938">
        <w:rPr>
          <w:rFonts w:cs="Arial"/>
          <w:i/>
          <w:iCs/>
          <w:color w:val="000000"/>
          <w:szCs w:val="24"/>
        </w:rPr>
        <w:t xml:space="preserve"> </w:t>
      </w:r>
      <w:r w:rsidRPr="00133938">
        <w:rPr>
          <w:rFonts w:cs="Arial"/>
          <w:color w:val="000000"/>
          <w:szCs w:val="24"/>
        </w:rPr>
        <w:t>énonce à l’article 23 que les débats et la justice administrée par les tribunaux sont publi</w:t>
      </w:r>
      <w:r w:rsidR="00B045E2">
        <w:rPr>
          <w:rFonts w:cs="Arial"/>
          <w:color w:val="000000"/>
          <w:szCs w:val="24"/>
        </w:rPr>
        <w:t>c</w:t>
      </w:r>
      <w:r w:rsidRPr="00133938">
        <w:rPr>
          <w:rFonts w:cs="Arial"/>
          <w:color w:val="000000"/>
          <w:szCs w:val="24"/>
        </w:rPr>
        <w:t xml:space="preserve">s. </w:t>
      </w:r>
      <w:r>
        <w:t xml:space="preserve">Le caractère public de notre système </w:t>
      </w:r>
      <w:r w:rsidRPr="00310D3C">
        <w:t>de justice</w:t>
      </w:r>
      <w:r>
        <w:t xml:space="preserve"> constitue</w:t>
      </w:r>
      <w:r w:rsidRPr="00310D3C">
        <w:t xml:space="preserve"> un principe fondamenta</w:t>
      </w:r>
      <w:r>
        <w:t>l</w:t>
      </w:r>
      <w:r w:rsidRPr="00310D3C">
        <w:t xml:space="preserve"> protégé par le droit constitutionnel à la liberté d’expression</w:t>
      </w:r>
      <w:r>
        <w:t xml:space="preserve"> maintes fois affirmé par la Cour suprême</w:t>
      </w:r>
      <w:r w:rsidRPr="003E4BDC">
        <w:rPr>
          <w:rStyle w:val="Appelnotedebasdep"/>
        </w:rPr>
        <w:footnoteReference w:id="32"/>
      </w:r>
      <w:r w:rsidRPr="003E4BDC">
        <w:t>.</w:t>
      </w:r>
      <w:r>
        <w:t xml:space="preserve"> Il existe donc u</w:t>
      </w:r>
      <w:r w:rsidRPr="00133938">
        <w:rPr>
          <w:rFonts w:cs="Arial"/>
          <w:color w:val="000000"/>
          <w:szCs w:val="24"/>
        </w:rPr>
        <w:t>ne forte présomption en faveur de la publicité des débats, malgré les inconvénients ou l’embarras que cela peut provoquer pour les parties dont la vie privée serait ainsi atteinte</w:t>
      </w:r>
      <w:r>
        <w:rPr>
          <w:rStyle w:val="Appelnotedebasdep"/>
          <w:rFonts w:cs="Arial"/>
          <w:color w:val="000000"/>
          <w:szCs w:val="24"/>
        </w:rPr>
        <w:footnoteReference w:id="33"/>
      </w:r>
      <w:r w:rsidRPr="00133938">
        <w:rPr>
          <w:rFonts w:cs="Arial"/>
          <w:color w:val="000000"/>
          <w:szCs w:val="24"/>
        </w:rPr>
        <w:t xml:space="preserve">. </w:t>
      </w:r>
    </w:p>
    <w:p w14:paraId="0CDB305E" w14:textId="68C5CEAA" w:rsidR="00133938" w:rsidRPr="002272A6" w:rsidRDefault="00133938" w:rsidP="00133938">
      <w:pPr>
        <w:pStyle w:val="corpsdedcision"/>
        <w:spacing w:before="222" w:line="272" w:lineRule="exact"/>
        <w:rPr>
          <w:rFonts w:cs="Arial"/>
          <w:szCs w:val="24"/>
        </w:rPr>
      </w:pPr>
      <w:r>
        <w:rPr>
          <w:rFonts w:cs="Arial"/>
          <w:szCs w:val="24"/>
        </w:rPr>
        <w:t>Cette forte présomption n’est toutefois pas absolue : </w:t>
      </w:r>
      <w:r w:rsidR="00B045E2">
        <w:rPr>
          <w:rFonts w:cs="Arial"/>
          <w:szCs w:val="24"/>
        </w:rPr>
        <w:t>« </w:t>
      </w:r>
      <w:r w:rsidRPr="002272A6">
        <w:rPr>
          <w:rStyle w:val="Citationintgre"/>
        </w:rPr>
        <w:t>Elle peut être écartée par les tribunaux, dans certaines circonstances exceptionnelles, lorsque le principe de la publicité entre en conflit avec d’autres intérêts publics jugés tout aussi importants, comme la nécessité de protéger la dignité d’une personne</w:t>
      </w:r>
      <w:r w:rsidR="003E4BDC">
        <w:rPr>
          <w:rStyle w:val="Citationintgre"/>
        </w:rPr>
        <w:t> </w:t>
      </w:r>
      <w:r w:rsidR="003E4BDC" w:rsidRPr="003E4BDC">
        <w:rPr>
          <w:rStyle w:val="Citationintgre"/>
          <w:i w:val="0"/>
          <w:iCs/>
          <w:sz w:val="24"/>
          <w:szCs w:val="24"/>
        </w:rPr>
        <w:t>»</w:t>
      </w:r>
      <w:r w:rsidRPr="003E4BDC">
        <w:rPr>
          <w:rStyle w:val="Appelnotedebasdep"/>
          <w:rFonts w:cs="Arial"/>
          <w:szCs w:val="24"/>
        </w:rPr>
        <w:footnoteReference w:id="34"/>
      </w:r>
      <w:r w:rsidR="003E4BDC" w:rsidRPr="003E4BDC">
        <w:rPr>
          <w:rStyle w:val="Citationintgre"/>
          <w:i w:val="0"/>
          <w:iCs/>
          <w:sz w:val="24"/>
          <w:szCs w:val="24"/>
        </w:rPr>
        <w:t>.</w:t>
      </w:r>
    </w:p>
    <w:p w14:paraId="38E9262E" w14:textId="0A47C421" w:rsidR="00133938" w:rsidRPr="00133938" w:rsidRDefault="00133938" w:rsidP="00BA2AE5">
      <w:pPr>
        <w:pStyle w:val="corpsdedcision"/>
        <w:rPr>
          <w:i/>
          <w:sz w:val="22"/>
        </w:rPr>
      </w:pPr>
      <w:r w:rsidRPr="002272A6">
        <w:t xml:space="preserve">La </w:t>
      </w:r>
      <w:r w:rsidR="00694551" w:rsidRPr="00694551">
        <w:t>LITAT</w:t>
      </w:r>
      <w:r w:rsidRPr="00694551">
        <w:t xml:space="preserve"> </w:t>
      </w:r>
      <w:r w:rsidRPr="002272A6">
        <w:t xml:space="preserve">confère au Tribunal le pouvoir </w:t>
      </w:r>
      <w:r>
        <w:t>discrétionnaire « </w:t>
      </w:r>
      <w:r w:rsidRPr="000B3AF6">
        <w:rPr>
          <w:rStyle w:val="Citationintgre"/>
        </w:rPr>
        <w:t xml:space="preserve">d’omettre le nom des personnes impliquées dans une affaire lorsqu’il estime qu’une décision contient des renseignements </w:t>
      </w:r>
      <w:r w:rsidRPr="002272A6">
        <w:rPr>
          <w:rStyle w:val="Citationintgre"/>
        </w:rPr>
        <w:t>d’un caractère confidentiel dont la divulgation pourrait être préjudiciable à ces personnes</w:t>
      </w:r>
      <w:r w:rsidRPr="003E4BDC">
        <w:rPr>
          <w:rStyle w:val="Citationintgre"/>
          <w:i w:val="0"/>
          <w:iCs/>
          <w:sz w:val="24"/>
          <w:szCs w:val="22"/>
        </w:rPr>
        <w:t> »,</w:t>
      </w:r>
      <w:r w:rsidRPr="003E4BDC">
        <w:rPr>
          <w:rStyle w:val="Citationintgre"/>
          <w:sz w:val="24"/>
          <w:szCs w:val="22"/>
        </w:rPr>
        <w:t xml:space="preserve"> </w:t>
      </w:r>
      <w:r w:rsidRPr="00133938">
        <w:rPr>
          <w:rStyle w:val="Citationintgre"/>
          <w:i w:val="0"/>
          <w:iCs/>
          <w:sz w:val="24"/>
          <w:szCs w:val="24"/>
        </w:rPr>
        <w:t>alors que l’article 35 des</w:t>
      </w:r>
      <w:r w:rsidR="00C25026" w:rsidRPr="00133938">
        <w:rPr>
          <w:i/>
          <w:iCs/>
        </w:rPr>
        <w:t xml:space="preserve"> Règles de preuve et de procédure du Tribunal administratif du travail</w:t>
      </w:r>
      <w:r w:rsidR="00C25026" w:rsidRPr="003E4BDC">
        <w:rPr>
          <w:rStyle w:val="Appelnotedebasdep"/>
          <w:rFonts w:cs="Arial"/>
          <w:szCs w:val="24"/>
        </w:rPr>
        <w:footnoteReference w:id="35"/>
      </w:r>
      <w:r w:rsidR="00C25026" w:rsidRPr="003E4BDC">
        <w:t xml:space="preserve"> </w:t>
      </w:r>
      <w:r w:rsidRPr="00133938">
        <w:rPr>
          <w:rStyle w:val="Citationintgre"/>
          <w:i w:val="0"/>
          <w:iCs/>
          <w:sz w:val="24"/>
          <w:szCs w:val="24"/>
        </w:rPr>
        <w:t>prévoit qu</w:t>
      </w:r>
      <w:r>
        <w:rPr>
          <w:rStyle w:val="Citationintgre"/>
          <w:i w:val="0"/>
          <w:iCs/>
          <w:sz w:val="24"/>
          <w:szCs w:val="24"/>
        </w:rPr>
        <w:t xml:space="preserve">’il peut </w:t>
      </w:r>
      <w:r w:rsidR="007029B4" w:rsidRPr="0023466D">
        <w:rPr>
          <w:szCs w:val="22"/>
        </w:rPr>
        <w:t>« </w:t>
      </w:r>
      <w:r w:rsidRPr="00133938">
        <w:rPr>
          <w:i/>
          <w:sz w:val="22"/>
        </w:rPr>
        <w:t>interdire ou restreindre la divulgation, la publication ou la diffusion de témoignages, de renseignements ou de documents qu’il indique, lorsque cela lui paraît nécessaire pour préserver l’ordre public ou si le respect de leur caractère confidentiel le requiert pour assurer la bonne administration de la justice.</w:t>
      </w:r>
      <w:r w:rsidRPr="0023466D">
        <w:rPr>
          <w:iCs/>
          <w:szCs w:val="22"/>
        </w:rPr>
        <w:t> »</w:t>
      </w:r>
    </w:p>
    <w:p w14:paraId="2A0D37AC" w14:textId="7C4C77D4" w:rsidR="00133938" w:rsidRDefault="00133938" w:rsidP="00133938">
      <w:pPr>
        <w:pStyle w:val="corpsdedcision"/>
      </w:pPr>
      <w:r>
        <w:t xml:space="preserve">Puisqu’il s’agit de mesures exceptionnelles, chaque ordonnance restreignant le caractère public de la justice doit être justifiée. </w:t>
      </w:r>
      <w:r w:rsidR="00483C33">
        <w:t>La Cour suprême, dans l</w:t>
      </w:r>
      <w:r>
        <w:t xml:space="preserve">’arrêt </w:t>
      </w:r>
      <w:r>
        <w:rPr>
          <w:i/>
          <w:iCs/>
        </w:rPr>
        <w:t>Sherman</w:t>
      </w:r>
      <w:r w:rsidR="00483C33">
        <w:rPr>
          <w:i/>
          <w:iCs/>
        </w:rPr>
        <w:t>,</w:t>
      </w:r>
      <w:r>
        <w:rPr>
          <w:i/>
          <w:iCs/>
        </w:rPr>
        <w:t xml:space="preserve"> </w:t>
      </w:r>
      <w:r>
        <w:t>résume le test de pondération de la manière suivante</w:t>
      </w:r>
      <w:r>
        <w:rPr>
          <w:rStyle w:val="Appelnotedebasdep"/>
        </w:rPr>
        <w:footnoteReference w:id="36"/>
      </w:r>
      <w:r>
        <w:t> :</w:t>
      </w:r>
    </w:p>
    <w:p w14:paraId="581D8059" w14:textId="2255F5F4" w:rsidR="00133938" w:rsidRDefault="004E21EC" w:rsidP="00133938">
      <w:pPr>
        <w:pStyle w:val="citation"/>
      </w:pPr>
      <w:r>
        <w:t xml:space="preserve">[…]. </w:t>
      </w:r>
      <w:r w:rsidR="00133938">
        <w:t>Pour obtenir gain de cause, la personne qui demande au tribunal d’exercer son pouvoir discrétionnaire de façon à limiter la présomption de publicité doit établir que :</w:t>
      </w:r>
    </w:p>
    <w:p w14:paraId="7ED1BF61" w14:textId="77777777" w:rsidR="00133938" w:rsidRDefault="00133938" w:rsidP="00133938">
      <w:pPr>
        <w:pStyle w:val="citation"/>
      </w:pPr>
    </w:p>
    <w:p w14:paraId="4FA7DF67" w14:textId="77777777" w:rsidR="00133938" w:rsidRDefault="00133938" w:rsidP="00133938">
      <w:pPr>
        <w:pStyle w:val="citation"/>
        <w:ind w:left="1418"/>
      </w:pPr>
      <w:r>
        <w:t>(1) la publicité des débats judiciaires pose un risque sérieux pour un intérêt public important;</w:t>
      </w:r>
    </w:p>
    <w:p w14:paraId="7632534C" w14:textId="77777777" w:rsidR="00133938" w:rsidRDefault="00133938" w:rsidP="00133938">
      <w:pPr>
        <w:pStyle w:val="citation"/>
        <w:ind w:left="1418"/>
      </w:pPr>
    </w:p>
    <w:p w14:paraId="03B2857F" w14:textId="77777777" w:rsidR="00133938" w:rsidRDefault="00133938" w:rsidP="00133938">
      <w:pPr>
        <w:pStyle w:val="citation"/>
        <w:ind w:left="1418"/>
      </w:pPr>
      <w:r>
        <w:t>(2</w:t>
      </w:r>
      <w:bookmarkStart w:id="36" w:name="_Hlk202460696"/>
      <w:r>
        <w:t>) l’ordonnance sollicitée est nécessaire pour écarter ce risque sérieux pour l’intérêt mis en évidence, car d’autres mesures raisonnables ne permettront pas d’écarter ce risque; et</w:t>
      </w:r>
    </w:p>
    <w:bookmarkEnd w:id="36"/>
    <w:p w14:paraId="72B8086A" w14:textId="77777777" w:rsidR="00133938" w:rsidRDefault="00133938" w:rsidP="00133938">
      <w:pPr>
        <w:pStyle w:val="citation"/>
        <w:ind w:left="1418"/>
      </w:pPr>
    </w:p>
    <w:p w14:paraId="2462336B" w14:textId="498E562F" w:rsidR="00133938" w:rsidRDefault="00133938" w:rsidP="003E4BDC">
      <w:pPr>
        <w:pStyle w:val="citation"/>
        <w:spacing w:after="360"/>
        <w:ind w:left="1418"/>
      </w:pPr>
      <w:r>
        <w:t>(3) du point de vue de la proportionnalité, les avantages de l’ordonnance l’emportent sur ses effets négatifs.</w:t>
      </w:r>
    </w:p>
    <w:p w14:paraId="665B570D" w14:textId="3550B1D5" w:rsidR="00133938" w:rsidRDefault="00133938" w:rsidP="00133938">
      <w:pPr>
        <w:pStyle w:val="corpsdedcision"/>
      </w:pPr>
      <w:r>
        <w:t xml:space="preserve">Ces trois conditions doivent être remplies pour qu’une ordonnance discrétionnaire ayant pour effet de limiter la publicité des débats puisse être rendue. </w:t>
      </w:r>
    </w:p>
    <w:p w14:paraId="4D2A3822" w14:textId="022E97C2" w:rsidR="00CF00D5" w:rsidRPr="00CF00D5" w:rsidRDefault="00133938" w:rsidP="003E4BDC">
      <w:pPr>
        <w:pStyle w:val="Titre3"/>
      </w:pPr>
      <w:r w:rsidRPr="00310D11">
        <w:rPr>
          <w:bCs/>
        </w:rPr>
        <w:t>Le risque sérieux pour un intérêt public important</w:t>
      </w:r>
    </w:p>
    <w:p w14:paraId="041CAE70" w14:textId="1D73A209" w:rsidR="00133938" w:rsidRDefault="00133938" w:rsidP="00133938">
      <w:pPr>
        <w:pStyle w:val="corpsdedcision"/>
      </w:pPr>
      <w:r>
        <w:t xml:space="preserve">La </w:t>
      </w:r>
      <w:r w:rsidR="00C25026">
        <w:t>salariée</w:t>
      </w:r>
      <w:r>
        <w:t xml:space="preserve"> fait valoir que la publicité des débats pose un risque sérieux pour son droit à la dignité, aussi protégé par la </w:t>
      </w:r>
      <w:r w:rsidRPr="00483C33">
        <w:t>Charte</w:t>
      </w:r>
      <w:r>
        <w:rPr>
          <w:rStyle w:val="Appelnotedebasdep"/>
        </w:rPr>
        <w:footnoteReference w:id="37"/>
      </w:r>
      <w:r>
        <w:rPr>
          <w:i/>
          <w:iCs/>
        </w:rPr>
        <w:t xml:space="preserve">. </w:t>
      </w:r>
    </w:p>
    <w:p w14:paraId="2B524322" w14:textId="72B9862A" w:rsidR="00936117" w:rsidRDefault="00CE12BC" w:rsidP="001079AE">
      <w:pPr>
        <w:pStyle w:val="corpsdedcision"/>
        <w:rPr>
          <w:lang w:eastAsia="fr-FR"/>
        </w:rPr>
      </w:pPr>
      <w:r>
        <w:rPr>
          <w:lang w:eastAsia="fr-FR"/>
        </w:rPr>
        <w:t xml:space="preserve">La protection de la dignité d’une personne </w:t>
      </w:r>
      <w:bookmarkStart w:id="37" w:name="_Hlk204675442"/>
      <w:r>
        <w:rPr>
          <w:lang w:eastAsia="fr-FR"/>
        </w:rPr>
        <w:t xml:space="preserve">constitue un intérêt public important. Plus étroite que </w:t>
      </w:r>
      <w:r w:rsidR="00F05980">
        <w:rPr>
          <w:lang w:eastAsia="fr-FR"/>
        </w:rPr>
        <w:t>la vie privée</w:t>
      </w:r>
      <w:r>
        <w:rPr>
          <w:lang w:eastAsia="fr-FR"/>
        </w:rPr>
        <w:t>, elle est</w:t>
      </w:r>
      <w:r w:rsidRPr="004E21EC">
        <w:rPr>
          <w:lang w:eastAsia="fr-FR"/>
        </w:rPr>
        <w:t xml:space="preserve"> </w:t>
      </w:r>
      <w:r w:rsidRPr="0023466D">
        <w:t>«</w:t>
      </w:r>
      <w:r w:rsidRPr="004E21EC">
        <w:rPr>
          <w:i/>
          <w:iCs/>
        </w:rPr>
        <w:t> </w:t>
      </w:r>
      <w:r w:rsidRPr="0023466D">
        <w:rPr>
          <w:i/>
          <w:iCs/>
          <w:sz w:val="22"/>
          <w:szCs w:val="18"/>
        </w:rPr>
        <w:t>constitué</w:t>
      </w:r>
      <w:r w:rsidR="004E21EC" w:rsidRPr="0023466D">
        <w:rPr>
          <w:sz w:val="22"/>
          <w:szCs w:val="18"/>
        </w:rPr>
        <w:t>[e]</w:t>
      </w:r>
      <w:r w:rsidRPr="0023466D">
        <w:rPr>
          <w:sz w:val="22"/>
          <w:szCs w:val="18"/>
        </w:rPr>
        <w:t xml:space="preserve"> </w:t>
      </w:r>
      <w:r w:rsidRPr="0023466D">
        <w:rPr>
          <w:i/>
          <w:iCs/>
          <w:sz w:val="22"/>
          <w:szCs w:val="18"/>
        </w:rPr>
        <w:t>de détails intimes ou personnels concernant une personne » […], lesquels sont</w:t>
      </w:r>
      <w:r w:rsidRPr="0023466D">
        <w:rPr>
          <w:sz w:val="22"/>
          <w:szCs w:val="18"/>
        </w:rPr>
        <w:t xml:space="preserve"> </w:t>
      </w:r>
      <w:r w:rsidRPr="0023466D">
        <w:rPr>
          <w:i/>
          <w:iCs/>
          <w:sz w:val="22"/>
          <w:szCs w:val="18"/>
        </w:rPr>
        <w:t>« le cœur même des ʺrenseignements biographiquesʺ</w:t>
      </w:r>
      <w:r w:rsidRPr="004E21EC">
        <w:rPr>
          <w:rStyle w:val="Appelnotedebasdep"/>
        </w:rPr>
        <w:footnoteReference w:id="38"/>
      </w:r>
      <w:r w:rsidR="004E21EC" w:rsidRPr="004E21EC">
        <w:t xml:space="preserve"> [</w:t>
      </w:r>
      <w:r w:rsidR="00A16415">
        <w:t>n</w:t>
      </w:r>
      <w:r w:rsidR="004E21EC" w:rsidRPr="004E21EC">
        <w:t>otes omises]</w:t>
      </w:r>
      <w:r w:rsidR="00A16415">
        <w:t> »</w:t>
      </w:r>
      <w:r w:rsidRPr="004E21EC">
        <w:t>.</w:t>
      </w:r>
      <w:r>
        <w:t xml:space="preserve"> </w:t>
      </w:r>
    </w:p>
    <w:p w14:paraId="4CA17AB5" w14:textId="0B2DE274" w:rsidR="00936117" w:rsidRDefault="006D17E5" w:rsidP="00936117">
      <w:pPr>
        <w:pStyle w:val="corpsdedcision"/>
        <w:rPr>
          <w:lang w:eastAsia="fr-FR"/>
        </w:rPr>
      </w:pPr>
      <w:r>
        <w:t xml:space="preserve">Les </w:t>
      </w:r>
      <w:r w:rsidRPr="0048062A">
        <w:t>pratiques ou ébats sexuels d’une personne touche</w:t>
      </w:r>
      <w:r w:rsidR="00936117">
        <w:t>nt</w:t>
      </w:r>
      <w:r w:rsidRPr="0048062A">
        <w:t xml:space="preserve"> à </w:t>
      </w:r>
      <w:r>
        <w:t xml:space="preserve">son </w:t>
      </w:r>
      <w:r w:rsidRPr="0048062A">
        <w:t>identité fondamentale</w:t>
      </w:r>
      <w:r>
        <w:t xml:space="preserve"> et son</w:t>
      </w:r>
      <w:r w:rsidR="00936117">
        <w:t>t</w:t>
      </w:r>
      <w:r w:rsidRPr="0048062A">
        <w:t xml:space="preserve"> intrinsèquement d’une nature privée et intime</w:t>
      </w:r>
      <w:r>
        <w:rPr>
          <w:rStyle w:val="Appelnotedebasdep"/>
        </w:rPr>
        <w:footnoteReference w:id="39"/>
      </w:r>
      <w:r w:rsidR="00936117">
        <w:t xml:space="preserve">. </w:t>
      </w:r>
      <w:bookmarkEnd w:id="37"/>
      <w:r w:rsidR="007A45B3">
        <w:t>La</w:t>
      </w:r>
      <w:r w:rsidR="00890F35">
        <w:t xml:space="preserve"> </w:t>
      </w:r>
      <w:r>
        <w:t>C</w:t>
      </w:r>
      <w:r w:rsidR="00890F35">
        <w:t>our suprême</w:t>
      </w:r>
      <w:r w:rsidR="00936117">
        <w:t>,</w:t>
      </w:r>
      <w:r w:rsidR="00890F35">
        <w:t xml:space="preserve"> dans l’arrêt </w:t>
      </w:r>
      <w:r w:rsidRPr="0023466D">
        <w:rPr>
          <w:i/>
          <w:iCs/>
        </w:rPr>
        <w:t>Sherman</w:t>
      </w:r>
      <w:r w:rsidR="00890F35" w:rsidRPr="00890F35">
        <w:rPr>
          <w:rStyle w:val="Appelnotedebasdep"/>
        </w:rPr>
        <w:footnoteReference w:id="40"/>
      </w:r>
      <w:r w:rsidR="003D3520" w:rsidRPr="00936117">
        <w:rPr>
          <w:rFonts w:cs="Arial"/>
          <w:color w:val="000000"/>
          <w:szCs w:val="24"/>
        </w:rPr>
        <w:t xml:space="preserve"> </w:t>
      </w:r>
      <w:r w:rsidR="00890F35" w:rsidRPr="00936117">
        <w:rPr>
          <w:rFonts w:cs="Arial"/>
          <w:color w:val="000000"/>
          <w:szCs w:val="24"/>
        </w:rPr>
        <w:t xml:space="preserve">mentionne </w:t>
      </w:r>
      <w:r w:rsidR="00936117">
        <w:rPr>
          <w:rFonts w:cs="Arial"/>
          <w:color w:val="000000"/>
          <w:szCs w:val="24"/>
        </w:rPr>
        <w:t xml:space="preserve">d’ailleurs </w:t>
      </w:r>
      <w:r w:rsidR="00890F35" w:rsidRPr="00936117">
        <w:rPr>
          <w:rFonts w:cs="Arial"/>
          <w:color w:val="000000"/>
          <w:szCs w:val="24"/>
        </w:rPr>
        <w:t>que</w:t>
      </w:r>
      <w:r w:rsidR="00890F35" w:rsidRPr="00890F35">
        <w:t xml:space="preserve"> </w:t>
      </w:r>
      <w:r w:rsidR="00890F35" w:rsidRPr="00936117">
        <w:rPr>
          <w:rFonts w:cs="Arial"/>
          <w:color w:val="000000"/>
          <w:szCs w:val="24"/>
        </w:rPr>
        <w:t>le fait d’avoir été victime d’agression sexuelle ou de harcèlement peut donner ouverture à une protection d’anonymat</w:t>
      </w:r>
      <w:r w:rsidR="007A45B3" w:rsidRPr="00936117">
        <w:rPr>
          <w:rFonts w:cs="Arial"/>
          <w:color w:val="000000"/>
          <w:szCs w:val="24"/>
        </w:rPr>
        <w:t>, mais ajoute qu’il n’y a pas d’automatisme. Le Tribunal doit déterminer si</w:t>
      </w:r>
      <w:r w:rsidR="00CE48E5">
        <w:rPr>
          <w:rFonts w:cs="Arial"/>
          <w:color w:val="000000"/>
          <w:szCs w:val="24"/>
        </w:rPr>
        <w:t>,</w:t>
      </w:r>
      <w:r w:rsidR="007A45B3" w:rsidRPr="00936117">
        <w:rPr>
          <w:rFonts w:cs="Arial"/>
          <w:color w:val="000000"/>
          <w:szCs w:val="24"/>
        </w:rPr>
        <w:t xml:space="preserve"> considérant les faits de l’affaire, il existe un risque sérieux pour la dignité de la personne.</w:t>
      </w:r>
      <w:r w:rsidR="007A45B3" w:rsidRPr="007A45B3">
        <w:t xml:space="preserve"> </w:t>
      </w:r>
      <w:r w:rsidR="00936117">
        <w:t>Ce sera le cas lorsque les personnes « </w:t>
      </w:r>
      <w:r w:rsidR="00936117" w:rsidRPr="00B06211">
        <w:rPr>
          <w:rStyle w:val="Citationintgre"/>
          <w:szCs w:val="22"/>
        </w:rPr>
        <w:t xml:space="preserve">perdent le contrôle sur la possibilité de fournir des renseignements sur </w:t>
      </w:r>
      <w:r w:rsidR="00B06211" w:rsidRPr="00B06211">
        <w:rPr>
          <w:rStyle w:val="Citationintgre"/>
          <w:szCs w:val="22"/>
        </w:rPr>
        <w:t>elles-mêmes</w:t>
      </w:r>
      <w:r w:rsidR="00936117" w:rsidRPr="00B06211">
        <w:rPr>
          <w:rStyle w:val="Citationintgre"/>
          <w:szCs w:val="22"/>
        </w:rPr>
        <w:t xml:space="preserve"> qui touchent leur identité fondamentale</w:t>
      </w:r>
      <w:r w:rsidR="00936117">
        <w:t> »</w:t>
      </w:r>
      <w:r w:rsidR="00936117">
        <w:rPr>
          <w:rStyle w:val="Appelnotedebasdep"/>
        </w:rPr>
        <w:footnoteReference w:id="41"/>
      </w:r>
      <w:r w:rsidR="00936117">
        <w:t>.</w:t>
      </w:r>
      <w:r w:rsidR="00936117" w:rsidRPr="006D17E5">
        <w:t xml:space="preserve"> </w:t>
      </w:r>
    </w:p>
    <w:p w14:paraId="258251B8" w14:textId="7A552892" w:rsidR="00C07BCB" w:rsidRPr="00CF00D5" w:rsidRDefault="00C07BCB" w:rsidP="003E4BDC">
      <w:pPr>
        <w:pStyle w:val="corpsdedcision"/>
        <w:tabs>
          <w:tab w:val="clear" w:pos="360"/>
          <w:tab w:val="clear" w:pos="720"/>
        </w:tabs>
        <w:rPr>
          <w:sz w:val="20"/>
        </w:rPr>
      </w:pPr>
      <w:r>
        <w:t>L</w:t>
      </w:r>
      <w:r w:rsidRPr="00CF00D5">
        <w:t>’arrêt </w:t>
      </w:r>
      <w:r w:rsidRPr="00CF00D5">
        <w:rPr>
          <w:i/>
          <w:iCs/>
        </w:rPr>
        <w:t>Sherman</w:t>
      </w:r>
      <w:r w:rsidRPr="00CF00D5">
        <w:t xml:space="preserve"> </w:t>
      </w:r>
      <w:r w:rsidR="00936117">
        <w:t>fourni</w:t>
      </w:r>
      <w:r w:rsidR="00B944AD">
        <w:t>t</w:t>
      </w:r>
      <w:r w:rsidR="00936117">
        <w:t xml:space="preserve"> quelques exemples du</w:t>
      </w:r>
      <w:r>
        <w:t xml:space="preserve"> type de </w:t>
      </w:r>
      <w:r w:rsidRPr="00CF00D5">
        <w:t>facteur</w:t>
      </w:r>
      <w:r w:rsidR="002300BC">
        <w:t>s</w:t>
      </w:r>
      <w:r w:rsidRPr="00CF00D5">
        <w:t xml:space="preserve"> </w:t>
      </w:r>
      <w:r>
        <w:t>à considérer</w:t>
      </w:r>
      <w:r w:rsidRPr="00CF00D5">
        <w:t xml:space="preserve"> </w:t>
      </w:r>
      <w:r w:rsidR="00B944AD">
        <w:t>pour</w:t>
      </w:r>
      <w:r w:rsidRPr="00CF00D5">
        <w:t xml:space="preserve"> </w:t>
      </w:r>
      <w:r w:rsidR="00B944AD">
        <w:t xml:space="preserve">décider s'il </w:t>
      </w:r>
      <w:r w:rsidRPr="00CF00D5">
        <w:t xml:space="preserve">existe </w:t>
      </w:r>
      <w:r w:rsidR="00B944AD">
        <w:t>u</w:t>
      </w:r>
      <w:r w:rsidRPr="00CF00D5">
        <w:t>n risque sérieux</w:t>
      </w:r>
      <w:r w:rsidR="002300BC">
        <w:t> </w:t>
      </w:r>
      <w:r w:rsidR="0007051F">
        <w:t>:</w:t>
      </w:r>
    </w:p>
    <w:p w14:paraId="1385D976" w14:textId="41B7FBD5" w:rsidR="00C07BCB" w:rsidRDefault="00B1269D" w:rsidP="003E4BDC">
      <w:pPr>
        <w:pStyle w:val="citation"/>
        <w:spacing w:after="360"/>
      </w:pPr>
      <w:r>
        <w:t xml:space="preserve">[…] </w:t>
      </w:r>
      <w:r w:rsidR="00C07BCB" w:rsidRPr="00CF00D5">
        <w:t>Ces facteurs sont notamment la mesure dans laquelle les renseignements seraient diffusés sans restrictions particulières (para 80); la mesure dans laquelle les renseignements font déjà partie du domaine public (para 81); la probabilité que la diffusion appréhendée de renseignements se produise réellement (para 82); et le fait que « la perte de contrôle appréhendée des renseignements le concernant [soit] fondamentale au point de porter atteinte de manière significative à sa dignité individuelle. Ces circonstances mettent en jeu “des valeurs sociales qui ont préséance”, qui vont au</w:t>
      </w:r>
      <w:r w:rsidR="00C07BCB" w:rsidRPr="00CF00D5">
        <w:noBreakHyphen/>
        <w:t>delà des atteintes plus ordinaires propres à la participation à une procédure judiciaire » (para 84).</w:t>
      </w:r>
      <w:r w:rsidR="00C07BCB" w:rsidRPr="00CF00D5">
        <w:rPr>
          <w:rStyle w:val="Appelnotedebasdep"/>
        </w:rPr>
        <w:footnoteReference w:id="42"/>
      </w:r>
      <w:r w:rsidR="00C07BCB">
        <w:t xml:space="preserve"> </w:t>
      </w:r>
    </w:p>
    <w:p w14:paraId="443EDB43" w14:textId="524F3B3B" w:rsidR="0048062A" w:rsidRPr="0048062A" w:rsidRDefault="0048062A" w:rsidP="0048062A">
      <w:pPr>
        <w:pStyle w:val="corpsdedcision"/>
      </w:pPr>
      <w:r w:rsidRPr="0048062A">
        <w:t xml:space="preserve">La </w:t>
      </w:r>
      <w:r>
        <w:t>salariée a</w:t>
      </w:r>
      <w:r w:rsidRPr="0048062A">
        <w:t xml:space="preserve"> démontré</w:t>
      </w:r>
      <w:r>
        <w:t xml:space="preserve"> que la publicité des débats </w:t>
      </w:r>
      <w:r w:rsidR="00556DB9">
        <w:t>présente un</w:t>
      </w:r>
      <w:r>
        <w:t xml:space="preserve"> </w:t>
      </w:r>
      <w:r w:rsidRPr="0048062A">
        <w:t xml:space="preserve">risque sérieux </w:t>
      </w:r>
      <w:r w:rsidRPr="006D17E5">
        <w:t xml:space="preserve">d’atteinte à sa dignité. </w:t>
      </w:r>
      <w:r w:rsidR="00C07BCB">
        <w:t xml:space="preserve">La demande d’accès au dossier par un représentant des médias montre qu’il existe un risque réel et sérieux de diffusion des renseignements </w:t>
      </w:r>
      <w:r w:rsidR="00B944AD">
        <w:t xml:space="preserve">intimes </w:t>
      </w:r>
      <w:r w:rsidR="00C07BCB">
        <w:t xml:space="preserve">qui ne font pas </w:t>
      </w:r>
      <w:r w:rsidR="00CC0FB4">
        <w:t xml:space="preserve">partie </w:t>
      </w:r>
      <w:r w:rsidR="00C07BCB">
        <w:t>du domaine public.</w:t>
      </w:r>
      <w:r w:rsidR="00556DB9" w:rsidRPr="00556DB9">
        <w:t xml:space="preserve"> Sa famille, par exemple, n’est pas au courant du harcèlement sexuel qu’elle a subi ni des agressions. En permettant la diffusion de ces informations, elle perd</w:t>
      </w:r>
      <w:r w:rsidR="00556DB9">
        <w:t>ra</w:t>
      </w:r>
      <w:r w:rsidR="00556DB9" w:rsidRPr="00556DB9">
        <w:t xml:space="preserve"> le contrôle sur des renseignements personnels fondamentaux</w:t>
      </w:r>
      <w:r w:rsidR="00CE48E5">
        <w:t>,</w:t>
      </w:r>
      <w:r w:rsidR="00556DB9">
        <w:t xml:space="preserve"> ce qui</w:t>
      </w:r>
      <w:r w:rsidR="00556DB9" w:rsidRPr="00556DB9">
        <w:t xml:space="preserve"> </w:t>
      </w:r>
      <w:r w:rsidR="00556DB9" w:rsidRPr="00D02C22">
        <w:t>mine</w:t>
      </w:r>
      <w:r w:rsidR="00556DB9">
        <w:t>rait</w:t>
      </w:r>
      <w:r w:rsidR="00556DB9" w:rsidRPr="00D02C22">
        <w:t xml:space="preserve"> </w:t>
      </w:r>
      <w:r w:rsidR="00556DB9">
        <w:t>« </w:t>
      </w:r>
      <w:r w:rsidR="00556DB9" w:rsidRPr="00D02C22">
        <w:rPr>
          <w:rStyle w:val="Citationintgre"/>
        </w:rPr>
        <w:t>sa capacité à présenter de manière sélective certains aspects de sa personne aux autres</w:t>
      </w:r>
      <w:r w:rsidR="002A092C">
        <w:t> »</w:t>
      </w:r>
      <w:r w:rsidR="00556DB9">
        <w:t xml:space="preserve"> et donc, s</w:t>
      </w:r>
      <w:r w:rsidR="00556DB9" w:rsidRPr="00D02C22">
        <w:t>a dignité</w:t>
      </w:r>
      <w:r w:rsidR="00556DB9">
        <w:rPr>
          <w:rStyle w:val="Appelnotedebasdep"/>
        </w:rPr>
        <w:footnoteReference w:id="43"/>
      </w:r>
      <w:r w:rsidR="00574FD6">
        <w:t>.</w:t>
      </w:r>
    </w:p>
    <w:p w14:paraId="57D2D636" w14:textId="7C12ED2A" w:rsidR="00556DB9" w:rsidRPr="00556DB9" w:rsidRDefault="003D3520" w:rsidP="00890F35">
      <w:pPr>
        <w:pStyle w:val="corpsdedcision"/>
        <w:rPr>
          <w:rFonts w:cs="Arial"/>
          <w:szCs w:val="24"/>
        </w:rPr>
      </w:pPr>
      <w:r w:rsidRPr="00890F35">
        <w:rPr>
          <w:rFonts w:cs="Arial"/>
          <w:color w:val="000000"/>
          <w:szCs w:val="24"/>
        </w:rPr>
        <w:t xml:space="preserve"> </w:t>
      </w:r>
      <w:r w:rsidR="00556DB9" w:rsidRPr="00556DB9">
        <w:rPr>
          <w:rFonts w:cs="Arial"/>
          <w:color w:val="000000"/>
          <w:szCs w:val="24"/>
        </w:rPr>
        <w:t xml:space="preserve">Le premier critère du test est donc </w:t>
      </w:r>
      <w:r w:rsidR="00B944AD">
        <w:rPr>
          <w:rFonts w:cs="Arial"/>
          <w:color w:val="000000"/>
          <w:szCs w:val="24"/>
        </w:rPr>
        <w:t>satisfait</w:t>
      </w:r>
      <w:r w:rsidR="00CC0FB4">
        <w:rPr>
          <w:rFonts w:cs="Arial"/>
          <w:color w:val="000000"/>
          <w:szCs w:val="24"/>
        </w:rPr>
        <w:t> </w:t>
      </w:r>
      <w:r w:rsidR="00556DB9" w:rsidRPr="00556DB9">
        <w:rPr>
          <w:rFonts w:cs="Arial"/>
          <w:color w:val="000000"/>
          <w:szCs w:val="24"/>
        </w:rPr>
        <w:t>: le principe de la publicité des débats entraine un risque sérieux pour un intérêt public important, soit la dignité de la demanderesse.</w:t>
      </w:r>
    </w:p>
    <w:p w14:paraId="6DCCE3BE" w14:textId="29D68BE9" w:rsidR="00556DB9" w:rsidRDefault="00556DB9" w:rsidP="00556DB9">
      <w:pPr>
        <w:pStyle w:val="Titre3"/>
        <w:jc w:val="both"/>
      </w:pPr>
      <w:r>
        <w:t>La nécessité de</w:t>
      </w:r>
      <w:r w:rsidRPr="00E379C0">
        <w:t xml:space="preserve"> l’ordonnance sollicitée </w:t>
      </w:r>
      <w:r>
        <w:t xml:space="preserve">et l’absence </w:t>
      </w:r>
      <w:r w:rsidRPr="00E379C0">
        <w:t xml:space="preserve">d’autres mesures raisonnables </w:t>
      </w:r>
      <w:r>
        <w:t>permettant d'écarte</w:t>
      </w:r>
      <w:r w:rsidR="00B944AD">
        <w:t>r</w:t>
      </w:r>
      <w:r>
        <w:t xml:space="preserve"> le risque</w:t>
      </w:r>
    </w:p>
    <w:p w14:paraId="221B2E3C" w14:textId="486DC3D5" w:rsidR="0049017A" w:rsidRPr="0007051F" w:rsidRDefault="0049017A" w:rsidP="00BA2AE5">
      <w:pPr>
        <w:pStyle w:val="corpsdedcision"/>
        <w:tabs>
          <w:tab w:val="clear" w:pos="360"/>
          <w:tab w:val="num" w:pos="720"/>
        </w:tabs>
        <w:rPr>
          <w:sz w:val="20"/>
          <w:lang w:eastAsia="fr-FR"/>
        </w:rPr>
      </w:pPr>
      <w:r w:rsidRPr="0007051F">
        <w:rPr>
          <w:rFonts w:cs="Arial"/>
          <w:szCs w:val="24"/>
        </w:rPr>
        <w:t xml:space="preserve">L’ordonnance </w:t>
      </w:r>
      <w:r w:rsidR="006D17E5" w:rsidRPr="0007051F">
        <w:rPr>
          <w:rFonts w:cs="Arial"/>
          <w:szCs w:val="24"/>
        </w:rPr>
        <w:t>de non-publication de l’identité des parties et de tou</w:t>
      </w:r>
      <w:r w:rsidR="00B944AD">
        <w:rPr>
          <w:rFonts w:cs="Arial"/>
          <w:szCs w:val="24"/>
        </w:rPr>
        <w:t>s</w:t>
      </w:r>
      <w:r w:rsidR="006D17E5" w:rsidRPr="0007051F">
        <w:rPr>
          <w:rFonts w:cs="Arial"/>
          <w:szCs w:val="24"/>
        </w:rPr>
        <w:t xml:space="preserve"> renseignement</w:t>
      </w:r>
      <w:r w:rsidR="00B944AD">
        <w:rPr>
          <w:rFonts w:cs="Arial"/>
          <w:szCs w:val="24"/>
        </w:rPr>
        <w:t>s</w:t>
      </w:r>
      <w:r w:rsidR="006D17E5" w:rsidRPr="0007051F">
        <w:rPr>
          <w:rFonts w:cs="Arial"/>
          <w:szCs w:val="24"/>
        </w:rPr>
        <w:t xml:space="preserve"> permettant de les identifier</w:t>
      </w:r>
      <w:r w:rsidRPr="0007051F">
        <w:rPr>
          <w:rFonts w:cs="Arial"/>
          <w:szCs w:val="24"/>
        </w:rPr>
        <w:t xml:space="preserve"> est nécessaire pour éviter le risque sérieux d’atteinte à la dignité de la salariée. La publication de son nom dans </w:t>
      </w:r>
      <w:r w:rsidR="006D17E5" w:rsidRPr="0007051F">
        <w:rPr>
          <w:rFonts w:cs="Arial"/>
          <w:szCs w:val="24"/>
        </w:rPr>
        <w:t>une</w:t>
      </w:r>
      <w:r w:rsidRPr="0007051F">
        <w:rPr>
          <w:rFonts w:cs="Arial"/>
          <w:szCs w:val="24"/>
        </w:rPr>
        <w:t xml:space="preserve"> décision relatant </w:t>
      </w:r>
      <w:r w:rsidR="009D7BC2" w:rsidRPr="0007051F">
        <w:rPr>
          <w:rFonts w:cs="Arial"/>
          <w:szCs w:val="24"/>
        </w:rPr>
        <w:t>les agressions dont elle a été victime entrainera la divulgation de renseignements relevant de sa vie intime et</w:t>
      </w:r>
      <w:r w:rsidR="00CE48E5">
        <w:rPr>
          <w:rFonts w:cs="Arial"/>
          <w:szCs w:val="24"/>
        </w:rPr>
        <w:t>,</w:t>
      </w:r>
      <w:r w:rsidR="009D7BC2" w:rsidRPr="0007051F">
        <w:rPr>
          <w:rFonts w:cs="Arial"/>
          <w:szCs w:val="24"/>
        </w:rPr>
        <w:t xml:space="preserve"> donc, de sa dignité. Il en va de même du nom de l’employeur considérant </w:t>
      </w:r>
      <w:r w:rsidR="009B0421" w:rsidRPr="0007051F">
        <w:rPr>
          <w:rFonts w:cs="Arial"/>
          <w:szCs w:val="24"/>
        </w:rPr>
        <w:t>la petite taille de l’entreprise et le fait qu’il est propriétaire des deux seules boulangerie</w:t>
      </w:r>
      <w:r w:rsidR="00681596" w:rsidRPr="0007051F">
        <w:rPr>
          <w:rFonts w:cs="Arial"/>
          <w:szCs w:val="24"/>
        </w:rPr>
        <w:t>s</w:t>
      </w:r>
      <w:r w:rsidR="009B0421" w:rsidRPr="0007051F">
        <w:rPr>
          <w:rFonts w:cs="Arial"/>
          <w:szCs w:val="24"/>
        </w:rPr>
        <w:t xml:space="preserve"> artisanales de sa localité.</w:t>
      </w:r>
      <w:r w:rsidR="0007051F" w:rsidRPr="0007051F">
        <w:rPr>
          <w:rFonts w:cs="Arial"/>
          <w:szCs w:val="24"/>
        </w:rPr>
        <w:t> La</w:t>
      </w:r>
      <w:r w:rsidR="00681596" w:rsidRPr="0007051F">
        <w:rPr>
          <w:rFonts w:cs="Arial"/>
          <w:color w:val="000000"/>
        </w:rPr>
        <w:t xml:space="preserve"> diffusion de </w:t>
      </w:r>
      <w:r w:rsidR="0007051F" w:rsidRPr="0007051F">
        <w:rPr>
          <w:rFonts w:cs="Arial"/>
          <w:color w:val="000000"/>
        </w:rPr>
        <w:t xml:space="preserve">son </w:t>
      </w:r>
      <w:r w:rsidR="00681596" w:rsidRPr="0007051F">
        <w:rPr>
          <w:rFonts w:cs="Arial"/>
          <w:color w:val="000000"/>
        </w:rPr>
        <w:t xml:space="preserve">identité augmenterait grandement le risque d’identifier la salariée </w:t>
      </w:r>
      <w:r w:rsidR="0007051F" w:rsidRPr="0007051F">
        <w:rPr>
          <w:rFonts w:cs="Arial"/>
          <w:color w:val="000000"/>
        </w:rPr>
        <w:t xml:space="preserve">et celui d’atteinte </w:t>
      </w:r>
      <w:r w:rsidR="0007051F">
        <w:rPr>
          <w:rFonts w:cs="Arial"/>
          <w:color w:val="000000"/>
        </w:rPr>
        <w:t xml:space="preserve">à sa </w:t>
      </w:r>
      <w:r w:rsidR="009B0421" w:rsidRPr="0007051F">
        <w:rPr>
          <w:rFonts w:cs="Arial"/>
          <w:szCs w:val="24"/>
        </w:rPr>
        <w:t>dignité.</w:t>
      </w:r>
    </w:p>
    <w:p w14:paraId="10750E86" w14:textId="7DA55E6D" w:rsidR="0049017A" w:rsidRDefault="009B0421" w:rsidP="0049017A">
      <w:pPr>
        <w:pStyle w:val="corpsdedcision"/>
        <w:tabs>
          <w:tab w:val="clear" w:pos="360"/>
          <w:tab w:val="num" w:pos="720"/>
        </w:tabs>
        <w:rPr>
          <w:szCs w:val="24"/>
          <w:lang w:eastAsia="fr-FR"/>
        </w:rPr>
      </w:pPr>
      <w:r>
        <w:rPr>
          <w:lang w:eastAsia="fr-FR"/>
        </w:rPr>
        <w:t>Enfin, le Tribunal retient que</w:t>
      </w:r>
      <w:r w:rsidR="009D7BC2">
        <w:rPr>
          <w:lang w:eastAsia="fr-FR"/>
        </w:rPr>
        <w:t xml:space="preserve"> l</w:t>
      </w:r>
      <w:r w:rsidR="0049017A" w:rsidRPr="0049017A">
        <w:rPr>
          <w:lang w:eastAsia="fr-FR"/>
        </w:rPr>
        <w:t>’interdiction de divulguer l’identité d’un</w:t>
      </w:r>
      <w:r w:rsidR="009D7BC2">
        <w:rPr>
          <w:lang w:eastAsia="fr-FR"/>
        </w:rPr>
        <w:t xml:space="preserve">e partie </w:t>
      </w:r>
      <w:r w:rsidR="0049017A" w:rsidRPr="0049017A">
        <w:rPr>
          <w:lang w:eastAsia="fr-FR"/>
        </w:rPr>
        <w:t>représente une limite minime au principe de la publicité des débats</w:t>
      </w:r>
      <w:r w:rsidR="0049017A" w:rsidRPr="0049017A">
        <w:rPr>
          <w:vertAlign w:val="superscript"/>
          <w:lang w:eastAsia="fr-FR"/>
        </w:rPr>
        <w:footnoteReference w:id="44"/>
      </w:r>
      <w:r w:rsidR="0049017A" w:rsidRPr="0049017A">
        <w:rPr>
          <w:lang w:eastAsia="fr-FR"/>
        </w:rPr>
        <w:t>. Comme l’explique la Cour d’appel</w:t>
      </w:r>
      <w:r w:rsidR="008A2397">
        <w:rPr>
          <w:lang w:eastAsia="fr-FR"/>
        </w:rPr>
        <w:t xml:space="preserve">, </w:t>
      </w:r>
      <w:r w:rsidR="0049017A" w:rsidRPr="0049017A">
        <w:rPr>
          <w:lang w:eastAsia="fr-FR"/>
        </w:rPr>
        <w:t>« </w:t>
      </w:r>
      <w:r w:rsidR="0049017A" w:rsidRPr="0007051F">
        <w:rPr>
          <w:rStyle w:val="Citationintgre"/>
        </w:rPr>
        <w:t>il est difficile d’imaginer comment d’autres mesures plus raisonnables que l’ordonnance d’anonymat pourraient permettre d’écarter le risque identifié</w:t>
      </w:r>
      <w:r w:rsidR="003E4BDC">
        <w:rPr>
          <w:sz w:val="20"/>
          <w:lang w:eastAsia="fr-FR"/>
        </w:rPr>
        <w:t> </w:t>
      </w:r>
      <w:r w:rsidR="003E4BDC" w:rsidRPr="003E4BDC">
        <w:rPr>
          <w:szCs w:val="24"/>
          <w:lang w:eastAsia="fr-FR"/>
        </w:rPr>
        <w:t>»</w:t>
      </w:r>
      <w:r w:rsidR="0049017A" w:rsidRPr="003E4BDC">
        <w:rPr>
          <w:szCs w:val="24"/>
          <w:vertAlign w:val="superscript"/>
          <w:lang w:eastAsia="fr-FR"/>
        </w:rPr>
        <w:footnoteReference w:id="45"/>
      </w:r>
      <w:r w:rsidRPr="003E4BDC">
        <w:rPr>
          <w:szCs w:val="24"/>
          <w:lang w:eastAsia="fr-FR"/>
        </w:rPr>
        <w:t>.</w:t>
      </w:r>
      <w:r>
        <w:rPr>
          <w:sz w:val="20"/>
          <w:lang w:eastAsia="fr-FR"/>
        </w:rPr>
        <w:t xml:space="preserve"> </w:t>
      </w:r>
      <w:r w:rsidRPr="009B0421">
        <w:rPr>
          <w:szCs w:val="24"/>
          <w:lang w:eastAsia="fr-FR"/>
        </w:rPr>
        <w:t>De fait</w:t>
      </w:r>
      <w:r w:rsidR="0007051F">
        <w:rPr>
          <w:szCs w:val="24"/>
          <w:lang w:eastAsia="fr-FR"/>
        </w:rPr>
        <w:t>,</w:t>
      </w:r>
      <w:r w:rsidRPr="009B0421">
        <w:rPr>
          <w:szCs w:val="24"/>
          <w:lang w:eastAsia="fr-FR"/>
        </w:rPr>
        <w:t xml:space="preserve"> aucune mesure moins attentatoire à la publicité des débats n’est envisageable dans les présente</w:t>
      </w:r>
      <w:r w:rsidR="00B944AD">
        <w:rPr>
          <w:szCs w:val="24"/>
          <w:lang w:eastAsia="fr-FR"/>
        </w:rPr>
        <w:t>s</w:t>
      </w:r>
      <w:r w:rsidRPr="009B0421">
        <w:rPr>
          <w:szCs w:val="24"/>
          <w:lang w:eastAsia="fr-FR"/>
        </w:rPr>
        <w:t xml:space="preserve"> circonstances.</w:t>
      </w:r>
    </w:p>
    <w:p w14:paraId="41580754" w14:textId="38191555" w:rsidR="009B0421" w:rsidRPr="00681596" w:rsidRDefault="009B0421" w:rsidP="009B0421">
      <w:pPr>
        <w:pStyle w:val="Titre3"/>
      </w:pPr>
      <w:r w:rsidRPr="00681596">
        <w:t xml:space="preserve">La demande de mise sous scellés </w:t>
      </w:r>
      <w:r w:rsidR="00433D5D">
        <w:t>et de caviardage</w:t>
      </w:r>
    </w:p>
    <w:p w14:paraId="5E71B2A9" w14:textId="662074FA" w:rsidR="00681596" w:rsidRDefault="00681596" w:rsidP="009B0421">
      <w:pPr>
        <w:pStyle w:val="corpsdedcision"/>
        <w:rPr>
          <w:lang w:eastAsia="fr-FR"/>
        </w:rPr>
      </w:pPr>
      <w:r>
        <w:rPr>
          <w:lang w:eastAsia="fr-FR"/>
        </w:rPr>
        <w:t>La salariée demande au Tribunal d’ordonner la mise sous scellés de trois photos reproduites aux pages 7, 11 et 18 de la pièce P-1 afin d’éviter la diffusion d’images de nature intimes.</w:t>
      </w:r>
      <w:r w:rsidR="006260B9" w:rsidRPr="006260B9">
        <w:t xml:space="preserve"> </w:t>
      </w:r>
      <w:r w:rsidR="006260B9">
        <w:t>Elle demande également le</w:t>
      </w:r>
      <w:r w:rsidR="006260B9" w:rsidRPr="006260B9">
        <w:rPr>
          <w:lang w:eastAsia="fr-FR"/>
        </w:rPr>
        <w:t xml:space="preserve"> caviardage du formulaire de plainte et de</w:t>
      </w:r>
      <w:r w:rsidR="00B5440B">
        <w:rPr>
          <w:lang w:eastAsia="fr-FR"/>
        </w:rPr>
        <w:t xml:space="preserve"> différentes pièces</w:t>
      </w:r>
      <w:r w:rsidR="00B5440B">
        <w:rPr>
          <w:rStyle w:val="Appelnotedebasdep"/>
          <w:lang w:eastAsia="fr-FR"/>
        </w:rPr>
        <w:footnoteReference w:id="46"/>
      </w:r>
      <w:r w:rsidR="00B5440B">
        <w:rPr>
          <w:lang w:eastAsia="fr-FR"/>
        </w:rPr>
        <w:t xml:space="preserve"> </w:t>
      </w:r>
      <w:r w:rsidR="006260B9" w:rsidRPr="006260B9">
        <w:rPr>
          <w:lang w:eastAsia="fr-FR"/>
        </w:rPr>
        <w:t>pour en retirer sa date de naissance, son adresse, son numéro de téléphone</w:t>
      </w:r>
      <w:r w:rsidR="008A2397">
        <w:rPr>
          <w:lang w:eastAsia="fr-FR"/>
        </w:rPr>
        <w:t xml:space="preserve"> et</w:t>
      </w:r>
      <w:r w:rsidR="006260B9" w:rsidRPr="006260B9">
        <w:rPr>
          <w:lang w:eastAsia="fr-FR"/>
        </w:rPr>
        <w:t xml:space="preserve"> son adresse courriel</w:t>
      </w:r>
      <w:r w:rsidR="00B5440B">
        <w:rPr>
          <w:lang w:eastAsia="fr-FR"/>
        </w:rPr>
        <w:t>.</w:t>
      </w:r>
    </w:p>
    <w:p w14:paraId="190E95CE" w14:textId="6B54DDC0" w:rsidR="006260B9" w:rsidRDefault="00D10F62" w:rsidP="009B0421">
      <w:pPr>
        <w:pStyle w:val="corpsdedcision"/>
        <w:rPr>
          <w:lang w:eastAsia="fr-FR"/>
        </w:rPr>
      </w:pPr>
      <w:r>
        <w:rPr>
          <w:lang w:eastAsia="fr-FR"/>
        </w:rPr>
        <w:t>C</w:t>
      </w:r>
      <w:r w:rsidR="006260B9">
        <w:rPr>
          <w:lang w:eastAsia="fr-FR"/>
        </w:rPr>
        <w:t>es demandes d’ordonnance ont été refusées</w:t>
      </w:r>
      <w:r w:rsidRPr="00D10F62">
        <w:rPr>
          <w:lang w:eastAsia="fr-FR"/>
        </w:rPr>
        <w:t xml:space="preserve"> </w:t>
      </w:r>
      <w:r>
        <w:rPr>
          <w:lang w:eastAsia="fr-FR"/>
        </w:rPr>
        <w:t>au stade provisoire</w:t>
      </w:r>
      <w:r w:rsidR="006260B9">
        <w:rPr>
          <w:lang w:eastAsia="fr-FR"/>
        </w:rPr>
        <w:t xml:space="preserve"> et il y a lieu de faire </w:t>
      </w:r>
      <w:r>
        <w:rPr>
          <w:lang w:eastAsia="fr-FR"/>
        </w:rPr>
        <w:t>de même</w:t>
      </w:r>
      <w:r w:rsidR="006260B9">
        <w:rPr>
          <w:lang w:eastAsia="fr-FR"/>
        </w:rPr>
        <w:t xml:space="preserve"> avec les demandes permanentes. </w:t>
      </w:r>
    </w:p>
    <w:p w14:paraId="339DF86C" w14:textId="4E1FB66F" w:rsidR="003B39DD" w:rsidRDefault="006260B9" w:rsidP="00BA2AE5">
      <w:pPr>
        <w:pStyle w:val="corpsdedcision"/>
        <w:rPr>
          <w:lang w:eastAsia="fr-FR"/>
        </w:rPr>
      </w:pPr>
      <w:r>
        <w:rPr>
          <w:lang w:eastAsia="fr-FR"/>
        </w:rPr>
        <w:t xml:space="preserve">Les </w:t>
      </w:r>
      <w:r w:rsidR="00D10F62">
        <w:rPr>
          <w:lang w:eastAsia="fr-FR"/>
        </w:rPr>
        <w:t>images</w:t>
      </w:r>
      <w:r>
        <w:rPr>
          <w:lang w:eastAsia="fr-FR"/>
        </w:rPr>
        <w:t xml:space="preserve"> que l’on souhaite soustraire à la publicité des </w:t>
      </w:r>
      <w:r w:rsidR="00AC06BD">
        <w:rPr>
          <w:lang w:eastAsia="fr-FR"/>
        </w:rPr>
        <w:t>débats ne révèlent rien</w:t>
      </w:r>
      <w:r w:rsidR="00D10F62">
        <w:rPr>
          <w:lang w:eastAsia="fr-FR"/>
        </w:rPr>
        <w:t xml:space="preserve"> qui mette </w:t>
      </w:r>
      <w:r w:rsidR="00AC06BD">
        <w:rPr>
          <w:lang w:eastAsia="fr-FR"/>
        </w:rPr>
        <w:t>en cause</w:t>
      </w:r>
      <w:r w:rsidR="00433D5D">
        <w:rPr>
          <w:lang w:eastAsia="fr-FR"/>
        </w:rPr>
        <w:t xml:space="preserve"> la dignité des personnes concernées. </w:t>
      </w:r>
      <w:r w:rsidR="00B944AD">
        <w:rPr>
          <w:lang w:eastAsia="fr-FR"/>
        </w:rPr>
        <w:t xml:space="preserve">Deux d'entre elles </w:t>
      </w:r>
      <w:r w:rsidR="00433D5D">
        <w:rPr>
          <w:lang w:eastAsia="fr-FR"/>
        </w:rPr>
        <w:t>n</w:t>
      </w:r>
      <w:r w:rsidRPr="006260B9">
        <w:rPr>
          <w:lang w:eastAsia="fr-FR"/>
        </w:rPr>
        <w:t xml:space="preserve">e </w:t>
      </w:r>
      <w:r w:rsidR="00433D5D" w:rsidRPr="006260B9">
        <w:rPr>
          <w:lang w:eastAsia="fr-FR"/>
        </w:rPr>
        <w:t>permet</w:t>
      </w:r>
      <w:r w:rsidR="00433D5D">
        <w:rPr>
          <w:lang w:eastAsia="fr-FR"/>
        </w:rPr>
        <w:t>tent</w:t>
      </w:r>
      <w:r w:rsidRPr="006260B9">
        <w:rPr>
          <w:lang w:eastAsia="fr-FR"/>
        </w:rPr>
        <w:t xml:space="preserve"> pas </w:t>
      </w:r>
      <w:r w:rsidR="00433D5D">
        <w:rPr>
          <w:lang w:eastAsia="fr-FR"/>
        </w:rPr>
        <w:t xml:space="preserve">d’identifier les personnes concernées. Quant à la photo du directeur aux opérations torse nu, </w:t>
      </w:r>
      <w:r w:rsidR="003B39DD">
        <w:rPr>
          <w:lang w:eastAsia="fr-FR"/>
        </w:rPr>
        <w:t xml:space="preserve">elle </w:t>
      </w:r>
      <w:r w:rsidR="001A26C2">
        <w:rPr>
          <w:lang w:eastAsia="fr-FR"/>
        </w:rPr>
        <w:t xml:space="preserve">ne </w:t>
      </w:r>
      <w:r w:rsidR="001A26C2">
        <w:t>révèle pas</w:t>
      </w:r>
      <w:r w:rsidR="001A26C2" w:rsidRPr="00692A53">
        <w:t xml:space="preserve"> de détail intime ou personnel </w:t>
      </w:r>
      <w:r w:rsidR="00C90617">
        <w:t>constituant</w:t>
      </w:r>
      <w:r w:rsidR="001A26C2">
        <w:t xml:space="preserve"> </w:t>
      </w:r>
      <w:r w:rsidR="001A26C2" w:rsidRPr="00692A53">
        <w:t>«</w:t>
      </w:r>
      <w:r w:rsidR="00320CE6">
        <w:t> </w:t>
      </w:r>
      <w:r w:rsidR="001A26C2" w:rsidRPr="00AC06BD">
        <w:rPr>
          <w:rStyle w:val="Citationintgre"/>
        </w:rPr>
        <w:t>le cœur même des renseignements biographiques</w:t>
      </w:r>
      <w:r w:rsidR="001A26C2">
        <w:rPr>
          <w:rStyle w:val="Appelnotedebasdep"/>
        </w:rPr>
        <w:footnoteReference w:id="47"/>
      </w:r>
      <w:r w:rsidR="008027A8">
        <w:t xml:space="preserve"> [notes omises] »</w:t>
      </w:r>
      <w:r w:rsidR="001A26C2">
        <w:t>.</w:t>
      </w:r>
      <w:r w:rsidR="001A26C2" w:rsidRPr="00692A53">
        <w:t xml:space="preserve"> </w:t>
      </w:r>
      <w:r w:rsidR="001A26C2">
        <w:t xml:space="preserve">Sa dignité n’étant pas en </w:t>
      </w:r>
      <w:r w:rsidR="003B39DD">
        <w:rPr>
          <w:lang w:eastAsia="fr-FR"/>
        </w:rPr>
        <w:t>cause</w:t>
      </w:r>
      <w:r w:rsidR="001A26C2">
        <w:rPr>
          <w:lang w:eastAsia="fr-FR"/>
        </w:rPr>
        <w:t xml:space="preserve">, la demande de mise sous scellés ne soulève </w:t>
      </w:r>
      <w:r w:rsidR="00CE48E5">
        <w:rPr>
          <w:lang w:eastAsia="fr-FR"/>
        </w:rPr>
        <w:t xml:space="preserve">aucun </w:t>
      </w:r>
      <w:r w:rsidR="003B39DD">
        <w:rPr>
          <w:lang w:eastAsia="fr-FR"/>
        </w:rPr>
        <w:t>intérêt public important</w:t>
      </w:r>
      <w:r w:rsidR="001A26C2">
        <w:rPr>
          <w:lang w:eastAsia="fr-FR"/>
        </w:rPr>
        <w:t>.</w:t>
      </w:r>
    </w:p>
    <w:p w14:paraId="5745A81C" w14:textId="12935E69" w:rsidR="00B11EC2" w:rsidRDefault="00B5440B" w:rsidP="00BA2AE5">
      <w:pPr>
        <w:pStyle w:val="corpsdedcision"/>
        <w:rPr>
          <w:lang w:eastAsia="fr-FR"/>
        </w:rPr>
      </w:pPr>
      <w:r>
        <w:rPr>
          <w:lang w:eastAsia="fr-FR"/>
        </w:rPr>
        <w:t>L</w:t>
      </w:r>
      <w:r w:rsidR="005F64A6">
        <w:rPr>
          <w:lang w:eastAsia="fr-FR"/>
        </w:rPr>
        <w:t xml:space="preserve">a </w:t>
      </w:r>
      <w:r w:rsidR="001A26C2">
        <w:rPr>
          <w:lang w:eastAsia="fr-FR"/>
        </w:rPr>
        <w:t xml:space="preserve">demande </w:t>
      </w:r>
      <w:r>
        <w:rPr>
          <w:lang w:eastAsia="fr-FR"/>
        </w:rPr>
        <w:t>d</w:t>
      </w:r>
      <w:r w:rsidR="001A26C2">
        <w:rPr>
          <w:lang w:eastAsia="fr-FR"/>
        </w:rPr>
        <w:t xml:space="preserve">e caviardage </w:t>
      </w:r>
      <w:r w:rsidR="00AC06BD">
        <w:rPr>
          <w:lang w:eastAsia="fr-FR"/>
        </w:rPr>
        <w:t xml:space="preserve">du formulaire de plainte et d’autres pièces </w:t>
      </w:r>
      <w:r>
        <w:rPr>
          <w:lang w:eastAsia="fr-FR"/>
        </w:rPr>
        <w:t xml:space="preserve">repose principalement sur une comparaison entre le traitement </w:t>
      </w:r>
      <w:r w:rsidRPr="00681596">
        <w:rPr>
          <w:lang w:eastAsia="fr-FR"/>
        </w:rPr>
        <w:t>de</w:t>
      </w:r>
      <w:r>
        <w:rPr>
          <w:lang w:eastAsia="fr-FR"/>
        </w:rPr>
        <w:t xml:space="preserve"> ce</w:t>
      </w:r>
      <w:r w:rsidRPr="00681596">
        <w:rPr>
          <w:lang w:eastAsia="fr-FR"/>
        </w:rPr>
        <w:t xml:space="preserve">s </w:t>
      </w:r>
      <w:r>
        <w:rPr>
          <w:lang w:eastAsia="fr-FR"/>
        </w:rPr>
        <w:t>renseignements personnels par le Tribunal et celui</w:t>
      </w:r>
      <w:r w:rsidR="00845FB1">
        <w:rPr>
          <w:lang w:eastAsia="fr-FR"/>
        </w:rPr>
        <w:t xml:space="preserve"> effectué</w:t>
      </w:r>
      <w:r>
        <w:rPr>
          <w:lang w:eastAsia="fr-FR"/>
        </w:rPr>
        <w:t xml:space="preserve"> </w:t>
      </w:r>
      <w:r w:rsidR="00845FB1">
        <w:rPr>
          <w:lang w:eastAsia="fr-FR"/>
        </w:rPr>
        <w:t>par l</w:t>
      </w:r>
      <w:r w:rsidR="005F64A6">
        <w:rPr>
          <w:lang w:eastAsia="fr-FR"/>
        </w:rPr>
        <w:t>es tribunaux judiciaires</w:t>
      </w:r>
      <w:r w:rsidR="009B0421" w:rsidRPr="00681596">
        <w:rPr>
          <w:lang w:eastAsia="fr-FR"/>
        </w:rPr>
        <w:t xml:space="preserve">. </w:t>
      </w:r>
      <w:r w:rsidR="005F64A6">
        <w:rPr>
          <w:lang w:eastAsia="fr-FR"/>
        </w:rPr>
        <w:t>Elle souligne que</w:t>
      </w:r>
      <w:r w:rsidR="00AC06BD">
        <w:rPr>
          <w:lang w:eastAsia="fr-FR"/>
        </w:rPr>
        <w:t xml:space="preserve"> </w:t>
      </w:r>
      <w:r w:rsidR="009B0421" w:rsidRPr="00681596">
        <w:rPr>
          <w:lang w:eastAsia="fr-FR"/>
        </w:rPr>
        <w:t xml:space="preserve">les parties à un litige devant la Cour supérieure </w:t>
      </w:r>
      <w:r w:rsidR="003C7714">
        <w:rPr>
          <w:lang w:eastAsia="fr-FR"/>
        </w:rPr>
        <w:t>peuvent décider du caractère confidentiel de leur</w:t>
      </w:r>
      <w:r w:rsidR="005F64A6">
        <w:rPr>
          <w:lang w:eastAsia="fr-FR"/>
        </w:rPr>
        <w:t>s</w:t>
      </w:r>
      <w:r w:rsidR="003C7714">
        <w:rPr>
          <w:lang w:eastAsia="fr-FR"/>
        </w:rPr>
        <w:t xml:space="preserve"> renseignement</w:t>
      </w:r>
      <w:r w:rsidR="00AC06BD">
        <w:rPr>
          <w:lang w:eastAsia="fr-FR"/>
        </w:rPr>
        <w:t>s personnels</w:t>
      </w:r>
      <w:r w:rsidR="005F64A6">
        <w:rPr>
          <w:lang w:eastAsia="fr-FR"/>
        </w:rPr>
        <w:t xml:space="preserve"> et allègue qu'</w:t>
      </w:r>
      <w:r w:rsidR="00AC06BD">
        <w:rPr>
          <w:lang w:eastAsia="fr-FR"/>
        </w:rPr>
        <w:t xml:space="preserve">il devrait en être de même au Tribunal. </w:t>
      </w:r>
      <w:r w:rsidR="005F64A6">
        <w:rPr>
          <w:lang w:eastAsia="fr-FR"/>
        </w:rPr>
        <w:t>Les parties</w:t>
      </w:r>
      <w:r w:rsidR="00AC06BD">
        <w:rPr>
          <w:lang w:eastAsia="fr-FR"/>
        </w:rPr>
        <w:t xml:space="preserve"> devraient </w:t>
      </w:r>
      <w:r w:rsidR="005F64A6">
        <w:rPr>
          <w:lang w:eastAsia="fr-FR"/>
        </w:rPr>
        <w:t xml:space="preserve">également </w:t>
      </w:r>
      <w:r w:rsidR="00AC06BD">
        <w:rPr>
          <w:lang w:eastAsia="fr-FR"/>
        </w:rPr>
        <w:t>bénéficier du droit de</w:t>
      </w:r>
      <w:r w:rsidR="00B11EC2">
        <w:rPr>
          <w:lang w:eastAsia="fr-FR"/>
        </w:rPr>
        <w:t xml:space="preserve"> reprendre </w:t>
      </w:r>
      <w:r w:rsidR="00AC06BD">
        <w:rPr>
          <w:lang w:eastAsia="fr-FR"/>
        </w:rPr>
        <w:t>les pièces produites</w:t>
      </w:r>
      <w:r w:rsidR="00B11EC2">
        <w:rPr>
          <w:lang w:eastAsia="fr-FR"/>
        </w:rPr>
        <w:t xml:space="preserve"> au</w:t>
      </w:r>
      <w:r w:rsidR="00AC06BD">
        <w:rPr>
          <w:lang w:eastAsia="fr-FR"/>
        </w:rPr>
        <w:t>x</w:t>
      </w:r>
      <w:r w:rsidR="00B11EC2">
        <w:rPr>
          <w:lang w:eastAsia="fr-FR"/>
        </w:rPr>
        <w:t xml:space="preserve"> dossier</w:t>
      </w:r>
      <w:r w:rsidR="00AC06BD">
        <w:rPr>
          <w:lang w:eastAsia="fr-FR"/>
        </w:rPr>
        <w:t>s</w:t>
      </w:r>
      <w:r w:rsidR="00A4359C">
        <w:rPr>
          <w:lang w:eastAsia="fr-FR"/>
        </w:rPr>
        <w:t xml:space="preserve"> pour les soustraire au domaine public</w:t>
      </w:r>
      <w:r w:rsidR="00CE48E5">
        <w:rPr>
          <w:lang w:eastAsia="fr-FR"/>
        </w:rPr>
        <w:t>,</w:t>
      </w:r>
      <w:r w:rsidR="00B11EC2">
        <w:rPr>
          <w:lang w:eastAsia="fr-FR"/>
        </w:rPr>
        <w:t xml:space="preserve"> </w:t>
      </w:r>
      <w:r w:rsidR="00AC06BD">
        <w:rPr>
          <w:lang w:eastAsia="fr-FR"/>
        </w:rPr>
        <w:t xml:space="preserve">comme c’est le cas </w:t>
      </w:r>
      <w:r w:rsidR="005F64A6">
        <w:rPr>
          <w:lang w:eastAsia="fr-FR"/>
        </w:rPr>
        <w:t xml:space="preserve">pour les dossiers de </w:t>
      </w:r>
      <w:r w:rsidR="00B11EC2">
        <w:rPr>
          <w:lang w:eastAsia="fr-FR"/>
        </w:rPr>
        <w:t>la Cour</w:t>
      </w:r>
      <w:r w:rsidR="00AC06BD">
        <w:rPr>
          <w:lang w:eastAsia="fr-FR"/>
        </w:rPr>
        <w:t xml:space="preserve"> supérieure</w:t>
      </w:r>
      <w:r w:rsidR="00B11EC2">
        <w:rPr>
          <w:lang w:eastAsia="fr-FR"/>
        </w:rPr>
        <w:t>.</w:t>
      </w:r>
    </w:p>
    <w:p w14:paraId="23C0F424" w14:textId="2D47331C" w:rsidR="003D014A" w:rsidRDefault="003C7714" w:rsidP="00BA2AE5">
      <w:pPr>
        <w:pStyle w:val="corpsdedcision"/>
        <w:rPr>
          <w:szCs w:val="24"/>
          <w:lang w:eastAsia="fr-FR"/>
        </w:rPr>
      </w:pPr>
      <w:r>
        <w:rPr>
          <w:lang w:eastAsia="fr-FR"/>
        </w:rPr>
        <w:t xml:space="preserve">Bien qu’elle n’invoque aucune disposition particulière, il est permis de croire qu’elle </w:t>
      </w:r>
      <w:r w:rsidR="005F64A6">
        <w:rPr>
          <w:lang w:eastAsia="fr-FR"/>
        </w:rPr>
        <w:t>fait référence</w:t>
      </w:r>
      <w:r>
        <w:rPr>
          <w:lang w:eastAsia="fr-FR"/>
        </w:rPr>
        <w:t xml:space="preserve"> à l’article 108 du </w:t>
      </w:r>
      <w:r w:rsidRPr="001B2740">
        <w:rPr>
          <w:i/>
          <w:iCs/>
          <w:lang w:eastAsia="fr-FR"/>
        </w:rPr>
        <w:t>Code de procédure civile</w:t>
      </w:r>
      <w:r>
        <w:rPr>
          <w:rStyle w:val="Appelnotedebasdep"/>
          <w:szCs w:val="24"/>
          <w:lang w:eastAsia="fr-FR"/>
        </w:rPr>
        <w:footnoteReference w:id="48"/>
      </w:r>
      <w:r w:rsidR="00574FD6">
        <w:rPr>
          <w:i/>
          <w:iCs/>
          <w:lang w:eastAsia="fr-FR"/>
        </w:rPr>
        <w:t xml:space="preserve">. </w:t>
      </w:r>
      <w:r w:rsidR="00655BDB">
        <w:rPr>
          <w:lang w:eastAsia="fr-FR"/>
        </w:rPr>
        <w:t xml:space="preserve">Cette </w:t>
      </w:r>
      <w:r w:rsidR="00655BDB">
        <w:rPr>
          <w:szCs w:val="24"/>
          <w:lang w:eastAsia="fr-FR"/>
        </w:rPr>
        <w:t xml:space="preserve">disposition </w:t>
      </w:r>
      <w:r w:rsidRPr="001B2740">
        <w:rPr>
          <w:szCs w:val="24"/>
          <w:lang w:eastAsia="fr-FR"/>
        </w:rPr>
        <w:t xml:space="preserve">requiert des parties qu’elles </w:t>
      </w:r>
      <w:r w:rsidR="005713F5" w:rsidRPr="001B2740">
        <w:rPr>
          <w:szCs w:val="24"/>
          <w:lang w:eastAsia="fr-FR"/>
        </w:rPr>
        <w:t xml:space="preserve">produisent les </w:t>
      </w:r>
      <w:r w:rsidRPr="001B2740">
        <w:rPr>
          <w:szCs w:val="24"/>
          <w:lang w:eastAsia="fr-FR"/>
        </w:rPr>
        <w:t xml:space="preserve">pièces et autres documents qui comportent des </w:t>
      </w:r>
      <w:r w:rsidR="005713F5" w:rsidRPr="001B2740">
        <w:rPr>
          <w:szCs w:val="24"/>
          <w:lang w:eastAsia="fr-FR"/>
        </w:rPr>
        <w:t>« </w:t>
      </w:r>
      <w:r w:rsidRPr="00A4359C">
        <w:rPr>
          <w:rStyle w:val="Citationintgre"/>
        </w:rPr>
        <w:t xml:space="preserve">éléments </w:t>
      </w:r>
      <w:r w:rsidR="00A4359C" w:rsidRPr="00A4359C">
        <w:rPr>
          <w:rStyle w:val="Citationintgre"/>
        </w:rPr>
        <w:t>d’identification</w:t>
      </w:r>
      <w:r w:rsidRPr="00A4359C">
        <w:rPr>
          <w:rStyle w:val="Citationintgre"/>
        </w:rPr>
        <w:t xml:space="preserve"> généralement tenus pour confidentiels</w:t>
      </w:r>
      <w:r w:rsidR="005713F5" w:rsidRPr="001B2740">
        <w:rPr>
          <w:szCs w:val="24"/>
          <w:lang w:eastAsia="fr-FR"/>
        </w:rPr>
        <w:t> »</w:t>
      </w:r>
      <w:r w:rsidRPr="001B2740">
        <w:rPr>
          <w:szCs w:val="24"/>
          <w:lang w:eastAsia="fr-FR"/>
        </w:rPr>
        <w:t xml:space="preserve"> sous une forme propre à </w:t>
      </w:r>
      <w:r w:rsidR="005713F5" w:rsidRPr="001B2740">
        <w:rPr>
          <w:szCs w:val="24"/>
          <w:lang w:eastAsia="fr-FR"/>
        </w:rPr>
        <w:t xml:space="preserve">en </w:t>
      </w:r>
      <w:r w:rsidRPr="001B2740">
        <w:rPr>
          <w:szCs w:val="24"/>
          <w:lang w:eastAsia="fr-FR"/>
        </w:rPr>
        <w:t xml:space="preserve">assurer </w:t>
      </w:r>
      <w:r w:rsidR="005713F5" w:rsidRPr="001B2740">
        <w:rPr>
          <w:szCs w:val="24"/>
          <w:lang w:eastAsia="fr-FR"/>
        </w:rPr>
        <w:t>la confidentialité.</w:t>
      </w:r>
      <w:r w:rsidRPr="001B2740">
        <w:rPr>
          <w:szCs w:val="24"/>
          <w:lang w:eastAsia="fr-FR"/>
        </w:rPr>
        <w:t xml:space="preserve"> </w:t>
      </w:r>
      <w:r w:rsidR="00655BDB">
        <w:rPr>
          <w:szCs w:val="24"/>
          <w:lang w:eastAsia="fr-FR"/>
        </w:rPr>
        <w:t>Elle</w:t>
      </w:r>
      <w:r w:rsidR="005713F5" w:rsidRPr="001B2740">
        <w:rPr>
          <w:szCs w:val="24"/>
          <w:lang w:eastAsia="fr-FR"/>
        </w:rPr>
        <w:t xml:space="preserve"> </w:t>
      </w:r>
      <w:r w:rsidR="00A4359C">
        <w:rPr>
          <w:szCs w:val="24"/>
          <w:lang w:eastAsia="fr-FR"/>
        </w:rPr>
        <w:t>prévoit également qu’elles peuvent</w:t>
      </w:r>
      <w:r w:rsidR="00A4359C" w:rsidRPr="00A4359C">
        <w:rPr>
          <w:szCs w:val="24"/>
          <w:lang w:eastAsia="fr-FR"/>
        </w:rPr>
        <w:t xml:space="preserve"> reprendre possession </w:t>
      </w:r>
      <w:r w:rsidR="00A4359C">
        <w:rPr>
          <w:szCs w:val="24"/>
          <w:lang w:eastAsia="fr-FR"/>
        </w:rPr>
        <w:t>de</w:t>
      </w:r>
      <w:r w:rsidR="00655BDB">
        <w:rPr>
          <w:szCs w:val="24"/>
          <w:lang w:eastAsia="fr-FR"/>
        </w:rPr>
        <w:t xml:space="preserve"> leur</w:t>
      </w:r>
      <w:r w:rsidR="00A4359C">
        <w:rPr>
          <w:szCs w:val="24"/>
          <w:lang w:eastAsia="fr-FR"/>
        </w:rPr>
        <w:t xml:space="preserve">s pièces </w:t>
      </w:r>
      <w:r w:rsidR="00A4359C" w:rsidRPr="00A4359C">
        <w:rPr>
          <w:szCs w:val="24"/>
          <w:lang w:eastAsia="fr-FR"/>
        </w:rPr>
        <w:t>à tout moment de l’instance</w:t>
      </w:r>
      <w:r w:rsidR="00A4359C">
        <w:rPr>
          <w:szCs w:val="24"/>
          <w:lang w:eastAsia="fr-FR"/>
        </w:rPr>
        <w:t xml:space="preserve"> avec le</w:t>
      </w:r>
      <w:r w:rsidR="00A4359C" w:rsidRPr="00A4359C">
        <w:rPr>
          <w:szCs w:val="24"/>
          <w:lang w:eastAsia="fr-FR"/>
        </w:rPr>
        <w:t xml:space="preserve"> consentement des autres partie</w:t>
      </w:r>
      <w:r w:rsidR="00A4359C">
        <w:rPr>
          <w:szCs w:val="24"/>
          <w:lang w:eastAsia="fr-FR"/>
        </w:rPr>
        <w:t>s</w:t>
      </w:r>
      <w:r w:rsidR="003D014A">
        <w:rPr>
          <w:szCs w:val="24"/>
          <w:lang w:eastAsia="fr-FR"/>
        </w:rPr>
        <w:t xml:space="preserve">, </w:t>
      </w:r>
      <w:r w:rsidR="00655BDB">
        <w:rPr>
          <w:szCs w:val="24"/>
          <w:lang w:eastAsia="fr-FR"/>
        </w:rPr>
        <w:t xml:space="preserve">et ce, </w:t>
      </w:r>
      <w:r w:rsidR="003D014A">
        <w:rPr>
          <w:szCs w:val="24"/>
          <w:lang w:eastAsia="fr-FR"/>
        </w:rPr>
        <w:t>sans que l’accord du tribunal judiciaire soit requis</w:t>
      </w:r>
      <w:r w:rsidR="00A4359C" w:rsidRPr="00A4359C">
        <w:rPr>
          <w:szCs w:val="24"/>
          <w:lang w:eastAsia="fr-FR"/>
        </w:rPr>
        <w:t>.</w:t>
      </w:r>
      <w:r w:rsidR="005713F5" w:rsidRPr="001B2740">
        <w:rPr>
          <w:szCs w:val="24"/>
          <w:lang w:eastAsia="fr-FR"/>
        </w:rPr>
        <w:t xml:space="preserve"> </w:t>
      </w:r>
    </w:p>
    <w:p w14:paraId="3F1B8626" w14:textId="1F807C76" w:rsidR="00651032" w:rsidRDefault="00845FB1" w:rsidP="00BA2AE5">
      <w:pPr>
        <w:pStyle w:val="corpsdedcision"/>
        <w:rPr>
          <w:szCs w:val="24"/>
          <w:lang w:eastAsia="fr-FR"/>
        </w:rPr>
      </w:pPr>
      <w:r>
        <w:rPr>
          <w:szCs w:val="24"/>
          <w:lang w:eastAsia="fr-FR"/>
        </w:rPr>
        <w:t>Or, c</w:t>
      </w:r>
      <w:r w:rsidR="00651032">
        <w:rPr>
          <w:szCs w:val="24"/>
          <w:lang w:eastAsia="fr-FR"/>
        </w:rPr>
        <w:t>ette disposition ne fait intervenir aucune discrétion judic</w:t>
      </w:r>
      <w:r w:rsidR="00655BDB">
        <w:rPr>
          <w:szCs w:val="24"/>
          <w:lang w:eastAsia="fr-FR"/>
        </w:rPr>
        <w:t>i</w:t>
      </w:r>
      <w:r w:rsidR="00651032">
        <w:rPr>
          <w:szCs w:val="24"/>
          <w:lang w:eastAsia="fr-FR"/>
        </w:rPr>
        <w:t>aire selon la Cour</w:t>
      </w:r>
      <w:r w:rsidR="00320CE6">
        <w:rPr>
          <w:szCs w:val="24"/>
          <w:lang w:eastAsia="fr-FR"/>
        </w:rPr>
        <w:t> </w:t>
      </w:r>
      <w:r w:rsidR="00651032">
        <w:rPr>
          <w:szCs w:val="24"/>
          <w:lang w:eastAsia="fr-FR"/>
        </w:rPr>
        <w:t>suprême</w:t>
      </w:r>
      <w:r w:rsidR="00824B53">
        <w:rPr>
          <w:rStyle w:val="Appelnotedebasdep"/>
          <w:szCs w:val="24"/>
          <w:lang w:eastAsia="fr-FR"/>
        </w:rPr>
        <w:footnoteReference w:id="49"/>
      </w:r>
      <w:r w:rsidR="00824B53">
        <w:rPr>
          <w:szCs w:val="24"/>
          <w:lang w:eastAsia="fr-FR"/>
        </w:rPr>
        <w:t>. Son application ne requiert donc pas</w:t>
      </w:r>
      <w:r w:rsidR="00CE48E5">
        <w:rPr>
          <w:szCs w:val="24"/>
          <w:lang w:eastAsia="fr-FR"/>
        </w:rPr>
        <w:t xml:space="preserve"> d'exercice de pondération</w:t>
      </w:r>
      <w:r w:rsidR="00824B53">
        <w:rPr>
          <w:rStyle w:val="Appelnotedebasdep"/>
          <w:szCs w:val="24"/>
          <w:lang w:eastAsia="fr-FR"/>
        </w:rPr>
        <w:footnoteReference w:id="50"/>
      </w:r>
      <w:r w:rsidR="00824B53">
        <w:rPr>
          <w:szCs w:val="24"/>
          <w:lang w:eastAsia="fr-FR"/>
        </w:rPr>
        <w:t>.</w:t>
      </w:r>
    </w:p>
    <w:p w14:paraId="76B6D249" w14:textId="31AE95F3" w:rsidR="00010DA5" w:rsidRDefault="00824B53" w:rsidP="00824B53">
      <w:pPr>
        <w:pStyle w:val="corpsdedcision"/>
        <w:rPr>
          <w:lang w:eastAsia="fr-FR"/>
        </w:rPr>
      </w:pPr>
      <w:r>
        <w:rPr>
          <w:lang w:eastAsia="fr-FR"/>
        </w:rPr>
        <w:t xml:space="preserve">Il en va autrement de la </w:t>
      </w:r>
      <w:r w:rsidR="00651032">
        <w:rPr>
          <w:lang w:eastAsia="fr-FR"/>
        </w:rPr>
        <w:t xml:space="preserve">LITAT </w:t>
      </w:r>
      <w:r>
        <w:rPr>
          <w:lang w:eastAsia="fr-FR"/>
        </w:rPr>
        <w:t xml:space="preserve">qui ne </w:t>
      </w:r>
      <w:r w:rsidR="00651032">
        <w:rPr>
          <w:lang w:eastAsia="fr-FR"/>
        </w:rPr>
        <w:t xml:space="preserve">contient aucune </w:t>
      </w:r>
      <w:r w:rsidR="00651032" w:rsidRPr="00BA5537">
        <w:rPr>
          <w:lang w:eastAsia="fr-FR"/>
        </w:rPr>
        <w:t>disposition</w:t>
      </w:r>
      <w:r w:rsidR="00651032">
        <w:rPr>
          <w:lang w:eastAsia="fr-FR"/>
        </w:rPr>
        <w:t xml:space="preserve"> permettant aux parties de produire de façon confidentielle les pièces et autres documents comportant des éléments d’identification générale. </w:t>
      </w:r>
      <w:r w:rsidR="00E76889">
        <w:rPr>
          <w:lang w:eastAsia="fr-FR"/>
        </w:rPr>
        <w:t>Quant au retrait des pièces en cours d’instance, il n’est possible qu’avec l’autorisation d</w:t>
      </w:r>
      <w:bookmarkStart w:id="39" w:name="_Hlk204861993"/>
      <w:r w:rsidR="00E76889">
        <w:rPr>
          <w:lang w:eastAsia="fr-FR"/>
        </w:rPr>
        <w:t>u Tribunal</w:t>
      </w:r>
      <w:r w:rsidR="00E76889">
        <w:rPr>
          <w:rStyle w:val="Appelnotedebasdep"/>
          <w:lang w:eastAsia="fr-FR"/>
        </w:rPr>
        <w:footnoteReference w:id="51"/>
      </w:r>
      <w:r w:rsidR="00E76889">
        <w:rPr>
          <w:lang w:eastAsia="fr-FR"/>
        </w:rPr>
        <w:t>.</w:t>
      </w:r>
    </w:p>
    <w:bookmarkEnd w:id="39"/>
    <w:p w14:paraId="215E1AA7" w14:textId="5CD32892" w:rsidR="00655BDB" w:rsidRDefault="00845FB1" w:rsidP="00824B53">
      <w:pPr>
        <w:numPr>
          <w:ilvl w:val="0"/>
          <w:numId w:val="1"/>
        </w:numPr>
        <w:tabs>
          <w:tab w:val="clear" w:pos="360"/>
          <w:tab w:val="num" w:pos="720"/>
        </w:tabs>
        <w:spacing w:after="360"/>
        <w:jc w:val="both"/>
        <w:rPr>
          <w:rFonts w:cs="Arial"/>
          <w:bCs/>
          <w:szCs w:val="24"/>
          <w:lang w:eastAsia="fr-FR"/>
        </w:rPr>
      </w:pPr>
      <w:r>
        <w:rPr>
          <w:rFonts w:cs="Arial"/>
          <w:bCs/>
          <w:szCs w:val="24"/>
          <w:lang w:eastAsia="fr-FR"/>
        </w:rPr>
        <w:t>Il</w:t>
      </w:r>
      <w:r w:rsidR="00E76889">
        <w:rPr>
          <w:rFonts w:cs="Arial"/>
          <w:bCs/>
          <w:szCs w:val="24"/>
          <w:lang w:eastAsia="fr-FR"/>
        </w:rPr>
        <w:t xml:space="preserve"> est vrai que </w:t>
      </w:r>
      <w:r w:rsidR="00824B53">
        <w:rPr>
          <w:rFonts w:cs="Arial"/>
          <w:bCs/>
          <w:szCs w:val="24"/>
          <w:lang w:eastAsia="fr-FR"/>
        </w:rPr>
        <w:t>le Tribunal détient le pouvoir discrétionnaire de limiter la publicité des débats</w:t>
      </w:r>
      <w:r>
        <w:rPr>
          <w:rFonts w:cs="Arial"/>
          <w:bCs/>
          <w:szCs w:val="24"/>
          <w:lang w:eastAsia="fr-FR"/>
        </w:rPr>
        <w:t xml:space="preserve"> et </w:t>
      </w:r>
      <w:r w:rsidR="00E76889">
        <w:rPr>
          <w:rFonts w:cs="Arial"/>
          <w:bCs/>
          <w:szCs w:val="24"/>
          <w:lang w:eastAsia="fr-FR"/>
        </w:rPr>
        <w:t>il se doit de l’exercer</w:t>
      </w:r>
      <w:r w:rsidR="00824B53">
        <w:rPr>
          <w:rFonts w:cs="Arial"/>
          <w:bCs/>
          <w:szCs w:val="24"/>
          <w:lang w:eastAsia="fr-FR"/>
        </w:rPr>
        <w:t xml:space="preserve"> en conformité </w:t>
      </w:r>
      <w:r w:rsidR="00655BDB">
        <w:rPr>
          <w:rFonts w:cs="Arial"/>
          <w:bCs/>
          <w:szCs w:val="24"/>
          <w:lang w:eastAsia="fr-FR"/>
        </w:rPr>
        <w:t xml:space="preserve">avec </w:t>
      </w:r>
      <w:r w:rsidR="00824B53">
        <w:rPr>
          <w:rFonts w:cs="Arial"/>
          <w:bCs/>
          <w:szCs w:val="24"/>
          <w:lang w:eastAsia="fr-FR"/>
        </w:rPr>
        <w:t>la Charte et</w:t>
      </w:r>
      <w:r w:rsidR="00655BDB">
        <w:rPr>
          <w:rFonts w:cs="Arial"/>
          <w:bCs/>
          <w:szCs w:val="24"/>
          <w:lang w:eastAsia="fr-FR"/>
        </w:rPr>
        <w:t xml:space="preserve"> avec</w:t>
      </w:r>
      <w:r w:rsidR="00824B53">
        <w:rPr>
          <w:rFonts w:cs="Arial"/>
          <w:bCs/>
          <w:szCs w:val="24"/>
          <w:lang w:eastAsia="fr-FR"/>
        </w:rPr>
        <w:t xml:space="preserve"> la liberté d’expression</w:t>
      </w:r>
      <w:r w:rsidR="00E76889">
        <w:rPr>
          <w:rFonts w:cs="Arial"/>
          <w:bCs/>
          <w:szCs w:val="24"/>
          <w:lang w:eastAsia="fr-FR"/>
        </w:rPr>
        <w:t xml:space="preserve">. </w:t>
      </w:r>
      <w:r w:rsidR="00655BDB">
        <w:rPr>
          <w:rFonts w:cs="Arial"/>
          <w:bCs/>
          <w:szCs w:val="24"/>
          <w:lang w:eastAsia="fr-FR"/>
        </w:rPr>
        <w:t xml:space="preserve">Pour ce faire, il doit appliquer le test de pondération décrit à </w:t>
      </w:r>
      <w:r w:rsidR="00E76889">
        <w:rPr>
          <w:rFonts w:cs="Arial"/>
          <w:bCs/>
          <w:szCs w:val="24"/>
          <w:lang w:eastAsia="fr-FR"/>
        </w:rPr>
        <w:t>l</w:t>
      </w:r>
      <w:r w:rsidR="00824B53">
        <w:rPr>
          <w:rFonts w:cs="Arial"/>
          <w:bCs/>
          <w:szCs w:val="24"/>
          <w:lang w:eastAsia="fr-FR"/>
        </w:rPr>
        <w:t xml:space="preserve">’arrêt </w:t>
      </w:r>
      <w:r w:rsidR="00824B53" w:rsidRPr="002B1AE2">
        <w:rPr>
          <w:rFonts w:cs="Arial"/>
          <w:bCs/>
          <w:i/>
          <w:iCs/>
          <w:szCs w:val="24"/>
          <w:lang w:eastAsia="fr-FR"/>
        </w:rPr>
        <w:t>Sherman</w:t>
      </w:r>
      <w:r w:rsidR="00824B53">
        <w:rPr>
          <w:rFonts w:cs="Arial"/>
          <w:bCs/>
          <w:szCs w:val="24"/>
          <w:lang w:eastAsia="fr-FR"/>
        </w:rPr>
        <w:t xml:space="preserve">. C’est donc à travers ce prisme que la demande de caviardage </w:t>
      </w:r>
      <w:r>
        <w:rPr>
          <w:rFonts w:cs="Arial"/>
          <w:bCs/>
          <w:szCs w:val="24"/>
          <w:lang w:eastAsia="fr-FR"/>
        </w:rPr>
        <w:t>sera</w:t>
      </w:r>
      <w:r w:rsidR="00824B53">
        <w:rPr>
          <w:rFonts w:cs="Arial"/>
          <w:bCs/>
          <w:szCs w:val="24"/>
          <w:lang w:eastAsia="fr-FR"/>
        </w:rPr>
        <w:t xml:space="preserve"> examinée.</w:t>
      </w:r>
    </w:p>
    <w:p w14:paraId="0EC9DEA5" w14:textId="5B4E8D60" w:rsidR="00DF2EC9" w:rsidRPr="00404EBA" w:rsidRDefault="00655BDB" w:rsidP="00404EBA">
      <w:pPr>
        <w:numPr>
          <w:ilvl w:val="0"/>
          <w:numId w:val="1"/>
        </w:numPr>
        <w:tabs>
          <w:tab w:val="clear" w:pos="360"/>
          <w:tab w:val="num" w:pos="720"/>
        </w:tabs>
        <w:spacing w:after="360"/>
        <w:jc w:val="both"/>
        <w:rPr>
          <w:rFonts w:cs="Arial"/>
          <w:bCs/>
          <w:szCs w:val="24"/>
          <w:lang w:eastAsia="fr-FR"/>
        </w:rPr>
      </w:pPr>
      <w:r>
        <w:rPr>
          <w:rFonts w:cs="Arial"/>
          <w:bCs/>
          <w:szCs w:val="24"/>
          <w:lang w:eastAsia="fr-FR"/>
        </w:rPr>
        <w:t>Or, l</w:t>
      </w:r>
      <w:r w:rsidR="00583AE6" w:rsidRPr="00404EBA">
        <w:rPr>
          <w:rFonts w:cs="Arial"/>
          <w:bCs/>
          <w:szCs w:val="24"/>
          <w:lang w:eastAsia="fr-FR"/>
        </w:rPr>
        <w:t>a salariée</w:t>
      </w:r>
      <w:r w:rsidR="00040B74">
        <w:rPr>
          <w:rFonts w:cs="Arial"/>
          <w:bCs/>
          <w:szCs w:val="24"/>
          <w:lang w:eastAsia="fr-FR"/>
        </w:rPr>
        <w:t>,</w:t>
      </w:r>
      <w:r w:rsidR="00583AE6" w:rsidRPr="00404EBA">
        <w:rPr>
          <w:rFonts w:cs="Arial"/>
          <w:bCs/>
          <w:szCs w:val="24"/>
          <w:lang w:eastAsia="fr-FR"/>
        </w:rPr>
        <w:t xml:space="preserve"> </w:t>
      </w:r>
      <w:r w:rsidR="00010DA5">
        <w:rPr>
          <w:rFonts w:cs="Arial"/>
          <w:bCs/>
          <w:szCs w:val="24"/>
          <w:lang w:eastAsia="fr-FR"/>
        </w:rPr>
        <w:t xml:space="preserve">qui </w:t>
      </w:r>
      <w:r w:rsidR="00404EBA" w:rsidRPr="00404EBA">
        <w:rPr>
          <w:rFonts w:cs="Arial"/>
          <w:bCs/>
          <w:szCs w:val="24"/>
          <w:lang w:eastAsia="fr-FR"/>
        </w:rPr>
        <w:t>a</w:t>
      </w:r>
      <w:r w:rsidR="00684878" w:rsidRPr="00404EBA">
        <w:rPr>
          <w:rFonts w:cs="Arial"/>
          <w:bCs/>
          <w:szCs w:val="24"/>
          <w:lang w:eastAsia="fr-FR"/>
        </w:rPr>
        <w:t xml:space="preserve"> le fardeau de démontrer </w:t>
      </w:r>
      <w:r w:rsidR="00404EBA" w:rsidRPr="00404EBA">
        <w:rPr>
          <w:rFonts w:cs="Arial"/>
          <w:bCs/>
          <w:szCs w:val="24"/>
          <w:lang w:eastAsia="fr-FR"/>
        </w:rPr>
        <w:t>l’</w:t>
      </w:r>
      <w:r w:rsidR="00684878" w:rsidRPr="00404EBA">
        <w:rPr>
          <w:rFonts w:cs="Arial"/>
          <w:bCs/>
          <w:szCs w:val="24"/>
          <w:lang w:eastAsia="fr-FR"/>
        </w:rPr>
        <w:t>existence</w:t>
      </w:r>
      <w:r w:rsidR="00404EBA" w:rsidRPr="00404EBA">
        <w:rPr>
          <w:rFonts w:cs="Arial"/>
          <w:bCs/>
          <w:szCs w:val="24"/>
          <w:lang w:eastAsia="fr-FR"/>
        </w:rPr>
        <w:t xml:space="preserve"> des trois critères de ce test</w:t>
      </w:r>
      <w:r w:rsidR="00040B74">
        <w:rPr>
          <w:rFonts w:cs="Arial"/>
          <w:bCs/>
          <w:szCs w:val="24"/>
          <w:lang w:eastAsia="fr-FR"/>
        </w:rPr>
        <w:t>,</w:t>
      </w:r>
      <w:r w:rsidR="00404EBA" w:rsidRPr="00404EBA">
        <w:rPr>
          <w:rFonts w:cs="Arial"/>
          <w:bCs/>
          <w:szCs w:val="24"/>
          <w:lang w:eastAsia="fr-FR"/>
        </w:rPr>
        <w:t xml:space="preserve"> ne présente aucune preuve à cet égard. L</w:t>
      </w:r>
      <w:r w:rsidR="00684878" w:rsidRPr="00404EBA">
        <w:rPr>
          <w:rFonts w:cs="Arial"/>
          <w:bCs/>
          <w:szCs w:val="24"/>
          <w:lang w:eastAsia="fr-FR"/>
        </w:rPr>
        <w:t>es allégations générales étant insuffisantes</w:t>
      </w:r>
      <w:r w:rsidR="00684878">
        <w:rPr>
          <w:rStyle w:val="Appelnotedebasdep"/>
          <w:rFonts w:cs="Arial"/>
          <w:bCs/>
          <w:szCs w:val="24"/>
          <w:lang w:eastAsia="fr-FR"/>
        </w:rPr>
        <w:footnoteReference w:id="52"/>
      </w:r>
      <w:r w:rsidR="00404EBA" w:rsidRPr="00404EBA">
        <w:rPr>
          <w:rFonts w:cs="Arial"/>
          <w:bCs/>
          <w:szCs w:val="24"/>
          <w:lang w:eastAsia="fr-FR"/>
        </w:rPr>
        <w:t xml:space="preserve"> pour restreindre </w:t>
      </w:r>
      <w:r w:rsidR="00010DA5">
        <w:rPr>
          <w:rFonts w:cs="Arial"/>
          <w:bCs/>
          <w:szCs w:val="24"/>
          <w:lang w:eastAsia="fr-FR"/>
        </w:rPr>
        <w:t xml:space="preserve">le principe de la publicité des débats, </w:t>
      </w:r>
      <w:r w:rsidR="00684878" w:rsidRPr="00404EBA">
        <w:rPr>
          <w:rFonts w:cs="Arial"/>
          <w:bCs/>
          <w:szCs w:val="24"/>
          <w:lang w:eastAsia="fr-FR"/>
        </w:rPr>
        <w:t xml:space="preserve">la demande de caviardage </w:t>
      </w:r>
      <w:r w:rsidR="00010DA5">
        <w:rPr>
          <w:rFonts w:cs="Arial"/>
          <w:bCs/>
          <w:szCs w:val="24"/>
          <w:lang w:eastAsia="fr-FR"/>
        </w:rPr>
        <w:t>est</w:t>
      </w:r>
      <w:r w:rsidR="00684878" w:rsidRPr="00404EBA">
        <w:rPr>
          <w:rFonts w:cs="Arial"/>
          <w:bCs/>
          <w:szCs w:val="24"/>
          <w:lang w:eastAsia="fr-FR"/>
        </w:rPr>
        <w:t xml:space="preserve"> rejetée.</w:t>
      </w:r>
    </w:p>
    <w:p w14:paraId="34F29F04" w14:textId="2750E88C" w:rsidR="00C74B6F" w:rsidRDefault="00C74B6F">
      <w:pPr>
        <w:pStyle w:val="Dispositif"/>
        <w:rPr>
          <w:b/>
        </w:rPr>
      </w:pPr>
      <w:r>
        <w:rPr>
          <w:b/>
        </w:rPr>
        <w:t>P</w:t>
      </w:r>
      <w:r w:rsidR="00401325">
        <w:rPr>
          <w:b/>
        </w:rPr>
        <w:t>AR</w:t>
      </w:r>
      <w:r w:rsidR="00D07FA6">
        <w:rPr>
          <w:b/>
        </w:rPr>
        <w:t xml:space="preserve"> CES MOTIFS, LE TRIBUNAL ADMINISTRATIF DU TRAVAIL</w:t>
      </w:r>
      <w:r>
        <w:rPr>
          <w:b/>
        </w:rPr>
        <w:t> :</w:t>
      </w:r>
    </w:p>
    <w:p w14:paraId="7F4D543B" w14:textId="6FCCD9D3" w:rsidR="00DD04FB" w:rsidRPr="00DD04FB" w:rsidRDefault="00DD04FB" w:rsidP="009B3F84">
      <w:pPr>
        <w:pStyle w:val="Dispositif"/>
        <w:ind w:left="2268" w:hanging="2268"/>
      </w:pPr>
      <w:r w:rsidRPr="00DD04FB">
        <w:rPr>
          <w:b/>
          <w:bCs/>
        </w:rPr>
        <w:t>ACCUEILLE</w:t>
      </w:r>
      <w:r w:rsidRPr="00DD04FB">
        <w:t xml:space="preserve"> </w:t>
      </w:r>
      <w:r>
        <w:tab/>
      </w:r>
      <w:r w:rsidRPr="00DD04FB">
        <w:t>la plainte;</w:t>
      </w:r>
    </w:p>
    <w:p w14:paraId="54A54635" w14:textId="18400E91" w:rsidR="00DD04FB" w:rsidRPr="00DD04FB" w:rsidRDefault="00DD04FB" w:rsidP="00320CE6">
      <w:pPr>
        <w:pStyle w:val="Dispositif"/>
        <w:ind w:left="2268" w:hanging="2268"/>
      </w:pPr>
      <w:r w:rsidRPr="00DD04FB">
        <w:rPr>
          <w:b/>
          <w:bCs/>
        </w:rPr>
        <w:t>DÉCLARE</w:t>
      </w:r>
      <w:r>
        <w:tab/>
      </w:r>
      <w:r w:rsidRPr="00DD04FB">
        <w:t xml:space="preserve">que </w:t>
      </w:r>
      <w:r w:rsidRPr="00252E35">
        <w:t>Partie demanderesse</w:t>
      </w:r>
      <w:r w:rsidRPr="00DD04FB">
        <w:t xml:space="preserve"> a été victime de harcèlement psychologique;</w:t>
      </w:r>
    </w:p>
    <w:p w14:paraId="638332F2" w14:textId="6C1E3AD6" w:rsidR="00DD04FB" w:rsidRDefault="00DD04FB" w:rsidP="009B3F84">
      <w:pPr>
        <w:pStyle w:val="Dispositif"/>
        <w:ind w:left="2268" w:hanging="2268"/>
      </w:pPr>
      <w:r w:rsidRPr="00DD04FB">
        <w:rPr>
          <w:b/>
          <w:bCs/>
        </w:rPr>
        <w:t>DÉCLARE</w:t>
      </w:r>
      <w:r w:rsidRPr="00DD04FB">
        <w:t xml:space="preserve"> </w:t>
      </w:r>
      <w:r>
        <w:tab/>
      </w:r>
      <w:r w:rsidRPr="00DD04FB">
        <w:t xml:space="preserve">que </w:t>
      </w:r>
      <w:r w:rsidRPr="00252E35">
        <w:t>Partie défenderesse</w:t>
      </w:r>
      <w:r w:rsidRPr="00DD04FB">
        <w:t xml:space="preserve"> a fait défaut de respecter ses obligations prévues à l’article 81.19 de la </w:t>
      </w:r>
      <w:r w:rsidRPr="00DD04FB">
        <w:rPr>
          <w:i/>
          <w:iCs/>
        </w:rPr>
        <w:t>Loi sur les normes du travail</w:t>
      </w:r>
      <w:r w:rsidRPr="00DD04FB">
        <w:t>;</w:t>
      </w:r>
    </w:p>
    <w:p w14:paraId="1D146E39" w14:textId="0E8ADF25" w:rsidR="00471682" w:rsidRPr="00DD04FB" w:rsidRDefault="00471682" w:rsidP="009B3F84">
      <w:pPr>
        <w:pStyle w:val="Dispositif"/>
        <w:ind w:left="2268" w:hanging="2268"/>
      </w:pPr>
      <w:r w:rsidRPr="00471682">
        <w:rPr>
          <w:b/>
          <w:bCs/>
        </w:rPr>
        <w:t xml:space="preserve">CONSTATE </w:t>
      </w:r>
      <w:r>
        <w:tab/>
        <w:t xml:space="preserve">que </w:t>
      </w:r>
      <w:r w:rsidRPr="00252E35">
        <w:t>Partie demanderesse</w:t>
      </w:r>
      <w:r>
        <w:t xml:space="preserve"> renonce à la réintégration dans son emploi en date du 23 avril 2024;</w:t>
      </w:r>
    </w:p>
    <w:p w14:paraId="1355D9F5" w14:textId="3A89A169" w:rsidR="00987CBA" w:rsidRDefault="00DD04FB" w:rsidP="00320CE6">
      <w:pPr>
        <w:pStyle w:val="Dispositif"/>
        <w:ind w:left="2268" w:hanging="2268"/>
        <w:rPr>
          <w:b/>
        </w:rPr>
      </w:pPr>
      <w:r w:rsidRPr="00DD04FB">
        <w:rPr>
          <w:b/>
          <w:bCs/>
        </w:rPr>
        <w:t>RÉSERVE</w:t>
      </w:r>
      <w:r>
        <w:tab/>
      </w:r>
      <w:r w:rsidRPr="00DD04FB">
        <w:t>ses pouvoirs pour déterminer les mesures de réparation appropriées</w:t>
      </w:r>
      <w:r w:rsidR="00320CE6">
        <w:t>;</w:t>
      </w:r>
    </w:p>
    <w:p w14:paraId="2F10C51B" w14:textId="5C1E8D63" w:rsidR="00987CBA" w:rsidRDefault="00987CBA" w:rsidP="009B3F84">
      <w:pPr>
        <w:pStyle w:val="Dispositif"/>
        <w:keepNext/>
        <w:keepLines/>
        <w:ind w:left="2268" w:hanging="2268"/>
      </w:pPr>
      <w:r>
        <w:rPr>
          <w:b/>
        </w:rPr>
        <w:t>ACCUEILLE</w:t>
      </w:r>
      <w:r>
        <w:rPr>
          <w:b/>
        </w:rPr>
        <w:tab/>
      </w:r>
      <w:r>
        <w:t>partiellement les demandes d’ordonnances de confidentialité de la partie demanderesse;</w:t>
      </w:r>
    </w:p>
    <w:p w14:paraId="7F2DD952" w14:textId="15452840" w:rsidR="00987CBA" w:rsidRDefault="00987CBA" w:rsidP="009B3F84">
      <w:pPr>
        <w:spacing w:after="360" w:line="278" w:lineRule="auto"/>
        <w:ind w:left="2268" w:hanging="2268"/>
        <w:jc w:val="both"/>
        <w:rPr>
          <w:rFonts w:eastAsiaTheme="minorHAnsi" w:cs="Arial"/>
          <w:b/>
          <w:bCs/>
          <w:kern w:val="2"/>
          <w:szCs w:val="24"/>
          <w:lang w:eastAsia="en-US"/>
          <w14:ligatures w14:val="standardContextual"/>
        </w:rPr>
      </w:pPr>
      <w:r w:rsidRPr="00987CBA">
        <w:rPr>
          <w:b/>
        </w:rPr>
        <w:t>ORDONNE</w:t>
      </w:r>
      <w:r w:rsidR="00DD04FB">
        <w:rPr>
          <w:b/>
        </w:rPr>
        <w:tab/>
      </w:r>
      <w:r w:rsidRPr="00987CBA">
        <w:rPr>
          <w:rFonts w:cs="Arial"/>
          <w:szCs w:val="24"/>
        </w:rPr>
        <w:t>l’anonymisation</w:t>
      </w:r>
      <w:r w:rsidRPr="00987CBA">
        <w:rPr>
          <w:rFonts w:cs="Arial"/>
          <w:bCs/>
          <w:szCs w:val="24"/>
        </w:rPr>
        <w:t> </w:t>
      </w:r>
      <w:r w:rsidRPr="00987CBA">
        <w:rPr>
          <w:rFonts w:cs="Arial"/>
          <w:szCs w:val="24"/>
        </w:rPr>
        <w:t>du nom de</w:t>
      </w:r>
      <w:r>
        <w:rPr>
          <w:rFonts w:cs="Arial"/>
          <w:szCs w:val="24"/>
        </w:rPr>
        <w:t xml:space="preserve">s </w:t>
      </w:r>
      <w:r w:rsidRPr="00987CBA">
        <w:rPr>
          <w:rFonts w:cs="Arial"/>
          <w:szCs w:val="24"/>
        </w:rPr>
        <w:t>partie</w:t>
      </w:r>
      <w:r>
        <w:rPr>
          <w:rFonts w:cs="Arial"/>
          <w:szCs w:val="24"/>
        </w:rPr>
        <w:t>s</w:t>
      </w:r>
      <w:r w:rsidRPr="00987CBA">
        <w:rPr>
          <w:rFonts w:cs="Arial"/>
          <w:szCs w:val="24"/>
        </w:rPr>
        <w:t xml:space="preserve"> dans la décision</w:t>
      </w:r>
      <w:r>
        <w:rPr>
          <w:rFonts w:cs="Arial"/>
          <w:szCs w:val="24"/>
        </w:rPr>
        <w:t>;</w:t>
      </w:r>
    </w:p>
    <w:p w14:paraId="59AD31DD" w14:textId="2788DEA5" w:rsidR="00987CBA" w:rsidRPr="00987CBA" w:rsidRDefault="00987CBA" w:rsidP="009B3F84">
      <w:pPr>
        <w:spacing w:after="360" w:line="278" w:lineRule="auto"/>
        <w:ind w:left="2268" w:hanging="2268"/>
        <w:jc w:val="both"/>
        <w:rPr>
          <w:rFonts w:eastAsiaTheme="minorHAnsi" w:cs="Arial"/>
          <w:kern w:val="2"/>
          <w:szCs w:val="24"/>
          <w:lang w:eastAsia="en-US"/>
          <w14:ligatures w14:val="standardContextual"/>
        </w:rPr>
      </w:pPr>
      <w:r w:rsidRPr="00987CBA">
        <w:rPr>
          <w:rFonts w:eastAsiaTheme="minorHAnsi" w:cs="Arial"/>
          <w:b/>
          <w:bCs/>
          <w:kern w:val="2"/>
          <w:szCs w:val="24"/>
          <w:lang w:eastAsia="en-US"/>
          <w14:ligatures w14:val="standardContextual"/>
        </w:rPr>
        <w:t>ORDONNE</w:t>
      </w:r>
      <w:r w:rsidR="00DD04FB">
        <w:rPr>
          <w:rFonts w:eastAsiaTheme="minorHAnsi" w:cs="Arial"/>
          <w:b/>
          <w:bCs/>
          <w:kern w:val="2"/>
          <w:szCs w:val="24"/>
          <w:lang w:eastAsia="en-US"/>
          <w14:ligatures w14:val="standardContextual"/>
        </w:rPr>
        <w:tab/>
      </w:r>
      <w:r w:rsidRPr="00987CBA">
        <w:rPr>
          <w:rFonts w:eastAsiaTheme="minorHAnsi" w:cs="Arial"/>
          <w:kern w:val="2"/>
          <w:szCs w:val="24"/>
          <w:lang w:eastAsia="en-US"/>
          <w14:ligatures w14:val="standardContextual"/>
        </w:rPr>
        <w:t xml:space="preserve">la non-publication de tout renseignement permettant d’identifier </w:t>
      </w:r>
      <w:r w:rsidR="00404EBA">
        <w:rPr>
          <w:rFonts w:eastAsiaTheme="minorHAnsi" w:cs="Arial"/>
          <w:kern w:val="2"/>
          <w:szCs w:val="24"/>
          <w:lang w:eastAsia="en-US"/>
          <w14:ligatures w14:val="standardContextual"/>
        </w:rPr>
        <w:t>les parties</w:t>
      </w:r>
      <w:r w:rsidR="009B3F84">
        <w:rPr>
          <w:rFonts w:eastAsiaTheme="minorHAnsi" w:cs="Arial"/>
          <w:kern w:val="2"/>
          <w:szCs w:val="24"/>
          <w:lang w:eastAsia="en-US"/>
          <w14:ligatures w14:val="standardContextual"/>
        </w:rPr>
        <w:t>;</w:t>
      </w:r>
    </w:p>
    <w:p w14:paraId="40E8ED2D" w14:textId="11BB55AF" w:rsidR="00C74B6F" w:rsidRDefault="00987CBA" w:rsidP="009B3F84">
      <w:pPr>
        <w:pStyle w:val="Dispositif"/>
        <w:keepNext/>
        <w:keepLines/>
        <w:spacing w:after="840"/>
        <w:ind w:left="2268" w:hanging="2268"/>
      </w:pPr>
      <w:r w:rsidRPr="00987CBA">
        <w:rPr>
          <w:b/>
        </w:rPr>
        <w:t>REJETTE</w:t>
      </w:r>
      <w:r w:rsidRPr="00987CBA">
        <w:tab/>
        <w:t>les demandes de mise sous-scellé</w:t>
      </w:r>
      <w:r w:rsidR="00471682">
        <w:t>s</w:t>
      </w:r>
      <w:r w:rsidRPr="00987CBA">
        <w:t xml:space="preserve"> et de</w:t>
      </w:r>
      <w:r>
        <w:t xml:space="preserve"> caviardage</w:t>
      </w:r>
      <w:r w:rsidRPr="00987CBA">
        <w:t>.</w:t>
      </w:r>
    </w:p>
    <w:tbl>
      <w:tblPr>
        <w:tblW w:w="9590" w:type="dxa"/>
        <w:tblLayout w:type="fixed"/>
        <w:tblCellMar>
          <w:left w:w="70" w:type="dxa"/>
          <w:right w:w="70" w:type="dxa"/>
        </w:tblCellMar>
        <w:tblLook w:val="0000" w:firstRow="0" w:lastRow="0" w:firstColumn="0" w:lastColumn="0" w:noHBand="0" w:noVBand="0"/>
      </w:tblPr>
      <w:tblGrid>
        <w:gridCol w:w="4795"/>
        <w:gridCol w:w="4795"/>
      </w:tblGrid>
      <w:tr w:rsidR="00C74B6F" w14:paraId="6CB22030" w14:textId="77777777">
        <w:tc>
          <w:tcPr>
            <w:tcW w:w="4795" w:type="dxa"/>
          </w:tcPr>
          <w:p w14:paraId="42DFB8FB" w14:textId="77777777" w:rsidR="00C74B6F" w:rsidRDefault="00C74B6F"/>
        </w:tc>
        <w:tc>
          <w:tcPr>
            <w:tcW w:w="4795" w:type="dxa"/>
          </w:tcPr>
          <w:p w14:paraId="1BC842A9" w14:textId="77777777" w:rsidR="00C74B6F" w:rsidRDefault="00C74B6F">
            <w:bookmarkStart w:id="40" w:name="signature"/>
            <w:bookmarkEnd w:id="40"/>
            <w:r>
              <w:t>__________________________________</w:t>
            </w:r>
          </w:p>
        </w:tc>
      </w:tr>
      <w:tr w:rsidR="00C74B6F" w14:paraId="14BD6CB7" w14:textId="77777777">
        <w:tc>
          <w:tcPr>
            <w:tcW w:w="4795" w:type="dxa"/>
          </w:tcPr>
          <w:p w14:paraId="0889C6A1" w14:textId="77777777" w:rsidR="00C74B6F" w:rsidRDefault="00C74B6F"/>
        </w:tc>
        <w:tc>
          <w:tcPr>
            <w:tcW w:w="4795" w:type="dxa"/>
          </w:tcPr>
          <w:p w14:paraId="2895C543" w14:textId="60700AF6" w:rsidR="00C74B6F" w:rsidRDefault="009B3F84">
            <w:r>
              <w:t>Annie Laprade</w:t>
            </w:r>
          </w:p>
        </w:tc>
      </w:tr>
      <w:tr w:rsidR="00C74B6F" w14:paraId="2455C659" w14:textId="77777777">
        <w:trPr>
          <w:cantSplit/>
        </w:trPr>
        <w:tc>
          <w:tcPr>
            <w:tcW w:w="9590" w:type="dxa"/>
            <w:gridSpan w:val="2"/>
          </w:tcPr>
          <w:p w14:paraId="420065FF" w14:textId="77777777" w:rsidR="00C74B6F" w:rsidRDefault="00C74B6F"/>
        </w:tc>
      </w:tr>
      <w:tr w:rsidR="00C74B6F" w14:paraId="68E76A8E" w14:textId="77777777">
        <w:trPr>
          <w:cantSplit/>
        </w:trPr>
        <w:tc>
          <w:tcPr>
            <w:tcW w:w="9590" w:type="dxa"/>
            <w:gridSpan w:val="2"/>
          </w:tcPr>
          <w:p w14:paraId="09A70E97" w14:textId="77777777" w:rsidR="00C74B6F" w:rsidRPr="00C912F9" w:rsidRDefault="00C74B6F" w:rsidP="00EC5C8D">
            <w:pPr>
              <w:tabs>
                <w:tab w:val="left" w:pos="1592"/>
              </w:tabs>
            </w:pPr>
          </w:p>
        </w:tc>
      </w:tr>
      <w:tr w:rsidR="00C74B6F" w14:paraId="688EA1B7" w14:textId="77777777">
        <w:trPr>
          <w:cantSplit/>
        </w:trPr>
        <w:tc>
          <w:tcPr>
            <w:tcW w:w="9590" w:type="dxa"/>
            <w:gridSpan w:val="2"/>
          </w:tcPr>
          <w:p w14:paraId="783A1D9A" w14:textId="5D1A60E9" w:rsidR="00C74B6F" w:rsidRDefault="004D09D8">
            <w:pPr>
              <w:pStyle w:val="zSoquijdatNomProcureurDem"/>
            </w:pPr>
            <w:r w:rsidRPr="004D09D8">
              <w:t>M</w:t>
            </w:r>
            <w:r w:rsidRPr="004D09D8">
              <w:rPr>
                <w:vertAlign w:val="superscript"/>
              </w:rPr>
              <w:t>e</w:t>
            </w:r>
            <w:r w:rsidRPr="004D09D8">
              <w:t xml:space="preserve"> Sandra Martel</w:t>
            </w:r>
          </w:p>
        </w:tc>
      </w:tr>
      <w:tr w:rsidR="00C74B6F" w14:paraId="7BF43909" w14:textId="77777777">
        <w:trPr>
          <w:cantSplit/>
        </w:trPr>
        <w:tc>
          <w:tcPr>
            <w:tcW w:w="9590" w:type="dxa"/>
            <w:gridSpan w:val="2"/>
          </w:tcPr>
          <w:p w14:paraId="42DEE496" w14:textId="05EC4BD4" w:rsidR="00C74B6F" w:rsidRDefault="004D09D8">
            <w:pPr>
              <w:pStyle w:val="zSoquijdatCabinetProcureurDem"/>
            </w:pPr>
            <w:r w:rsidRPr="004D09D8">
              <w:t>LAROCHE AVOCATS CNESST</w:t>
            </w:r>
          </w:p>
        </w:tc>
      </w:tr>
      <w:tr w:rsidR="00C74B6F" w14:paraId="3A10364E" w14:textId="77777777">
        <w:trPr>
          <w:cantSplit/>
        </w:trPr>
        <w:tc>
          <w:tcPr>
            <w:tcW w:w="9590" w:type="dxa"/>
            <w:gridSpan w:val="2"/>
          </w:tcPr>
          <w:p w14:paraId="633D19B6" w14:textId="77777777" w:rsidR="00C74B6F" w:rsidRDefault="00CB05A7">
            <w:pPr>
              <w:pStyle w:val="zSoquijlblProcureurDem"/>
            </w:pPr>
            <w:r>
              <w:t>Pour la partie demanderesse</w:t>
            </w:r>
          </w:p>
        </w:tc>
      </w:tr>
      <w:tr w:rsidR="00C74B6F" w14:paraId="70657444" w14:textId="77777777">
        <w:trPr>
          <w:cantSplit/>
        </w:trPr>
        <w:tc>
          <w:tcPr>
            <w:tcW w:w="9590" w:type="dxa"/>
            <w:gridSpan w:val="2"/>
          </w:tcPr>
          <w:p w14:paraId="1B002A5A" w14:textId="77777777" w:rsidR="00C74B6F" w:rsidRDefault="00C74B6F"/>
        </w:tc>
      </w:tr>
      <w:tr w:rsidR="00C74B6F" w14:paraId="154D4283" w14:textId="77777777">
        <w:trPr>
          <w:cantSplit/>
        </w:trPr>
        <w:tc>
          <w:tcPr>
            <w:tcW w:w="9590" w:type="dxa"/>
            <w:gridSpan w:val="2"/>
          </w:tcPr>
          <w:p w14:paraId="7F2A5008" w14:textId="5B3489C7" w:rsidR="00C74B6F" w:rsidRDefault="00252E35">
            <w:pPr>
              <w:pStyle w:val="zSoquijdatNomProcureurDef"/>
            </w:pPr>
            <w:r>
              <w:t xml:space="preserve">M. </w:t>
            </w:r>
            <w:r w:rsidR="0099212F" w:rsidRPr="00252E35">
              <w:t>Y</w:t>
            </w:r>
            <w:r w:rsidR="0099212F">
              <w:t>…</w:t>
            </w:r>
            <w:r w:rsidR="0099212F" w:rsidRPr="00252E35">
              <w:t xml:space="preserve"> T</w:t>
            </w:r>
            <w:r w:rsidR="0099212F">
              <w:t>…</w:t>
            </w:r>
          </w:p>
        </w:tc>
      </w:tr>
      <w:tr w:rsidR="00C74B6F" w14:paraId="7A2DF1CE" w14:textId="77777777">
        <w:trPr>
          <w:cantSplit/>
        </w:trPr>
        <w:tc>
          <w:tcPr>
            <w:tcW w:w="9590" w:type="dxa"/>
            <w:gridSpan w:val="2"/>
          </w:tcPr>
          <w:p w14:paraId="1115536B" w14:textId="68110F4E" w:rsidR="00C74B6F" w:rsidRDefault="00CB05A7">
            <w:pPr>
              <w:pStyle w:val="zSoquijlblProcureurDef"/>
            </w:pPr>
            <w:r>
              <w:t xml:space="preserve">Pour la partie </w:t>
            </w:r>
            <w:r w:rsidR="004D09D8">
              <w:t>défenderesse</w:t>
            </w:r>
          </w:p>
        </w:tc>
      </w:tr>
      <w:tr w:rsidR="00C15A3F" w14:paraId="4A2E0553" w14:textId="77777777">
        <w:trPr>
          <w:cantSplit/>
        </w:trPr>
        <w:tc>
          <w:tcPr>
            <w:tcW w:w="9590" w:type="dxa"/>
            <w:gridSpan w:val="2"/>
          </w:tcPr>
          <w:p w14:paraId="01DB03D0" w14:textId="77777777" w:rsidR="00C15A3F" w:rsidRDefault="00C15A3F">
            <w:pPr>
              <w:pStyle w:val="zSoquijlblProcureurInt"/>
            </w:pPr>
          </w:p>
        </w:tc>
      </w:tr>
      <w:tr w:rsidR="00C15A3F" w14:paraId="2622956D" w14:textId="77777777">
        <w:trPr>
          <w:cantSplit/>
        </w:trPr>
        <w:tc>
          <w:tcPr>
            <w:tcW w:w="9590" w:type="dxa"/>
            <w:gridSpan w:val="2"/>
          </w:tcPr>
          <w:p w14:paraId="628F14EC" w14:textId="45EBD6DD" w:rsidR="00C15A3F" w:rsidRDefault="00C15A3F" w:rsidP="000E56A6">
            <w:pPr>
              <w:pStyle w:val="zSoquijdatDateAudience"/>
            </w:pPr>
            <w:bookmarkStart w:id="41" w:name="Date_derniere_audience"/>
            <w:bookmarkEnd w:id="41"/>
            <w:r>
              <w:t xml:space="preserve">Date de la </w:t>
            </w:r>
            <w:r w:rsidR="00CC6338">
              <w:t>mise en délibéré</w:t>
            </w:r>
            <w:r>
              <w:t> :</w:t>
            </w:r>
            <w:r w:rsidR="00597016">
              <w:tab/>
            </w:r>
            <w:r w:rsidR="009B3F84">
              <w:t>2 juillet 2025</w:t>
            </w:r>
          </w:p>
        </w:tc>
      </w:tr>
      <w:tr w:rsidR="009B3F84" w14:paraId="4DD1E8D9" w14:textId="77777777">
        <w:trPr>
          <w:cantSplit/>
        </w:trPr>
        <w:tc>
          <w:tcPr>
            <w:tcW w:w="9590" w:type="dxa"/>
            <w:gridSpan w:val="2"/>
          </w:tcPr>
          <w:p w14:paraId="63B5BAF3" w14:textId="77777777" w:rsidR="009B3F84" w:rsidRDefault="009B3F84" w:rsidP="000E56A6">
            <w:pPr>
              <w:pStyle w:val="zSoquijdatDateAudience"/>
            </w:pPr>
          </w:p>
        </w:tc>
      </w:tr>
      <w:tr w:rsidR="009B3F84" w14:paraId="2E551709" w14:textId="77777777">
        <w:trPr>
          <w:cantSplit/>
        </w:trPr>
        <w:tc>
          <w:tcPr>
            <w:tcW w:w="9590" w:type="dxa"/>
            <w:gridSpan w:val="2"/>
          </w:tcPr>
          <w:p w14:paraId="7BA970B0" w14:textId="319C8171" w:rsidR="009B3F84" w:rsidRDefault="009B3F84" w:rsidP="000E56A6">
            <w:pPr>
              <w:pStyle w:val="zSoquijdatDateAudience"/>
            </w:pPr>
            <w:r>
              <w:t>/mpl</w:t>
            </w:r>
          </w:p>
        </w:tc>
      </w:tr>
    </w:tbl>
    <w:p w14:paraId="17CB3B76" w14:textId="77777777" w:rsidR="00F76B4A" w:rsidRDefault="00F76B4A" w:rsidP="00F73D1C"/>
    <w:p w14:paraId="6AB4CE91" w14:textId="77777777" w:rsidR="002542E0" w:rsidRDefault="002542E0" w:rsidP="002542E0">
      <w:pPr>
        <w:pStyle w:val="corpsdedcision"/>
        <w:numPr>
          <w:ilvl w:val="0"/>
          <w:numId w:val="0"/>
        </w:numPr>
        <w:tabs>
          <w:tab w:val="clear" w:pos="720"/>
        </w:tabs>
      </w:pPr>
    </w:p>
    <w:sectPr w:rsidR="002542E0">
      <w:headerReference w:type="default" r:id="rId8"/>
      <w:pgSz w:w="12240" w:h="15840" w:code="1"/>
      <w:pgMar w:top="1152" w:right="1440" w:bottom="1440" w:left="1440" w:header="706" w:footer="706"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60E2F71" w14:textId="77777777" w:rsidR="0048747F" w:rsidRDefault="0048747F">
      <w:r>
        <w:separator/>
      </w:r>
    </w:p>
  </w:endnote>
  <w:endnote w:type="continuationSeparator" w:id="0">
    <w:p w14:paraId="7F1B823E" w14:textId="77777777" w:rsidR="0048747F" w:rsidRDefault="004874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Open Sans">
    <w:charset w:val="00"/>
    <w:family w:val="swiss"/>
    <w:pitch w:val="variable"/>
    <w:sig w:usb0="E00002EF" w:usb1="4000205B" w:usb2="00000028"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2BF755A" w14:textId="77777777" w:rsidR="0048747F" w:rsidRDefault="0048747F">
      <w:r>
        <w:separator/>
      </w:r>
    </w:p>
  </w:footnote>
  <w:footnote w:type="continuationSeparator" w:id="0">
    <w:p w14:paraId="1F296F75" w14:textId="77777777" w:rsidR="0048747F" w:rsidRDefault="0048747F">
      <w:r>
        <w:continuationSeparator/>
      </w:r>
    </w:p>
  </w:footnote>
  <w:footnote w:id="1">
    <w:p w14:paraId="6C34AE1E" w14:textId="0271D299" w:rsidR="006B6364" w:rsidRPr="006B6364" w:rsidRDefault="006B6364" w:rsidP="006B6364">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00F138A9" w:rsidRPr="00690DF1">
        <w:rPr>
          <w:sz w:val="20"/>
        </w:rPr>
        <w:t xml:space="preserve">Le recours est fondé sur l’article 123.6 de la </w:t>
      </w:r>
      <w:r w:rsidR="00F138A9" w:rsidRPr="00690DF1">
        <w:rPr>
          <w:i/>
          <w:iCs/>
          <w:sz w:val="20"/>
        </w:rPr>
        <w:t xml:space="preserve">Loi sur les normes du </w:t>
      </w:r>
      <w:r w:rsidR="00DE3F68" w:rsidRPr="00690DF1">
        <w:rPr>
          <w:i/>
          <w:iCs/>
          <w:sz w:val="20"/>
        </w:rPr>
        <w:t>travail</w:t>
      </w:r>
      <w:r w:rsidR="00DE3F68" w:rsidRPr="00690DF1">
        <w:rPr>
          <w:rFonts w:cs="Arial"/>
          <w:sz w:val="20"/>
        </w:rPr>
        <w:t>,</w:t>
      </w:r>
      <w:r w:rsidR="00F138A9" w:rsidRPr="00690DF1">
        <w:rPr>
          <w:rFonts w:cs="Arial"/>
          <w:sz w:val="20"/>
        </w:rPr>
        <w:t xml:space="preserve"> </w:t>
      </w:r>
      <w:r w:rsidRPr="00690DF1">
        <w:rPr>
          <w:rFonts w:cs="Arial"/>
          <w:sz w:val="20"/>
        </w:rPr>
        <w:t>RLRQ, c. N-1.1.</w:t>
      </w:r>
    </w:p>
  </w:footnote>
  <w:footnote w:id="2">
    <w:p w14:paraId="7D6121E1" w14:textId="3AC489D3" w:rsidR="000B794E" w:rsidRPr="00D41327" w:rsidRDefault="000B794E" w:rsidP="000B794E">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Article 81.18.</w:t>
      </w:r>
    </w:p>
  </w:footnote>
  <w:footnote w:id="3">
    <w:p w14:paraId="474A6E87" w14:textId="752714EC" w:rsidR="006B0F00" w:rsidRPr="005915FA" w:rsidRDefault="006B0F00" w:rsidP="006B0F00">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5915FA">
        <w:rPr>
          <w:rFonts w:cs="Arial"/>
          <w:i/>
          <w:iCs/>
          <w:sz w:val="20"/>
        </w:rPr>
        <w:t>Janzen</w:t>
      </w:r>
      <w:r w:rsidRPr="005915FA">
        <w:rPr>
          <w:rFonts w:cs="Arial"/>
          <w:sz w:val="20"/>
        </w:rPr>
        <w:t xml:space="preserve"> c. </w:t>
      </w:r>
      <w:r w:rsidRPr="005915FA">
        <w:rPr>
          <w:rFonts w:cs="Arial"/>
          <w:i/>
          <w:iCs/>
          <w:sz w:val="20"/>
        </w:rPr>
        <w:t>Platy Enterprises Ltd</w:t>
      </w:r>
      <w:r w:rsidRPr="005915FA">
        <w:rPr>
          <w:rFonts w:cs="Arial"/>
          <w:sz w:val="20"/>
        </w:rPr>
        <w:t>., [1989] 1 R.C.S. 1252</w:t>
      </w:r>
      <w:r>
        <w:rPr>
          <w:rFonts w:cs="Arial"/>
          <w:sz w:val="20"/>
        </w:rPr>
        <w:t>, p. 86.</w:t>
      </w:r>
    </w:p>
  </w:footnote>
  <w:footnote w:id="4">
    <w:p w14:paraId="25EAA7DF" w14:textId="77ECAB97" w:rsidR="00FE329F" w:rsidRPr="00ED2A99" w:rsidRDefault="00FE329F" w:rsidP="00FE329F">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ED2A99">
        <w:rPr>
          <w:rFonts w:cs="Arial"/>
          <w:i/>
          <w:iCs/>
          <w:sz w:val="20"/>
        </w:rPr>
        <w:t>A</w:t>
      </w:r>
      <w:r w:rsidRPr="00ED2A99">
        <w:rPr>
          <w:rFonts w:cs="Arial"/>
          <w:sz w:val="20"/>
        </w:rPr>
        <w:t xml:space="preserve"> c. </w:t>
      </w:r>
      <w:bookmarkStart w:id="15" w:name="_Hlk204170171"/>
      <w:r w:rsidRPr="00ED2A99">
        <w:rPr>
          <w:rFonts w:cs="Arial"/>
          <w:i/>
          <w:iCs/>
          <w:sz w:val="20"/>
        </w:rPr>
        <w:t>Ma garderie à moi inc.</w:t>
      </w:r>
      <w:r w:rsidRPr="00ED2A99">
        <w:rPr>
          <w:rFonts w:cs="Arial"/>
          <w:sz w:val="20"/>
        </w:rPr>
        <w:t xml:space="preserve">, </w:t>
      </w:r>
      <w:bookmarkEnd w:id="15"/>
      <w:r w:rsidRPr="00ED2A99">
        <w:rPr>
          <w:rFonts w:cs="Arial"/>
          <w:sz w:val="20"/>
        </w:rPr>
        <w:t>2015 QCCRT 0007, par. 102</w:t>
      </w:r>
      <w:r>
        <w:rPr>
          <w:rFonts w:cs="Arial"/>
          <w:sz w:val="20"/>
        </w:rPr>
        <w:t>, révision interne rejetée,</w:t>
      </w:r>
      <w:r w:rsidRPr="00ED2A99">
        <w:rPr>
          <w:rFonts w:cs="Arial"/>
          <w:color w:val="000000"/>
        </w:rPr>
        <w:t xml:space="preserve"> </w:t>
      </w:r>
      <w:r w:rsidRPr="00ED2A99">
        <w:rPr>
          <w:rFonts w:cs="Arial"/>
          <w:sz w:val="20"/>
        </w:rPr>
        <w:t>2015</w:t>
      </w:r>
      <w:r w:rsidR="00B22F62">
        <w:rPr>
          <w:rFonts w:cs="Arial"/>
          <w:sz w:val="20"/>
        </w:rPr>
        <w:t> </w:t>
      </w:r>
      <w:r w:rsidRPr="00ED2A99">
        <w:rPr>
          <w:rFonts w:cs="Arial"/>
          <w:sz w:val="20"/>
        </w:rPr>
        <w:t>QCCRT</w:t>
      </w:r>
      <w:r w:rsidR="00B22F62">
        <w:rPr>
          <w:rFonts w:cs="Arial"/>
          <w:sz w:val="20"/>
        </w:rPr>
        <w:t> </w:t>
      </w:r>
      <w:r w:rsidRPr="00ED2A99">
        <w:rPr>
          <w:rFonts w:cs="Arial"/>
          <w:sz w:val="20"/>
        </w:rPr>
        <w:t>0286</w:t>
      </w:r>
      <w:r>
        <w:rPr>
          <w:rFonts w:cs="Arial"/>
          <w:sz w:val="20"/>
        </w:rPr>
        <w:t>.</w:t>
      </w:r>
    </w:p>
  </w:footnote>
  <w:footnote w:id="5">
    <w:p w14:paraId="6B173D7D" w14:textId="77777777" w:rsidR="00D41327" w:rsidRPr="001E2820" w:rsidRDefault="00D41327" w:rsidP="00D41327">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Article 81.19 de la Loi.</w:t>
      </w:r>
    </w:p>
  </w:footnote>
  <w:footnote w:id="6">
    <w:p w14:paraId="05947428" w14:textId="42474533" w:rsidR="00C03CFB" w:rsidRPr="001E420C" w:rsidRDefault="00C03CFB" w:rsidP="002C444C">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C03CFB">
        <w:rPr>
          <w:rFonts w:cs="Arial"/>
          <w:sz w:val="20"/>
        </w:rPr>
        <w:t>Aucun document ne fait état d</w:t>
      </w:r>
      <w:r>
        <w:rPr>
          <w:rFonts w:cs="Arial"/>
          <w:sz w:val="20"/>
        </w:rPr>
        <w:t>’un quelconque</w:t>
      </w:r>
      <w:r w:rsidRPr="00C03CFB">
        <w:rPr>
          <w:rFonts w:cs="Arial"/>
          <w:sz w:val="20"/>
        </w:rPr>
        <w:t xml:space="preserve"> titre d’emploi, incluant le relevé de fin d’emploi.</w:t>
      </w:r>
    </w:p>
  </w:footnote>
  <w:footnote w:id="7">
    <w:p w14:paraId="10985195" w14:textId="77777777" w:rsidR="00246AA9" w:rsidRPr="00BF6F2C" w:rsidRDefault="00246AA9" w:rsidP="00246AA9">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bookmarkStart w:id="17" w:name="_Hlk204344134"/>
      <w:r w:rsidRPr="00DE3F68">
        <w:rPr>
          <w:rFonts w:cs="Arial"/>
          <w:i/>
          <w:iCs/>
          <w:sz w:val="20"/>
        </w:rPr>
        <w:t>CSN-Syndicat du personnel de bureau du CISSS de la Gaspésie</w:t>
      </w:r>
      <w:r w:rsidRPr="00191EED">
        <w:rPr>
          <w:rFonts w:cs="Arial"/>
          <w:sz w:val="20"/>
        </w:rPr>
        <w:t xml:space="preserve"> c</w:t>
      </w:r>
      <w:r>
        <w:rPr>
          <w:rFonts w:cs="Arial"/>
          <w:sz w:val="20"/>
        </w:rPr>
        <w:t>.</w:t>
      </w:r>
      <w:r w:rsidRPr="00191EED">
        <w:rPr>
          <w:rFonts w:cs="Arial"/>
          <w:sz w:val="20"/>
        </w:rPr>
        <w:t xml:space="preserve"> </w:t>
      </w:r>
      <w:r w:rsidRPr="00DE3F68">
        <w:rPr>
          <w:rFonts w:cs="Arial"/>
          <w:i/>
          <w:iCs/>
          <w:sz w:val="20"/>
        </w:rPr>
        <w:t>Centre intégré de santé et de services sociaux de la Gaspésie</w:t>
      </w:r>
      <w:bookmarkEnd w:id="17"/>
      <w:r w:rsidRPr="00191EED">
        <w:rPr>
          <w:rFonts w:cs="Arial"/>
          <w:sz w:val="20"/>
        </w:rPr>
        <w:t>, 2023 QCTA 131</w:t>
      </w:r>
      <w:r>
        <w:rPr>
          <w:rFonts w:cs="Arial"/>
          <w:sz w:val="20"/>
        </w:rPr>
        <w:t>, par. 378.</w:t>
      </w:r>
    </w:p>
  </w:footnote>
  <w:footnote w:id="8">
    <w:p w14:paraId="2A8C81D6" w14:textId="65FCAEDC" w:rsidR="00526A41" w:rsidRPr="003704D6" w:rsidRDefault="00526A41" w:rsidP="00526A41">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 xml:space="preserve">Le propriétaire témoigne avoir reçu et discuté avec le directeur de photos </w:t>
      </w:r>
      <w:r w:rsidRPr="00C11619">
        <w:rPr>
          <w:rFonts w:cs="Arial"/>
          <w:sz w:val="20"/>
        </w:rPr>
        <w:t>correspond</w:t>
      </w:r>
      <w:r w:rsidR="00C11619" w:rsidRPr="00C11619">
        <w:rPr>
          <w:rFonts w:cs="Arial"/>
          <w:sz w:val="20"/>
        </w:rPr>
        <w:t>a</w:t>
      </w:r>
      <w:r w:rsidRPr="00C11619">
        <w:rPr>
          <w:rFonts w:cs="Arial"/>
          <w:sz w:val="20"/>
        </w:rPr>
        <w:t xml:space="preserve">nt </w:t>
      </w:r>
      <w:r w:rsidR="00C11619">
        <w:rPr>
          <w:rFonts w:cs="Arial"/>
          <w:sz w:val="20"/>
        </w:rPr>
        <w:t>« </w:t>
      </w:r>
      <w:r w:rsidR="00C11619" w:rsidRPr="00C11619">
        <w:rPr>
          <w:rFonts w:cs="Arial"/>
          <w:i/>
          <w:iCs/>
          <w:sz w:val="20"/>
        </w:rPr>
        <w:t>probablement</w:t>
      </w:r>
      <w:r w:rsidR="00C11619">
        <w:rPr>
          <w:rFonts w:cs="Arial"/>
          <w:sz w:val="20"/>
        </w:rPr>
        <w:t> »</w:t>
      </w:r>
      <w:r>
        <w:rPr>
          <w:rFonts w:cs="Arial"/>
          <w:sz w:val="20"/>
        </w:rPr>
        <w:t xml:space="preserve"> à P-1.</w:t>
      </w:r>
    </w:p>
  </w:footnote>
  <w:footnote w:id="9">
    <w:p w14:paraId="5923EB86" w14:textId="0AC92255" w:rsidR="006C2059" w:rsidRPr="007747FB" w:rsidRDefault="006C2059" w:rsidP="006C2059">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00C11619">
        <w:rPr>
          <w:rFonts w:cs="Arial"/>
          <w:sz w:val="20"/>
        </w:rPr>
        <w:t>Bien que m</w:t>
      </w:r>
      <w:r>
        <w:rPr>
          <w:rFonts w:cs="Arial"/>
          <w:sz w:val="20"/>
        </w:rPr>
        <w:t>is au fait</w:t>
      </w:r>
      <w:r w:rsidRPr="0059174C">
        <w:rPr>
          <w:rFonts w:cs="Arial"/>
          <w:sz w:val="20"/>
        </w:rPr>
        <w:t xml:space="preserve"> de cette lacune d</w:t>
      </w:r>
      <w:r w:rsidR="00C11619">
        <w:rPr>
          <w:rFonts w:cs="Arial"/>
          <w:sz w:val="20"/>
        </w:rPr>
        <w:t xml:space="preserve">e </w:t>
      </w:r>
      <w:r w:rsidRPr="0059174C">
        <w:rPr>
          <w:rFonts w:cs="Arial"/>
          <w:sz w:val="20"/>
        </w:rPr>
        <w:t xml:space="preserve">la preuve par le </w:t>
      </w:r>
      <w:r w:rsidR="00C11619">
        <w:rPr>
          <w:rFonts w:cs="Arial"/>
          <w:sz w:val="20"/>
        </w:rPr>
        <w:t>T</w:t>
      </w:r>
      <w:r w:rsidRPr="0059174C">
        <w:rPr>
          <w:rFonts w:cs="Arial"/>
          <w:sz w:val="20"/>
        </w:rPr>
        <w:t>ribunal</w:t>
      </w:r>
      <w:r w:rsidR="00C11619">
        <w:rPr>
          <w:rFonts w:cs="Arial"/>
          <w:sz w:val="20"/>
        </w:rPr>
        <w:t>.</w:t>
      </w:r>
    </w:p>
  </w:footnote>
  <w:footnote w:id="10">
    <w:p w14:paraId="0771A15A" w14:textId="1993F7BA" w:rsidR="00D663DB" w:rsidRPr="002F7C42" w:rsidRDefault="00D663DB" w:rsidP="00D663DB">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191EED">
        <w:rPr>
          <w:rFonts w:cs="Arial"/>
          <w:i/>
          <w:iCs/>
          <w:sz w:val="20"/>
        </w:rPr>
        <w:t>CSN-Syndicat du personnel de bureau du CISSS de la Gaspésie</w:t>
      </w:r>
      <w:r w:rsidRPr="00191EED">
        <w:rPr>
          <w:rFonts w:cs="Arial"/>
          <w:sz w:val="20"/>
        </w:rPr>
        <w:t xml:space="preserve"> c</w:t>
      </w:r>
      <w:r w:rsidR="00900636">
        <w:rPr>
          <w:rFonts w:cs="Arial"/>
          <w:sz w:val="20"/>
        </w:rPr>
        <w:t>.</w:t>
      </w:r>
      <w:r w:rsidRPr="00191EED">
        <w:rPr>
          <w:rFonts w:cs="Arial"/>
          <w:sz w:val="20"/>
        </w:rPr>
        <w:t xml:space="preserve"> </w:t>
      </w:r>
      <w:r w:rsidRPr="00191EED">
        <w:rPr>
          <w:rFonts w:cs="Arial"/>
          <w:i/>
          <w:iCs/>
          <w:sz w:val="20"/>
        </w:rPr>
        <w:t xml:space="preserve">Centre intégré de santé et de services </w:t>
      </w:r>
      <w:r w:rsidRPr="00363573">
        <w:rPr>
          <w:rFonts w:cs="Arial"/>
          <w:i/>
          <w:iCs/>
          <w:sz w:val="20"/>
        </w:rPr>
        <w:t>s</w:t>
      </w:r>
      <w:r w:rsidRPr="00191EED">
        <w:rPr>
          <w:rFonts w:cs="Arial"/>
          <w:i/>
          <w:iCs/>
          <w:sz w:val="20"/>
        </w:rPr>
        <w:t>ociaux de la Gaspésie</w:t>
      </w:r>
      <w:r w:rsidRPr="00363573">
        <w:rPr>
          <w:rFonts w:cs="Arial"/>
          <w:i/>
          <w:iCs/>
          <w:sz w:val="20"/>
        </w:rPr>
        <w:t>,</w:t>
      </w:r>
      <w:r>
        <w:rPr>
          <w:rFonts w:cs="Arial"/>
          <w:sz w:val="20"/>
        </w:rPr>
        <w:t xml:space="preserve"> précitée</w:t>
      </w:r>
      <w:r w:rsidR="00847D1B">
        <w:rPr>
          <w:rFonts w:cs="Arial"/>
          <w:sz w:val="20"/>
        </w:rPr>
        <w:t>,</w:t>
      </w:r>
      <w:r>
        <w:rPr>
          <w:rFonts w:cs="Arial"/>
          <w:sz w:val="20"/>
        </w:rPr>
        <w:t xml:space="preserve"> note</w:t>
      </w:r>
      <w:r w:rsidR="00847D1B">
        <w:rPr>
          <w:rFonts w:cs="Arial"/>
          <w:sz w:val="20"/>
        </w:rPr>
        <w:t xml:space="preserve"> 7</w:t>
      </w:r>
      <w:r>
        <w:rPr>
          <w:rFonts w:cs="Arial"/>
          <w:sz w:val="20"/>
        </w:rPr>
        <w:t>, par. 426</w:t>
      </w:r>
      <w:r w:rsidR="00D53E87">
        <w:rPr>
          <w:rFonts w:cs="Arial"/>
          <w:sz w:val="20"/>
        </w:rPr>
        <w:t>.</w:t>
      </w:r>
    </w:p>
  </w:footnote>
  <w:footnote w:id="11">
    <w:p w14:paraId="7F64535B" w14:textId="618886A4" w:rsidR="00191EED" w:rsidRPr="00191EED" w:rsidRDefault="00191EED" w:rsidP="00191EED">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00363573" w:rsidRPr="00363573">
        <w:rPr>
          <w:rFonts w:cs="Arial"/>
          <w:i/>
          <w:iCs/>
          <w:sz w:val="20"/>
        </w:rPr>
        <w:t>Robichaud</w:t>
      </w:r>
      <w:r w:rsidR="00363573" w:rsidRPr="00363573">
        <w:rPr>
          <w:rFonts w:cs="Arial"/>
          <w:sz w:val="20"/>
        </w:rPr>
        <w:t xml:space="preserve"> c. </w:t>
      </w:r>
      <w:r w:rsidR="00363573" w:rsidRPr="00363573">
        <w:rPr>
          <w:rFonts w:cs="Arial"/>
          <w:i/>
          <w:iCs/>
          <w:sz w:val="20"/>
        </w:rPr>
        <w:t>Canada (Conseil du Trésor),</w:t>
      </w:r>
      <w:r w:rsidR="00363573" w:rsidRPr="00363573">
        <w:rPr>
          <w:rFonts w:cs="Arial"/>
          <w:sz w:val="20"/>
        </w:rPr>
        <w:t xml:space="preserve"> [1987] 2 RCS 84</w:t>
      </w:r>
      <w:r w:rsidR="00D53E87">
        <w:rPr>
          <w:rFonts w:cs="Arial"/>
          <w:sz w:val="20"/>
        </w:rPr>
        <w:t>.</w:t>
      </w:r>
      <w:r w:rsidR="00363573" w:rsidRPr="00363573">
        <w:rPr>
          <w:rFonts w:cs="Arial"/>
          <w:sz w:val="20"/>
        </w:rPr>
        <w:t xml:space="preserve"> </w:t>
      </w:r>
    </w:p>
  </w:footnote>
  <w:footnote w:id="12">
    <w:p w14:paraId="12E40B58" w14:textId="4ADCBA2C" w:rsidR="00363573" w:rsidRPr="00363573" w:rsidRDefault="00363573" w:rsidP="00363573">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bookmarkStart w:id="19" w:name="_Hlk204345932"/>
      <w:bookmarkStart w:id="20" w:name="_Hlk204433849"/>
      <w:r w:rsidRPr="00191EED">
        <w:rPr>
          <w:rFonts w:cs="Arial"/>
          <w:i/>
          <w:iCs/>
          <w:sz w:val="20"/>
        </w:rPr>
        <w:t>CSN-Syndicat du personnel de bureau du CISSS de la Gaspésie</w:t>
      </w:r>
      <w:r w:rsidRPr="00191EED">
        <w:rPr>
          <w:rFonts w:cs="Arial"/>
          <w:sz w:val="20"/>
        </w:rPr>
        <w:t xml:space="preserve"> c</w:t>
      </w:r>
      <w:r w:rsidR="00900636">
        <w:rPr>
          <w:rFonts w:cs="Arial"/>
          <w:sz w:val="20"/>
        </w:rPr>
        <w:t>.</w:t>
      </w:r>
      <w:r w:rsidRPr="00191EED">
        <w:rPr>
          <w:rFonts w:cs="Arial"/>
          <w:sz w:val="20"/>
        </w:rPr>
        <w:t xml:space="preserve"> </w:t>
      </w:r>
      <w:r w:rsidRPr="00191EED">
        <w:rPr>
          <w:rFonts w:cs="Arial"/>
          <w:i/>
          <w:iCs/>
          <w:sz w:val="20"/>
        </w:rPr>
        <w:t xml:space="preserve">Centre intégré de santé et de services </w:t>
      </w:r>
      <w:r w:rsidRPr="00363573">
        <w:rPr>
          <w:rFonts w:cs="Arial"/>
          <w:i/>
          <w:iCs/>
          <w:sz w:val="20"/>
        </w:rPr>
        <w:t>s</w:t>
      </w:r>
      <w:r w:rsidRPr="00191EED">
        <w:rPr>
          <w:rFonts w:cs="Arial"/>
          <w:i/>
          <w:iCs/>
          <w:sz w:val="20"/>
        </w:rPr>
        <w:t>ociaux de la Gaspésie</w:t>
      </w:r>
      <w:r w:rsidRPr="00363573">
        <w:rPr>
          <w:rFonts w:cs="Arial"/>
          <w:i/>
          <w:iCs/>
          <w:sz w:val="20"/>
        </w:rPr>
        <w:t>,</w:t>
      </w:r>
      <w:r>
        <w:rPr>
          <w:rFonts w:cs="Arial"/>
          <w:sz w:val="20"/>
        </w:rPr>
        <w:t xml:space="preserve"> précitée</w:t>
      </w:r>
      <w:r w:rsidR="00847D1B">
        <w:rPr>
          <w:rFonts w:cs="Arial"/>
          <w:sz w:val="20"/>
        </w:rPr>
        <w:t>,</w:t>
      </w:r>
      <w:r>
        <w:rPr>
          <w:rFonts w:cs="Arial"/>
          <w:sz w:val="20"/>
        </w:rPr>
        <w:t xml:space="preserve"> note</w:t>
      </w:r>
      <w:r w:rsidR="00847D1B">
        <w:rPr>
          <w:rFonts w:cs="Arial"/>
          <w:sz w:val="20"/>
        </w:rPr>
        <w:t xml:space="preserve"> 7.</w:t>
      </w:r>
      <w:bookmarkEnd w:id="19"/>
    </w:p>
    <w:bookmarkEnd w:id="20"/>
  </w:footnote>
  <w:footnote w:id="13">
    <w:p w14:paraId="555659AE" w14:textId="26362210" w:rsidR="00DC5221" w:rsidRPr="004346B4" w:rsidRDefault="00DC5221" w:rsidP="00DC5221">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Cela ressort de certains messages textes dont ceux d</w:t>
      </w:r>
      <w:r w:rsidR="00083252">
        <w:rPr>
          <w:rFonts w:cs="Arial"/>
          <w:sz w:val="20"/>
        </w:rPr>
        <w:t>es</w:t>
      </w:r>
      <w:r>
        <w:rPr>
          <w:rFonts w:cs="Arial"/>
          <w:sz w:val="20"/>
        </w:rPr>
        <w:t xml:space="preserve"> 12 et 28 août 2021, pièce P-1.</w:t>
      </w:r>
    </w:p>
  </w:footnote>
  <w:footnote w:id="14">
    <w:p w14:paraId="537BED0F" w14:textId="78AB0646" w:rsidR="00CE21B3" w:rsidRPr="0034010D" w:rsidRDefault="00CE21B3" w:rsidP="00CE21B3">
      <w:pPr>
        <w:pStyle w:val="Notedebasdepage"/>
        <w:tabs>
          <w:tab w:val="left" w:pos="720"/>
        </w:tabs>
        <w:ind w:left="720" w:hanging="720"/>
        <w:jc w:val="both"/>
        <w:rPr>
          <w:rFonts w:cs="Arial"/>
          <w:sz w:val="20"/>
          <w:lang w:val="en-CA"/>
        </w:rPr>
      </w:pPr>
      <w:r>
        <w:rPr>
          <w:rStyle w:val="Appelnotedebasdep"/>
        </w:rPr>
        <w:footnoteRef/>
      </w:r>
      <w:r w:rsidRPr="00115D6B">
        <w:rPr>
          <w:lang w:val="en-CA"/>
        </w:rPr>
        <w:t xml:space="preserve"> </w:t>
      </w:r>
      <w:r w:rsidRPr="00115D6B">
        <w:rPr>
          <w:rFonts w:cs="Arial"/>
          <w:sz w:val="20"/>
          <w:lang w:val="en-CA"/>
        </w:rPr>
        <w:tab/>
      </w:r>
      <w:r w:rsidRPr="00115D6B">
        <w:rPr>
          <w:rFonts w:cs="Arial"/>
          <w:i/>
          <w:iCs/>
          <w:sz w:val="20"/>
          <w:lang w:val="en-CA"/>
        </w:rPr>
        <w:t>R</w:t>
      </w:r>
      <w:r w:rsidRPr="00115D6B">
        <w:rPr>
          <w:rFonts w:cs="Arial"/>
          <w:sz w:val="20"/>
          <w:lang w:val="en-CA"/>
        </w:rPr>
        <w:t xml:space="preserve">. c. </w:t>
      </w:r>
      <w:r w:rsidRPr="00115D6B">
        <w:rPr>
          <w:rFonts w:cs="Arial"/>
          <w:i/>
          <w:iCs/>
          <w:sz w:val="20"/>
          <w:lang w:val="en-CA"/>
        </w:rPr>
        <w:t>A.G.</w:t>
      </w:r>
      <w:r w:rsidRPr="00115D6B">
        <w:rPr>
          <w:rFonts w:cs="Arial"/>
          <w:sz w:val="20"/>
          <w:lang w:val="en-CA"/>
        </w:rPr>
        <w:t xml:space="preserve">, </w:t>
      </w:r>
      <w:r w:rsidRPr="0034010D">
        <w:rPr>
          <w:rFonts w:cs="Arial"/>
          <w:sz w:val="20"/>
          <w:lang w:val="en-CA"/>
        </w:rPr>
        <w:t>2000 CSC 17</w:t>
      </w:r>
      <w:r w:rsidR="009A593A" w:rsidRPr="0034010D">
        <w:rPr>
          <w:rFonts w:cs="Arial"/>
          <w:sz w:val="20"/>
          <w:lang w:val="en-CA"/>
        </w:rPr>
        <w:t>.</w:t>
      </w:r>
    </w:p>
  </w:footnote>
  <w:footnote w:id="15">
    <w:p w14:paraId="7F12F49A" w14:textId="0164CEDD" w:rsidR="00C46749" w:rsidRPr="009A593A" w:rsidRDefault="00C46749" w:rsidP="00C46749">
      <w:pPr>
        <w:pStyle w:val="Notedebasdepage"/>
        <w:tabs>
          <w:tab w:val="left" w:pos="720"/>
        </w:tabs>
        <w:ind w:left="720" w:hanging="720"/>
        <w:jc w:val="both"/>
        <w:rPr>
          <w:rFonts w:cs="Arial"/>
          <w:sz w:val="20"/>
          <w:lang w:val="en-CA"/>
        </w:rPr>
      </w:pPr>
      <w:r>
        <w:rPr>
          <w:rStyle w:val="Appelnotedebasdep"/>
        </w:rPr>
        <w:footnoteRef/>
      </w:r>
      <w:r w:rsidRPr="009A593A">
        <w:rPr>
          <w:lang w:val="en-CA"/>
        </w:rPr>
        <w:t xml:space="preserve"> </w:t>
      </w:r>
      <w:r w:rsidRPr="009A593A">
        <w:rPr>
          <w:rFonts w:cs="Arial"/>
          <w:sz w:val="20"/>
          <w:lang w:val="en-CA"/>
        </w:rPr>
        <w:tab/>
      </w:r>
      <w:bookmarkStart w:id="23" w:name="_Hlk206765129"/>
      <w:r w:rsidRPr="009A593A">
        <w:rPr>
          <w:rFonts w:cs="Arial"/>
          <w:i/>
          <w:iCs/>
          <w:sz w:val="20"/>
          <w:lang w:val="en-CA"/>
        </w:rPr>
        <w:t>R.</w:t>
      </w:r>
      <w:r w:rsidRPr="009A593A">
        <w:rPr>
          <w:rFonts w:cs="Arial"/>
          <w:sz w:val="20"/>
          <w:lang w:val="en-CA"/>
        </w:rPr>
        <w:t xml:space="preserve"> c. </w:t>
      </w:r>
      <w:r w:rsidRPr="009A593A">
        <w:rPr>
          <w:rFonts w:cs="Arial"/>
          <w:i/>
          <w:iCs/>
          <w:sz w:val="20"/>
          <w:lang w:val="en-CA"/>
        </w:rPr>
        <w:t>Kruk,</w:t>
      </w:r>
      <w:r w:rsidRPr="009A593A">
        <w:rPr>
          <w:rFonts w:cs="Arial"/>
          <w:sz w:val="20"/>
          <w:lang w:val="en-CA"/>
        </w:rPr>
        <w:t xml:space="preserve"> 2024 CSC 7</w:t>
      </w:r>
      <w:r w:rsidR="00EF4562" w:rsidRPr="009A593A">
        <w:rPr>
          <w:rFonts w:cs="Arial"/>
          <w:sz w:val="20"/>
          <w:lang w:val="en-CA"/>
        </w:rPr>
        <w:t>.</w:t>
      </w:r>
      <w:bookmarkEnd w:id="23"/>
    </w:p>
  </w:footnote>
  <w:footnote w:id="16">
    <w:p w14:paraId="6BAC5210" w14:textId="039E934B" w:rsidR="008A23DA" w:rsidRPr="008A23DA" w:rsidRDefault="008A23DA" w:rsidP="008A23DA">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00083252" w:rsidRPr="00115D6B">
        <w:rPr>
          <w:rFonts w:cs="Arial"/>
          <w:i/>
          <w:iCs/>
          <w:sz w:val="20"/>
        </w:rPr>
        <w:t>Id</w:t>
      </w:r>
      <w:r w:rsidR="00083252">
        <w:rPr>
          <w:rFonts w:cs="Arial"/>
          <w:sz w:val="20"/>
        </w:rPr>
        <w:t xml:space="preserve">., </w:t>
      </w:r>
      <w:r w:rsidR="00C64AE1">
        <w:rPr>
          <w:rFonts w:cs="Arial"/>
          <w:sz w:val="20"/>
        </w:rPr>
        <w:t xml:space="preserve">par. </w:t>
      </w:r>
      <w:r w:rsidR="009A593A">
        <w:rPr>
          <w:rFonts w:cs="Arial"/>
          <w:sz w:val="20"/>
        </w:rPr>
        <w:t>41</w:t>
      </w:r>
      <w:r w:rsidR="00C64AE1" w:rsidRPr="006C2FAA">
        <w:rPr>
          <w:rFonts w:cs="Arial"/>
          <w:sz w:val="20"/>
        </w:rPr>
        <w:t>.</w:t>
      </w:r>
      <w:r w:rsidR="00C64AE1" w:rsidRPr="00C64AE1">
        <w:rPr>
          <w:rFonts w:cs="Arial"/>
          <w:sz w:val="20"/>
        </w:rPr>
        <w:t xml:space="preserve"> </w:t>
      </w:r>
      <w:r w:rsidR="00C64AE1">
        <w:rPr>
          <w:rFonts w:cs="Arial"/>
          <w:sz w:val="20"/>
        </w:rPr>
        <w:t>Voir également</w:t>
      </w:r>
      <w:r w:rsidR="00C64AE1" w:rsidRPr="00C64AE1">
        <w:rPr>
          <w:rFonts w:cs="Arial"/>
          <w:i/>
          <w:iCs/>
          <w:sz w:val="20"/>
        </w:rPr>
        <w:t xml:space="preserve"> A.C</w:t>
      </w:r>
      <w:r w:rsidR="00C64AE1" w:rsidRPr="00C64AE1">
        <w:rPr>
          <w:rFonts w:cs="Arial"/>
          <w:sz w:val="20"/>
        </w:rPr>
        <w:t xml:space="preserve"> c. </w:t>
      </w:r>
      <w:r w:rsidR="00C64AE1" w:rsidRPr="00C64AE1">
        <w:rPr>
          <w:rFonts w:cs="Arial"/>
          <w:i/>
          <w:iCs/>
          <w:sz w:val="20"/>
        </w:rPr>
        <w:t>Rozon,</w:t>
      </w:r>
      <w:r w:rsidR="00C64AE1" w:rsidRPr="00C64AE1">
        <w:rPr>
          <w:rFonts w:cs="Arial"/>
          <w:sz w:val="20"/>
        </w:rPr>
        <w:t xml:space="preserve"> 2025 QCCS 63, </w:t>
      </w:r>
      <w:r w:rsidR="00C64AE1">
        <w:rPr>
          <w:rFonts w:cs="Arial"/>
          <w:sz w:val="20"/>
        </w:rPr>
        <w:t xml:space="preserve">par. 39. </w:t>
      </w:r>
    </w:p>
  </w:footnote>
  <w:footnote w:id="17">
    <w:p w14:paraId="0E3E294D" w14:textId="5FB2DBF2" w:rsidR="006E3B85" w:rsidRPr="006E3B85" w:rsidRDefault="006E3B85" w:rsidP="006E3B85">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6E3B85">
        <w:rPr>
          <w:rFonts w:cs="Arial"/>
          <w:sz w:val="20"/>
        </w:rPr>
        <w:t>2000 CSC 43</w:t>
      </w:r>
      <w:r>
        <w:rPr>
          <w:rFonts w:cs="Arial"/>
          <w:sz w:val="20"/>
        </w:rPr>
        <w:t xml:space="preserve">, </w:t>
      </w:r>
      <w:r w:rsidR="002F5C1F">
        <w:rPr>
          <w:rFonts w:cs="Arial"/>
          <w:sz w:val="20"/>
        </w:rPr>
        <w:t xml:space="preserve">par. </w:t>
      </w:r>
      <w:r w:rsidRPr="002F5C1F">
        <w:rPr>
          <w:rFonts w:cs="Arial"/>
          <w:sz w:val="20"/>
        </w:rPr>
        <w:t>65.</w:t>
      </w:r>
    </w:p>
  </w:footnote>
  <w:footnote w:id="18">
    <w:p w14:paraId="64F43083" w14:textId="1C27FA5B" w:rsidR="00D53E87" w:rsidRPr="001E420C" w:rsidRDefault="00D53E87" w:rsidP="00D53E87">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C12486">
        <w:rPr>
          <w:rFonts w:cs="Arial"/>
          <w:sz w:val="20"/>
        </w:rPr>
        <w:t>La preuve de la salariée éta</w:t>
      </w:r>
      <w:r>
        <w:rPr>
          <w:rFonts w:cs="Arial"/>
          <w:sz w:val="20"/>
        </w:rPr>
        <w:t>n</w:t>
      </w:r>
      <w:r w:rsidRPr="00C12486">
        <w:rPr>
          <w:rFonts w:cs="Arial"/>
          <w:sz w:val="20"/>
        </w:rPr>
        <w:t>t alors terminée</w:t>
      </w:r>
      <w:r>
        <w:rPr>
          <w:rFonts w:cs="Arial"/>
          <w:sz w:val="20"/>
        </w:rPr>
        <w:t xml:space="preserve">, </w:t>
      </w:r>
      <w:r w:rsidRPr="00C12486">
        <w:rPr>
          <w:rFonts w:cs="Arial"/>
          <w:sz w:val="20"/>
        </w:rPr>
        <w:t xml:space="preserve">les parties ont présenté </w:t>
      </w:r>
      <w:r w:rsidR="000819D7" w:rsidRPr="00C12486">
        <w:rPr>
          <w:rFonts w:cs="Arial"/>
          <w:sz w:val="20"/>
        </w:rPr>
        <w:t>leurs observations</w:t>
      </w:r>
      <w:r w:rsidRPr="00C12486">
        <w:rPr>
          <w:rFonts w:cs="Arial"/>
          <w:sz w:val="20"/>
        </w:rPr>
        <w:t xml:space="preserve"> sur l’admissibilité en preuve de ces faits au moment des plaidoiries</w:t>
      </w:r>
      <w:r>
        <w:rPr>
          <w:rFonts w:cs="Arial"/>
          <w:sz w:val="20"/>
        </w:rPr>
        <w:t>, et ce, considérant l’application immédiate de cette disposition législative</w:t>
      </w:r>
      <w:r w:rsidRPr="00C12486">
        <w:rPr>
          <w:rFonts w:cs="Arial"/>
          <w:sz w:val="20"/>
        </w:rPr>
        <w:t xml:space="preserve">. </w:t>
      </w:r>
    </w:p>
  </w:footnote>
  <w:footnote w:id="19">
    <w:p w14:paraId="232A49EE" w14:textId="13C74953" w:rsidR="00F41140" w:rsidRPr="00115D6B" w:rsidRDefault="00F41140" w:rsidP="00115D6B">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RLRQ, c. T-15.1.</w:t>
      </w:r>
    </w:p>
  </w:footnote>
  <w:footnote w:id="20">
    <w:p w14:paraId="23DA39F4" w14:textId="77777777" w:rsidR="00EF4562" w:rsidRPr="002C733E" w:rsidRDefault="00EF4562" w:rsidP="00EF4562">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 xml:space="preserve">Article </w:t>
      </w:r>
      <w:r w:rsidRPr="002C733E">
        <w:rPr>
          <w:rFonts w:cs="Arial"/>
          <w:sz w:val="20"/>
        </w:rPr>
        <w:t>35.1</w:t>
      </w:r>
      <w:r>
        <w:rPr>
          <w:rFonts w:cs="Arial"/>
          <w:sz w:val="20"/>
        </w:rPr>
        <w:t>.</w:t>
      </w:r>
    </w:p>
  </w:footnote>
  <w:footnote w:id="21">
    <w:p w14:paraId="3BED827B" w14:textId="24E5B968" w:rsidR="00EB7D76" w:rsidRPr="003B013B" w:rsidRDefault="00EB7D76" w:rsidP="00EB7D76">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bookmarkStart w:id="28" w:name="_Hlk206764625"/>
      <w:r w:rsidRPr="00EF4562">
        <w:rPr>
          <w:rFonts w:cs="Arial"/>
          <w:i/>
          <w:iCs/>
          <w:sz w:val="20"/>
        </w:rPr>
        <w:t>A.C</w:t>
      </w:r>
      <w:r w:rsidRPr="003B013B">
        <w:rPr>
          <w:rFonts w:cs="Arial"/>
          <w:sz w:val="20"/>
        </w:rPr>
        <w:t xml:space="preserve"> c. </w:t>
      </w:r>
      <w:r w:rsidRPr="00EF4562">
        <w:rPr>
          <w:rFonts w:cs="Arial"/>
          <w:i/>
          <w:iCs/>
          <w:sz w:val="20"/>
        </w:rPr>
        <w:t>Rozon,</w:t>
      </w:r>
      <w:r w:rsidRPr="003B013B">
        <w:rPr>
          <w:rFonts w:cs="Arial"/>
          <w:sz w:val="20"/>
        </w:rPr>
        <w:t xml:space="preserve"> </w:t>
      </w:r>
      <w:r w:rsidR="00E41980">
        <w:rPr>
          <w:rFonts w:cs="Arial"/>
          <w:sz w:val="20"/>
        </w:rPr>
        <w:t>précitée</w:t>
      </w:r>
      <w:r w:rsidR="00847D1B">
        <w:rPr>
          <w:rFonts w:cs="Arial"/>
          <w:sz w:val="20"/>
        </w:rPr>
        <w:t>,</w:t>
      </w:r>
      <w:r w:rsidR="00E41980">
        <w:rPr>
          <w:rFonts w:cs="Arial"/>
          <w:sz w:val="20"/>
        </w:rPr>
        <w:t xml:space="preserve"> note</w:t>
      </w:r>
      <w:r w:rsidR="00847D1B">
        <w:rPr>
          <w:rFonts w:cs="Arial"/>
          <w:sz w:val="20"/>
        </w:rPr>
        <w:t xml:space="preserve"> 16,</w:t>
      </w:r>
      <w:bookmarkEnd w:id="28"/>
      <w:r>
        <w:rPr>
          <w:rFonts w:cs="Arial"/>
          <w:sz w:val="20"/>
        </w:rPr>
        <w:t xml:space="preserve"> par. 55.</w:t>
      </w:r>
    </w:p>
  </w:footnote>
  <w:footnote w:id="22">
    <w:p w14:paraId="687484C1" w14:textId="1C5EED01" w:rsidR="000819D7" w:rsidRPr="0000461A" w:rsidRDefault="000819D7" w:rsidP="000819D7">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EF4562">
        <w:rPr>
          <w:rFonts w:cs="Arial"/>
          <w:i/>
          <w:iCs/>
          <w:sz w:val="20"/>
        </w:rPr>
        <w:t>R.</w:t>
      </w:r>
      <w:r w:rsidRPr="00EF4562">
        <w:rPr>
          <w:rFonts w:cs="Arial"/>
          <w:sz w:val="20"/>
        </w:rPr>
        <w:t xml:space="preserve"> c. </w:t>
      </w:r>
      <w:r w:rsidRPr="00EF4562">
        <w:rPr>
          <w:rFonts w:cs="Arial"/>
          <w:i/>
          <w:iCs/>
          <w:sz w:val="20"/>
        </w:rPr>
        <w:t>Kruk,</w:t>
      </w:r>
      <w:r>
        <w:rPr>
          <w:rFonts w:cs="Arial"/>
          <w:i/>
          <w:iCs/>
          <w:sz w:val="20"/>
        </w:rPr>
        <w:t xml:space="preserve"> </w:t>
      </w:r>
      <w:r w:rsidRPr="00E41980">
        <w:rPr>
          <w:rFonts w:cs="Arial"/>
          <w:sz w:val="20"/>
        </w:rPr>
        <w:t>précitée</w:t>
      </w:r>
      <w:r w:rsidR="00847D1B">
        <w:rPr>
          <w:rFonts w:cs="Arial"/>
          <w:sz w:val="20"/>
        </w:rPr>
        <w:t>,</w:t>
      </w:r>
      <w:r w:rsidRPr="00E41980">
        <w:rPr>
          <w:rFonts w:cs="Arial"/>
          <w:sz w:val="20"/>
        </w:rPr>
        <w:t xml:space="preserve"> note</w:t>
      </w:r>
      <w:r w:rsidR="00847D1B">
        <w:rPr>
          <w:rFonts w:cs="Arial"/>
          <w:i/>
          <w:iCs/>
          <w:sz w:val="20"/>
        </w:rPr>
        <w:t xml:space="preserve"> </w:t>
      </w:r>
      <w:r w:rsidR="00847D1B">
        <w:rPr>
          <w:rFonts w:cs="Arial"/>
          <w:sz w:val="20"/>
        </w:rPr>
        <w:t>15</w:t>
      </w:r>
      <w:r>
        <w:rPr>
          <w:rFonts w:cs="Arial"/>
          <w:sz w:val="20"/>
        </w:rPr>
        <w:t xml:space="preserve">; </w:t>
      </w:r>
      <w:r w:rsidRPr="00191EED">
        <w:rPr>
          <w:rFonts w:cs="Arial"/>
          <w:i/>
          <w:iCs/>
          <w:sz w:val="20"/>
        </w:rPr>
        <w:t>CSN-Syndicat du personnel de bureau du CISSS de la Gaspésie</w:t>
      </w:r>
      <w:r w:rsidRPr="00191EED">
        <w:rPr>
          <w:rFonts w:cs="Arial"/>
          <w:sz w:val="20"/>
        </w:rPr>
        <w:t xml:space="preserve"> c </w:t>
      </w:r>
      <w:r w:rsidRPr="00191EED">
        <w:rPr>
          <w:rFonts w:cs="Arial"/>
          <w:i/>
          <w:iCs/>
          <w:sz w:val="20"/>
        </w:rPr>
        <w:t xml:space="preserve">Centre intégré de santé et de services </w:t>
      </w:r>
      <w:r w:rsidRPr="00363573">
        <w:rPr>
          <w:rFonts w:cs="Arial"/>
          <w:i/>
          <w:iCs/>
          <w:sz w:val="20"/>
        </w:rPr>
        <w:t>s</w:t>
      </w:r>
      <w:r w:rsidRPr="00191EED">
        <w:rPr>
          <w:rFonts w:cs="Arial"/>
          <w:i/>
          <w:iCs/>
          <w:sz w:val="20"/>
        </w:rPr>
        <w:t>ociaux de la Gaspésie</w:t>
      </w:r>
      <w:r w:rsidRPr="00363573">
        <w:rPr>
          <w:rFonts w:cs="Arial"/>
          <w:i/>
          <w:iCs/>
          <w:sz w:val="20"/>
        </w:rPr>
        <w:t>,</w:t>
      </w:r>
      <w:r>
        <w:rPr>
          <w:rFonts w:cs="Arial"/>
          <w:sz w:val="20"/>
        </w:rPr>
        <w:t xml:space="preserve"> précitée</w:t>
      </w:r>
      <w:r w:rsidR="00847D1B">
        <w:rPr>
          <w:rFonts w:cs="Arial"/>
          <w:sz w:val="20"/>
        </w:rPr>
        <w:t>,</w:t>
      </w:r>
      <w:r>
        <w:rPr>
          <w:rFonts w:cs="Arial"/>
          <w:sz w:val="20"/>
        </w:rPr>
        <w:t xml:space="preserve"> note</w:t>
      </w:r>
      <w:r w:rsidR="00847D1B">
        <w:rPr>
          <w:rFonts w:cs="Arial"/>
          <w:sz w:val="20"/>
        </w:rPr>
        <w:t xml:space="preserve"> 7.</w:t>
      </w:r>
    </w:p>
  </w:footnote>
  <w:footnote w:id="23">
    <w:p w14:paraId="4DEC7D69" w14:textId="3E7FA032" w:rsidR="00816492" w:rsidRPr="00806195" w:rsidRDefault="00816492" w:rsidP="00816492">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814A93">
        <w:rPr>
          <w:rFonts w:cs="Arial"/>
          <w:i/>
          <w:iCs/>
          <w:sz w:val="20"/>
        </w:rPr>
        <w:t>Janzen</w:t>
      </w:r>
      <w:r w:rsidRPr="00806195">
        <w:rPr>
          <w:rFonts w:cs="Arial"/>
          <w:sz w:val="20"/>
        </w:rPr>
        <w:t xml:space="preserve"> c. </w:t>
      </w:r>
      <w:r w:rsidRPr="00814A93">
        <w:rPr>
          <w:rFonts w:cs="Arial"/>
          <w:i/>
          <w:iCs/>
          <w:sz w:val="20"/>
        </w:rPr>
        <w:t>Platy Enterprises Ltd.</w:t>
      </w:r>
      <w:r w:rsidRPr="00806195">
        <w:rPr>
          <w:rFonts w:cs="Arial"/>
          <w:sz w:val="20"/>
        </w:rPr>
        <w:t xml:space="preserve">, </w:t>
      </w:r>
      <w:r w:rsidR="00814A93">
        <w:rPr>
          <w:rFonts w:cs="Arial"/>
          <w:sz w:val="20"/>
        </w:rPr>
        <w:t>précitée</w:t>
      </w:r>
      <w:r w:rsidR="00121332">
        <w:rPr>
          <w:rFonts w:cs="Arial"/>
          <w:sz w:val="20"/>
        </w:rPr>
        <w:t>,</w:t>
      </w:r>
      <w:r w:rsidR="00814A93">
        <w:rPr>
          <w:rFonts w:cs="Arial"/>
          <w:sz w:val="20"/>
        </w:rPr>
        <w:t xml:space="preserve"> not</w:t>
      </w:r>
      <w:r w:rsidR="00121332">
        <w:rPr>
          <w:rFonts w:cs="Arial"/>
          <w:sz w:val="20"/>
        </w:rPr>
        <w:t>e 3</w:t>
      </w:r>
      <w:r w:rsidRPr="00806195">
        <w:rPr>
          <w:rFonts w:cs="Arial"/>
          <w:sz w:val="20"/>
        </w:rPr>
        <w:t>, p</w:t>
      </w:r>
      <w:r w:rsidR="00C101BE">
        <w:rPr>
          <w:rFonts w:cs="Arial"/>
          <w:sz w:val="20"/>
        </w:rPr>
        <w:t>.</w:t>
      </w:r>
      <w:r w:rsidRPr="00806195">
        <w:rPr>
          <w:rFonts w:cs="Arial"/>
          <w:sz w:val="20"/>
        </w:rPr>
        <w:t xml:space="preserve"> 1284</w:t>
      </w:r>
      <w:r w:rsidR="00C101BE">
        <w:rPr>
          <w:rFonts w:cs="Arial"/>
          <w:sz w:val="20"/>
        </w:rPr>
        <w:t>;</w:t>
      </w:r>
      <w:r>
        <w:rPr>
          <w:rFonts w:cs="Arial"/>
          <w:sz w:val="20"/>
        </w:rPr>
        <w:t xml:space="preserve"> </w:t>
      </w:r>
      <w:r w:rsidRPr="00806195">
        <w:rPr>
          <w:rFonts w:cs="Arial"/>
          <w:i/>
          <w:iCs/>
          <w:sz w:val="20"/>
        </w:rPr>
        <w:t>S.A</w:t>
      </w:r>
      <w:r w:rsidRPr="00806195">
        <w:rPr>
          <w:rFonts w:cs="Arial"/>
          <w:sz w:val="20"/>
        </w:rPr>
        <w:t xml:space="preserve">. c. </w:t>
      </w:r>
      <w:r w:rsidRPr="00806195">
        <w:rPr>
          <w:rFonts w:cs="Arial"/>
          <w:i/>
          <w:iCs/>
          <w:sz w:val="20"/>
        </w:rPr>
        <w:t>Compagnie A</w:t>
      </w:r>
      <w:r w:rsidR="00814A93">
        <w:rPr>
          <w:rFonts w:cs="Arial"/>
          <w:sz w:val="20"/>
        </w:rPr>
        <w:t xml:space="preserve">, </w:t>
      </w:r>
      <w:r w:rsidRPr="00806195">
        <w:rPr>
          <w:rFonts w:cs="Arial"/>
          <w:sz w:val="20"/>
        </w:rPr>
        <w:t>2020</w:t>
      </w:r>
      <w:r w:rsidR="001C4D92">
        <w:rPr>
          <w:rFonts w:cs="Arial"/>
          <w:sz w:val="20"/>
        </w:rPr>
        <w:t> </w:t>
      </w:r>
      <w:r w:rsidRPr="00806195">
        <w:rPr>
          <w:rFonts w:cs="Arial"/>
          <w:sz w:val="20"/>
        </w:rPr>
        <w:t>QCTAT</w:t>
      </w:r>
      <w:r w:rsidR="00121332">
        <w:rPr>
          <w:rFonts w:cs="Arial"/>
          <w:sz w:val="20"/>
        </w:rPr>
        <w:t> </w:t>
      </w:r>
      <w:r w:rsidRPr="00806195">
        <w:rPr>
          <w:rFonts w:cs="Arial"/>
          <w:sz w:val="20"/>
        </w:rPr>
        <w:t>3365</w:t>
      </w:r>
      <w:r>
        <w:rPr>
          <w:rFonts w:cs="Arial"/>
          <w:sz w:val="20"/>
        </w:rPr>
        <w:t>.</w:t>
      </w:r>
    </w:p>
  </w:footnote>
  <w:footnote w:id="24">
    <w:p w14:paraId="54EAD9DC" w14:textId="31859516" w:rsidR="00113C51" w:rsidRPr="00D87070" w:rsidRDefault="00113C51" w:rsidP="00113C51">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D87070">
        <w:rPr>
          <w:rFonts w:cs="Arial"/>
          <w:i/>
          <w:iCs/>
          <w:sz w:val="20"/>
        </w:rPr>
        <w:t>Lachapelle-Welman</w:t>
      </w:r>
      <w:r w:rsidRPr="00D87070">
        <w:rPr>
          <w:rFonts w:cs="Arial"/>
          <w:sz w:val="20"/>
        </w:rPr>
        <w:t xml:space="preserve"> c. </w:t>
      </w:r>
      <w:r w:rsidRPr="00D87070">
        <w:rPr>
          <w:rFonts w:cs="Arial"/>
          <w:i/>
          <w:iCs/>
          <w:sz w:val="20"/>
        </w:rPr>
        <w:t>3233430 Canada inc. (Portes et fenêtres ADG)</w:t>
      </w:r>
      <w:r w:rsidRPr="00D87070">
        <w:rPr>
          <w:rFonts w:cs="Arial"/>
          <w:sz w:val="20"/>
        </w:rPr>
        <w:t>,</w:t>
      </w:r>
      <w:r w:rsidRPr="00113C51">
        <w:rPr>
          <w:rFonts w:ascii="Open Sans" w:hAnsi="Open Sans" w:cs="Open Sans"/>
          <w:color w:val="212529"/>
          <w:sz w:val="21"/>
          <w:szCs w:val="21"/>
          <w:shd w:val="clear" w:color="auto" w:fill="F9FAFB"/>
        </w:rPr>
        <w:t xml:space="preserve"> </w:t>
      </w:r>
      <w:r w:rsidRPr="00113C51">
        <w:rPr>
          <w:rFonts w:cs="Arial"/>
          <w:sz w:val="20"/>
        </w:rPr>
        <w:t>2016</w:t>
      </w:r>
      <w:r w:rsidR="007D0784">
        <w:rPr>
          <w:rFonts w:cs="Arial"/>
          <w:sz w:val="20"/>
        </w:rPr>
        <w:t> </w:t>
      </w:r>
      <w:r w:rsidRPr="00113C51">
        <w:rPr>
          <w:rFonts w:cs="Arial"/>
          <w:sz w:val="20"/>
        </w:rPr>
        <w:t>QCTAT</w:t>
      </w:r>
      <w:r w:rsidR="007D0784">
        <w:rPr>
          <w:rFonts w:cs="Arial"/>
          <w:sz w:val="20"/>
        </w:rPr>
        <w:t> </w:t>
      </w:r>
      <w:r w:rsidRPr="00113C51">
        <w:rPr>
          <w:rFonts w:cs="Arial"/>
          <w:sz w:val="20"/>
        </w:rPr>
        <w:t>3557</w:t>
      </w:r>
      <w:r w:rsidR="007D0784">
        <w:rPr>
          <w:rFonts w:cs="Arial"/>
          <w:sz w:val="20"/>
        </w:rPr>
        <w:t>;</w:t>
      </w:r>
      <w:r w:rsidR="00115D6B">
        <w:rPr>
          <w:rFonts w:cs="Arial"/>
          <w:sz w:val="20"/>
        </w:rPr>
        <w:t xml:space="preserve"> </w:t>
      </w:r>
      <w:r w:rsidRPr="00D87070">
        <w:rPr>
          <w:rFonts w:cs="Arial"/>
          <w:i/>
          <w:iCs/>
          <w:sz w:val="20"/>
        </w:rPr>
        <w:t>Syndicat de l'enseignement de l’Outaouais</w:t>
      </w:r>
      <w:r w:rsidRPr="00D87070">
        <w:rPr>
          <w:rFonts w:cs="Arial"/>
          <w:sz w:val="20"/>
        </w:rPr>
        <w:t xml:space="preserve"> </w:t>
      </w:r>
      <w:r>
        <w:rPr>
          <w:rFonts w:cs="Arial"/>
          <w:sz w:val="20"/>
        </w:rPr>
        <w:t>c.</w:t>
      </w:r>
      <w:r w:rsidRPr="00D87070">
        <w:rPr>
          <w:rFonts w:cs="Arial"/>
          <w:sz w:val="20"/>
        </w:rPr>
        <w:t xml:space="preserve"> </w:t>
      </w:r>
      <w:r w:rsidRPr="00D87070">
        <w:rPr>
          <w:rFonts w:cs="Arial"/>
          <w:i/>
          <w:iCs/>
          <w:sz w:val="20"/>
        </w:rPr>
        <w:t>Centre de services scolaire au Cœur-des-Vallées</w:t>
      </w:r>
      <w:r w:rsidRPr="00D87070">
        <w:rPr>
          <w:rFonts w:cs="Arial"/>
          <w:sz w:val="20"/>
        </w:rPr>
        <w:t xml:space="preserve">, </w:t>
      </w:r>
      <w:r w:rsidRPr="001C4D92">
        <w:rPr>
          <w:rFonts w:cs="Arial"/>
          <w:sz w:val="20"/>
        </w:rPr>
        <w:t>2024 CanLII 15575 (QC SAT)</w:t>
      </w:r>
      <w:r w:rsidR="007D0784" w:rsidRPr="001C4D92">
        <w:rPr>
          <w:rFonts w:cs="Arial"/>
          <w:sz w:val="20"/>
        </w:rPr>
        <w:t>.</w:t>
      </w:r>
    </w:p>
  </w:footnote>
  <w:footnote w:id="25">
    <w:p w14:paraId="5427A80C" w14:textId="7DE65CDA" w:rsidR="007D0784" w:rsidRPr="007D0784" w:rsidRDefault="007D0784" w:rsidP="007D0784">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A20F35">
        <w:rPr>
          <w:i/>
          <w:iCs/>
          <w:sz w:val="20"/>
        </w:rPr>
        <w:t>Verreault</w:t>
      </w:r>
      <w:r w:rsidRPr="00A20F35">
        <w:rPr>
          <w:sz w:val="20"/>
        </w:rPr>
        <w:t xml:space="preserve"> c. </w:t>
      </w:r>
      <w:r w:rsidRPr="00A20F35">
        <w:rPr>
          <w:i/>
          <w:iCs/>
          <w:sz w:val="20"/>
        </w:rPr>
        <w:t>ArcelorMittal Mines Canada inc.</w:t>
      </w:r>
      <w:r>
        <w:rPr>
          <w:iCs/>
          <w:sz w:val="20"/>
        </w:rPr>
        <w:t>,</w:t>
      </w:r>
      <w:r w:rsidRPr="00A20F35">
        <w:rPr>
          <w:i/>
          <w:iCs/>
          <w:sz w:val="20"/>
        </w:rPr>
        <w:t xml:space="preserve"> </w:t>
      </w:r>
      <w:r w:rsidRPr="00864431">
        <w:rPr>
          <w:sz w:val="20"/>
        </w:rPr>
        <w:t>2014 QCCRT 0009</w:t>
      </w:r>
      <w:r w:rsidRPr="00A20F35">
        <w:rPr>
          <w:i/>
          <w:iCs/>
          <w:sz w:val="20"/>
        </w:rPr>
        <w:t xml:space="preserve">, </w:t>
      </w:r>
      <w:r w:rsidRPr="00864431">
        <w:rPr>
          <w:sz w:val="20"/>
        </w:rPr>
        <w:t>par</w:t>
      </w:r>
      <w:r w:rsidR="001C4D92">
        <w:rPr>
          <w:sz w:val="20"/>
        </w:rPr>
        <w:t>.</w:t>
      </w:r>
      <w:r w:rsidRPr="00864431">
        <w:rPr>
          <w:sz w:val="20"/>
        </w:rPr>
        <w:t xml:space="preserve"> 194</w:t>
      </w:r>
      <w:r>
        <w:rPr>
          <w:iCs/>
          <w:sz w:val="20"/>
        </w:rPr>
        <w:t>,</w:t>
      </w:r>
      <w:r w:rsidRPr="00A20F35">
        <w:rPr>
          <w:i/>
          <w:iCs/>
          <w:sz w:val="20"/>
        </w:rPr>
        <w:t xml:space="preserve"> </w:t>
      </w:r>
      <w:r>
        <w:rPr>
          <w:sz w:val="20"/>
        </w:rPr>
        <w:t>r</w:t>
      </w:r>
      <w:r w:rsidRPr="00A20F35">
        <w:rPr>
          <w:sz w:val="20"/>
        </w:rPr>
        <w:t>évision judiciaire accueillie en partie</w:t>
      </w:r>
      <w:r w:rsidRPr="00A20F35">
        <w:rPr>
          <w:i/>
          <w:iCs/>
          <w:sz w:val="20"/>
        </w:rPr>
        <w:t xml:space="preserve"> </w:t>
      </w:r>
      <w:r w:rsidRPr="00A20F35">
        <w:rPr>
          <w:sz w:val="20"/>
        </w:rPr>
        <w:t>sur la plainte en vertu de l’art. 122 L.n.t</w:t>
      </w:r>
      <w:r w:rsidRPr="00A20F35">
        <w:rPr>
          <w:i/>
          <w:iCs/>
          <w:sz w:val="20"/>
        </w:rPr>
        <w:t xml:space="preserve">., </w:t>
      </w:r>
      <w:r w:rsidRPr="00A20F35">
        <w:rPr>
          <w:sz w:val="20"/>
        </w:rPr>
        <w:t>2015 QCCS 1136</w:t>
      </w:r>
      <w:r>
        <w:rPr>
          <w:i/>
          <w:iCs/>
          <w:sz w:val="20"/>
        </w:rPr>
        <w:t>,</w:t>
      </w:r>
      <w:r w:rsidRPr="00A20F35">
        <w:rPr>
          <w:i/>
          <w:iCs/>
          <w:sz w:val="20"/>
        </w:rPr>
        <w:t xml:space="preserve"> </w:t>
      </w:r>
      <w:r>
        <w:rPr>
          <w:sz w:val="20"/>
        </w:rPr>
        <w:t>p</w:t>
      </w:r>
      <w:r w:rsidRPr="00A20F35">
        <w:rPr>
          <w:sz w:val="20"/>
        </w:rPr>
        <w:t>ermission d’appeler rejetée, 2015 QCCA 834</w:t>
      </w:r>
      <w:r>
        <w:rPr>
          <w:sz w:val="20"/>
        </w:rPr>
        <w:t>;</w:t>
      </w:r>
      <w:r w:rsidRPr="00A20F35">
        <w:rPr>
          <w:sz w:val="20"/>
        </w:rPr>
        <w:t xml:space="preserve"> </w:t>
      </w:r>
      <w:r w:rsidRPr="00A20F35">
        <w:rPr>
          <w:i/>
          <w:iCs/>
          <w:sz w:val="20"/>
        </w:rPr>
        <w:t xml:space="preserve">Vivoli </w:t>
      </w:r>
      <w:r w:rsidRPr="00864431">
        <w:rPr>
          <w:sz w:val="20"/>
        </w:rPr>
        <w:t>c.</w:t>
      </w:r>
      <w:r w:rsidRPr="00A20F35">
        <w:rPr>
          <w:i/>
          <w:iCs/>
          <w:sz w:val="20"/>
        </w:rPr>
        <w:t xml:space="preserve"> Reftech International inc.</w:t>
      </w:r>
      <w:r>
        <w:rPr>
          <w:iCs/>
          <w:sz w:val="20"/>
        </w:rPr>
        <w:t>,</w:t>
      </w:r>
      <w:r w:rsidRPr="00A20F35">
        <w:rPr>
          <w:i/>
          <w:iCs/>
          <w:sz w:val="20"/>
        </w:rPr>
        <w:t xml:space="preserve"> </w:t>
      </w:r>
      <w:r w:rsidRPr="00A20F35">
        <w:rPr>
          <w:sz w:val="20"/>
        </w:rPr>
        <w:t>2024 QCTAT 4519</w:t>
      </w:r>
      <w:r>
        <w:rPr>
          <w:sz w:val="20"/>
        </w:rPr>
        <w:t>.</w:t>
      </w:r>
    </w:p>
  </w:footnote>
  <w:footnote w:id="26">
    <w:p w14:paraId="1F4B2C6D" w14:textId="4F83EFF7" w:rsidR="007D0784" w:rsidRPr="007D0784" w:rsidRDefault="007D0784" w:rsidP="007D0784">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001C4D92" w:rsidRPr="00D87070">
        <w:rPr>
          <w:rFonts w:cs="Arial"/>
          <w:i/>
          <w:iCs/>
          <w:sz w:val="20"/>
        </w:rPr>
        <w:t>Lachapelle-Welman</w:t>
      </w:r>
      <w:r w:rsidR="001C4D92" w:rsidRPr="00D87070">
        <w:rPr>
          <w:rFonts w:cs="Arial"/>
          <w:sz w:val="20"/>
        </w:rPr>
        <w:t xml:space="preserve"> c. </w:t>
      </w:r>
      <w:r w:rsidR="001C4D92" w:rsidRPr="00D87070">
        <w:rPr>
          <w:rFonts w:cs="Arial"/>
          <w:i/>
          <w:iCs/>
          <w:sz w:val="20"/>
        </w:rPr>
        <w:t>3233430 Canada inc. (Portes et fenêtres ADG</w:t>
      </w:r>
      <w:r w:rsidR="001C4D92" w:rsidRPr="00864431">
        <w:rPr>
          <w:rFonts w:cs="Arial"/>
          <w:sz w:val="20"/>
        </w:rPr>
        <w:t>)</w:t>
      </w:r>
      <w:r w:rsidR="001C4D92" w:rsidRPr="00D87070">
        <w:rPr>
          <w:rFonts w:cs="Arial"/>
          <w:sz w:val="20"/>
        </w:rPr>
        <w:t>,</w:t>
      </w:r>
      <w:r w:rsidR="001C4D92" w:rsidRPr="00864431">
        <w:rPr>
          <w:rFonts w:cs="Arial"/>
          <w:sz w:val="20"/>
        </w:rPr>
        <w:t xml:space="preserve"> précitée, note 24,</w:t>
      </w:r>
      <w:r w:rsidRPr="00390C94">
        <w:rPr>
          <w:rFonts w:cs="Arial"/>
          <w:sz w:val="20"/>
        </w:rPr>
        <w:t xml:space="preserve"> par. 122</w:t>
      </w:r>
      <w:r>
        <w:rPr>
          <w:rFonts w:cs="Arial"/>
          <w:sz w:val="20"/>
        </w:rPr>
        <w:t>;</w:t>
      </w:r>
      <w:r w:rsidRPr="00390C94">
        <w:rPr>
          <w:rFonts w:cs="Arial"/>
          <w:sz w:val="20"/>
        </w:rPr>
        <w:t xml:space="preserve"> </w:t>
      </w:r>
      <w:r w:rsidRPr="00390C94">
        <w:rPr>
          <w:rFonts w:cs="Arial"/>
          <w:i/>
          <w:iCs/>
          <w:sz w:val="20"/>
        </w:rPr>
        <w:t>Association canadienne des métiers de la truelle (local 100)</w:t>
      </w:r>
      <w:r w:rsidRPr="00390C94">
        <w:rPr>
          <w:rFonts w:cs="Arial"/>
          <w:sz w:val="20"/>
        </w:rPr>
        <w:t xml:space="preserve"> c. </w:t>
      </w:r>
      <w:r w:rsidRPr="00390C94">
        <w:rPr>
          <w:rFonts w:cs="Arial"/>
          <w:i/>
          <w:iCs/>
          <w:sz w:val="20"/>
        </w:rPr>
        <w:t>Maçonnerie M. Demers inc.,</w:t>
      </w:r>
      <w:r w:rsidRPr="00390C94">
        <w:rPr>
          <w:rFonts w:cs="Arial"/>
          <w:sz w:val="20"/>
        </w:rPr>
        <w:t xml:space="preserve"> 2025</w:t>
      </w:r>
      <w:r w:rsidR="001C4D92">
        <w:rPr>
          <w:rFonts w:cs="Arial"/>
          <w:sz w:val="20"/>
        </w:rPr>
        <w:t> </w:t>
      </w:r>
      <w:r w:rsidRPr="00390C94">
        <w:rPr>
          <w:rFonts w:cs="Arial"/>
          <w:sz w:val="20"/>
        </w:rPr>
        <w:t>CanLII 27403 (QC SAT)</w:t>
      </w:r>
      <w:r>
        <w:rPr>
          <w:rFonts w:cs="Arial"/>
          <w:sz w:val="20"/>
        </w:rPr>
        <w:t>;</w:t>
      </w:r>
      <w:r w:rsidRPr="00390C94">
        <w:rPr>
          <w:rFonts w:cs="Arial"/>
          <w:sz w:val="20"/>
        </w:rPr>
        <w:t xml:space="preserve"> </w:t>
      </w:r>
      <w:bookmarkStart w:id="30" w:name="_Hlk207028026"/>
      <w:r w:rsidRPr="00390C94">
        <w:rPr>
          <w:rFonts w:cs="Arial"/>
          <w:i/>
          <w:iCs/>
          <w:sz w:val="20"/>
        </w:rPr>
        <w:t>Collège d’enseignement général et professionnel (CEGEP) Bois-de-Boulogne</w:t>
      </w:r>
      <w:r w:rsidRPr="00390C94">
        <w:rPr>
          <w:rFonts w:cs="Arial"/>
          <w:sz w:val="20"/>
        </w:rPr>
        <w:t> et </w:t>
      </w:r>
      <w:r w:rsidRPr="00390C94">
        <w:rPr>
          <w:rFonts w:cs="Arial"/>
          <w:i/>
          <w:iCs/>
          <w:sz w:val="20"/>
        </w:rPr>
        <w:t>Syndicat du personnel de soutien (CSQ)</w:t>
      </w:r>
      <w:r w:rsidRPr="00390C94">
        <w:rPr>
          <w:rFonts w:cs="Arial"/>
          <w:sz w:val="20"/>
        </w:rPr>
        <w:t>,</w:t>
      </w:r>
      <w:bookmarkEnd w:id="30"/>
      <w:r>
        <w:rPr>
          <w:rFonts w:cs="Arial"/>
          <w:sz w:val="20"/>
        </w:rPr>
        <w:t xml:space="preserve"> </w:t>
      </w:r>
      <w:r w:rsidRPr="00390C94">
        <w:rPr>
          <w:rFonts w:cs="Arial"/>
          <w:sz w:val="20"/>
        </w:rPr>
        <w:t>2023</w:t>
      </w:r>
      <w:r>
        <w:rPr>
          <w:rFonts w:cs="Arial"/>
          <w:sz w:val="20"/>
        </w:rPr>
        <w:t> </w:t>
      </w:r>
      <w:r w:rsidRPr="00390C94">
        <w:rPr>
          <w:rFonts w:cs="Arial"/>
          <w:sz w:val="20"/>
        </w:rPr>
        <w:t>QCTA</w:t>
      </w:r>
      <w:r>
        <w:rPr>
          <w:rFonts w:cs="Arial"/>
          <w:sz w:val="20"/>
        </w:rPr>
        <w:t> </w:t>
      </w:r>
      <w:r w:rsidRPr="00390C94">
        <w:rPr>
          <w:rFonts w:cs="Arial"/>
          <w:sz w:val="20"/>
        </w:rPr>
        <w:t>137</w:t>
      </w:r>
      <w:r>
        <w:rPr>
          <w:rFonts w:cs="Arial"/>
          <w:sz w:val="20"/>
        </w:rPr>
        <w:t xml:space="preserve">, </w:t>
      </w:r>
      <w:r w:rsidRPr="00390C94">
        <w:rPr>
          <w:rFonts w:cs="Arial"/>
          <w:sz w:val="20"/>
        </w:rPr>
        <w:t xml:space="preserve">pourvoi en contrôle judiciaire </w:t>
      </w:r>
      <w:r>
        <w:rPr>
          <w:rFonts w:cs="Arial"/>
          <w:sz w:val="20"/>
        </w:rPr>
        <w:t xml:space="preserve">pendant; </w:t>
      </w:r>
      <w:r w:rsidRPr="00390C94">
        <w:rPr>
          <w:rFonts w:cs="Arial"/>
          <w:i/>
          <w:iCs/>
          <w:sz w:val="20"/>
        </w:rPr>
        <w:t>Syndicat des professionnelles et professionnels du milieu de l'éducation de Montréal (SPPMEM-CSQ)</w:t>
      </w:r>
      <w:r w:rsidRPr="00390C94">
        <w:rPr>
          <w:rFonts w:cs="Arial"/>
          <w:sz w:val="20"/>
        </w:rPr>
        <w:t xml:space="preserve"> c. </w:t>
      </w:r>
      <w:r w:rsidRPr="00390C94">
        <w:rPr>
          <w:rFonts w:cs="Arial"/>
          <w:i/>
          <w:iCs/>
          <w:sz w:val="20"/>
        </w:rPr>
        <w:t>Centre de services scolaire de Montréal (CSSDM)</w:t>
      </w:r>
      <w:r w:rsidRPr="00390C94">
        <w:rPr>
          <w:rFonts w:cs="Arial"/>
          <w:sz w:val="20"/>
        </w:rPr>
        <w:t>, 2023 QCTA 529.</w:t>
      </w:r>
    </w:p>
  </w:footnote>
  <w:footnote w:id="27">
    <w:p w14:paraId="1D5AC0DB" w14:textId="356FE637" w:rsidR="002C7B73" w:rsidRPr="00B9133E" w:rsidRDefault="002C7B73" w:rsidP="002C7B73">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390C94">
        <w:rPr>
          <w:rFonts w:cs="Arial"/>
          <w:i/>
          <w:iCs/>
          <w:sz w:val="20"/>
        </w:rPr>
        <w:t>S.A.</w:t>
      </w:r>
      <w:r w:rsidRPr="00B9133E">
        <w:rPr>
          <w:rFonts w:cs="Arial"/>
          <w:sz w:val="20"/>
        </w:rPr>
        <w:t xml:space="preserve"> c. </w:t>
      </w:r>
      <w:r w:rsidRPr="00390C94">
        <w:rPr>
          <w:rFonts w:cs="Arial"/>
          <w:i/>
          <w:iCs/>
          <w:sz w:val="20"/>
        </w:rPr>
        <w:t>Compagnie A,</w:t>
      </w:r>
      <w:r>
        <w:rPr>
          <w:rFonts w:cs="Arial"/>
          <w:sz w:val="20"/>
        </w:rPr>
        <w:t xml:space="preserve"> précitée</w:t>
      </w:r>
      <w:r w:rsidR="007D0784">
        <w:rPr>
          <w:rFonts w:cs="Arial"/>
          <w:sz w:val="20"/>
        </w:rPr>
        <w:t>,</w:t>
      </w:r>
      <w:r>
        <w:rPr>
          <w:rFonts w:cs="Arial"/>
          <w:sz w:val="20"/>
        </w:rPr>
        <w:t xml:space="preserve"> </w:t>
      </w:r>
      <w:r w:rsidRPr="001C4D92">
        <w:rPr>
          <w:rFonts w:cs="Arial"/>
          <w:sz w:val="20"/>
        </w:rPr>
        <w:t>not</w:t>
      </w:r>
      <w:r w:rsidR="001C4D92">
        <w:rPr>
          <w:rFonts w:cs="Arial"/>
          <w:sz w:val="20"/>
        </w:rPr>
        <w:t>e 23;</w:t>
      </w:r>
      <w:r>
        <w:rPr>
          <w:rFonts w:cs="Arial"/>
          <w:sz w:val="20"/>
        </w:rPr>
        <w:t xml:space="preserve"> </w:t>
      </w:r>
      <w:r w:rsidRPr="00694551">
        <w:rPr>
          <w:rFonts w:cs="Arial"/>
          <w:i/>
          <w:iCs/>
          <w:sz w:val="20"/>
        </w:rPr>
        <w:t xml:space="preserve">Khodorkovskaya </w:t>
      </w:r>
      <w:r w:rsidRPr="00B9133E">
        <w:rPr>
          <w:rFonts w:cs="Arial"/>
          <w:sz w:val="20"/>
        </w:rPr>
        <w:t xml:space="preserve">c. </w:t>
      </w:r>
      <w:r w:rsidRPr="00694551">
        <w:rPr>
          <w:rFonts w:cs="Arial"/>
          <w:i/>
          <w:iCs/>
          <w:sz w:val="20"/>
        </w:rPr>
        <w:t>Eye-in inc</w:t>
      </w:r>
      <w:r w:rsidRPr="00B9133E">
        <w:rPr>
          <w:rFonts w:cs="Arial"/>
          <w:sz w:val="20"/>
        </w:rPr>
        <w:t>., 2014 QCCRT 0277</w:t>
      </w:r>
      <w:r w:rsidR="001C4D92">
        <w:rPr>
          <w:rFonts w:cs="Arial"/>
          <w:sz w:val="20"/>
        </w:rPr>
        <w:t>;</w:t>
      </w:r>
      <w:r w:rsidRPr="009D7CAA">
        <w:rPr>
          <w:rFonts w:cs="Arial"/>
          <w:i/>
          <w:iCs/>
          <w:sz w:val="20"/>
        </w:rPr>
        <w:t xml:space="preserve"> </w:t>
      </w:r>
      <w:r w:rsidRPr="00B9133E">
        <w:rPr>
          <w:rFonts w:cs="Arial"/>
          <w:i/>
          <w:iCs/>
          <w:sz w:val="20"/>
        </w:rPr>
        <w:t>Raymond</w:t>
      </w:r>
      <w:r w:rsidRPr="00B9133E">
        <w:rPr>
          <w:rFonts w:cs="Arial"/>
          <w:sz w:val="20"/>
        </w:rPr>
        <w:t xml:space="preserve"> c. </w:t>
      </w:r>
      <w:r w:rsidRPr="00B9133E">
        <w:rPr>
          <w:rFonts w:cs="Arial"/>
          <w:i/>
          <w:iCs/>
          <w:sz w:val="20"/>
        </w:rPr>
        <w:t>C. Lamond et fils ltée</w:t>
      </w:r>
      <w:r w:rsidRPr="00B9133E">
        <w:rPr>
          <w:rFonts w:cs="Arial"/>
          <w:sz w:val="20"/>
        </w:rPr>
        <w:t>, 2009 QCCRT 0330</w:t>
      </w:r>
      <w:r>
        <w:rPr>
          <w:rFonts w:cs="Arial"/>
          <w:sz w:val="20"/>
        </w:rPr>
        <w:t>.</w:t>
      </w:r>
    </w:p>
  </w:footnote>
  <w:footnote w:id="28">
    <w:p w14:paraId="4ECB7628" w14:textId="3B658371" w:rsidR="007D7B3D" w:rsidRPr="000140C1" w:rsidRDefault="007D7B3D" w:rsidP="007D7B3D">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347DF9">
        <w:rPr>
          <w:rFonts w:cs="Arial"/>
          <w:i/>
          <w:iCs/>
          <w:sz w:val="20"/>
        </w:rPr>
        <w:t>Association canadienne des métiers de la truelle (local 100)</w:t>
      </w:r>
      <w:r w:rsidRPr="007D0B6D">
        <w:rPr>
          <w:rFonts w:cs="Arial"/>
          <w:sz w:val="20"/>
        </w:rPr>
        <w:t xml:space="preserve"> c</w:t>
      </w:r>
      <w:r>
        <w:rPr>
          <w:rFonts w:cs="Arial"/>
          <w:sz w:val="20"/>
        </w:rPr>
        <w:t>.</w:t>
      </w:r>
      <w:r w:rsidRPr="007D0B6D">
        <w:rPr>
          <w:rFonts w:cs="Arial"/>
          <w:sz w:val="20"/>
        </w:rPr>
        <w:t xml:space="preserve"> </w:t>
      </w:r>
      <w:bookmarkStart w:id="31" w:name="_Hlk206160108"/>
      <w:r w:rsidRPr="00347DF9">
        <w:rPr>
          <w:rFonts w:cs="Arial"/>
          <w:i/>
          <w:iCs/>
          <w:sz w:val="20"/>
        </w:rPr>
        <w:t>Maçonnerie M. Demers inc</w:t>
      </w:r>
      <w:bookmarkEnd w:id="31"/>
      <w:r>
        <w:rPr>
          <w:rFonts w:cs="Arial"/>
          <w:sz w:val="20"/>
        </w:rPr>
        <w:t>.</w:t>
      </w:r>
      <w:r w:rsidR="001C4D92">
        <w:rPr>
          <w:rFonts w:cs="Arial"/>
          <w:sz w:val="20"/>
        </w:rPr>
        <w:t>,</w:t>
      </w:r>
      <w:r>
        <w:rPr>
          <w:rFonts w:cs="Arial"/>
          <w:sz w:val="20"/>
        </w:rPr>
        <w:t xml:space="preserve"> précitée</w:t>
      </w:r>
      <w:r w:rsidR="001C4D92">
        <w:rPr>
          <w:rFonts w:cs="Arial"/>
          <w:sz w:val="20"/>
        </w:rPr>
        <w:t>,</w:t>
      </w:r>
      <w:r>
        <w:rPr>
          <w:rFonts w:cs="Arial"/>
          <w:sz w:val="20"/>
        </w:rPr>
        <w:t xml:space="preserve"> note</w:t>
      </w:r>
      <w:r w:rsidR="001C4D92">
        <w:rPr>
          <w:rFonts w:cs="Arial"/>
          <w:sz w:val="20"/>
        </w:rPr>
        <w:t xml:space="preserve"> 26</w:t>
      </w:r>
      <w:r>
        <w:rPr>
          <w:rFonts w:cs="Arial"/>
          <w:sz w:val="20"/>
        </w:rPr>
        <w:t>.</w:t>
      </w:r>
    </w:p>
  </w:footnote>
  <w:footnote w:id="29">
    <w:p w14:paraId="1329561A" w14:textId="190846C7" w:rsidR="00346A6F" w:rsidRPr="006F259E" w:rsidRDefault="00346A6F" w:rsidP="00690DF1">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694551">
        <w:rPr>
          <w:rFonts w:cs="Arial"/>
          <w:i/>
          <w:iCs/>
          <w:sz w:val="20"/>
        </w:rPr>
        <w:t>Etien</w:t>
      </w:r>
      <w:r w:rsidRPr="006F259E">
        <w:rPr>
          <w:rFonts w:cs="Arial"/>
          <w:sz w:val="20"/>
        </w:rPr>
        <w:t xml:space="preserve"> c. </w:t>
      </w:r>
      <w:r w:rsidRPr="00694551">
        <w:rPr>
          <w:rFonts w:cs="Arial"/>
          <w:i/>
          <w:iCs/>
          <w:sz w:val="20"/>
        </w:rPr>
        <w:t>Plastiques Qualiplast inc.,</w:t>
      </w:r>
      <w:r w:rsidRPr="006F259E">
        <w:rPr>
          <w:rFonts w:cs="Arial"/>
          <w:sz w:val="20"/>
        </w:rPr>
        <w:t xml:space="preserve"> 2023 QCTAT 3610</w:t>
      </w:r>
      <w:r w:rsidR="001C4D92">
        <w:rPr>
          <w:rFonts w:cs="Arial"/>
          <w:sz w:val="20"/>
        </w:rPr>
        <w:t>;</w:t>
      </w:r>
      <w:r w:rsidR="001C4D92" w:rsidRPr="000F3B80">
        <w:rPr>
          <w:rFonts w:cs="Arial"/>
          <w:sz w:val="20"/>
        </w:rPr>
        <w:t xml:space="preserve"> </w:t>
      </w:r>
      <w:r w:rsidRPr="000F3B80">
        <w:rPr>
          <w:rFonts w:cs="Arial"/>
          <w:i/>
          <w:iCs/>
          <w:sz w:val="20"/>
        </w:rPr>
        <w:t>Larrivée</w:t>
      </w:r>
      <w:r w:rsidRPr="00407B62">
        <w:rPr>
          <w:rFonts w:cs="Arial"/>
          <w:sz w:val="20"/>
        </w:rPr>
        <w:t xml:space="preserve"> </w:t>
      </w:r>
      <w:r w:rsidR="004E21EC">
        <w:rPr>
          <w:rFonts w:cs="Arial"/>
          <w:sz w:val="20"/>
        </w:rPr>
        <w:t>c.</w:t>
      </w:r>
      <w:r w:rsidRPr="00407B62">
        <w:rPr>
          <w:rFonts w:cs="Arial"/>
          <w:sz w:val="20"/>
        </w:rPr>
        <w:t xml:space="preserve"> </w:t>
      </w:r>
      <w:r w:rsidRPr="000F3B80">
        <w:rPr>
          <w:rFonts w:cs="Arial"/>
          <w:i/>
          <w:iCs/>
          <w:sz w:val="20"/>
        </w:rPr>
        <w:t>J.L. Martel inc.</w:t>
      </w:r>
      <w:r>
        <w:rPr>
          <w:rFonts w:cs="Arial"/>
          <w:sz w:val="20"/>
        </w:rPr>
        <w:t xml:space="preserve">, </w:t>
      </w:r>
      <w:r w:rsidRPr="00407B62">
        <w:rPr>
          <w:rFonts w:cs="Arial"/>
          <w:sz w:val="20"/>
        </w:rPr>
        <w:t>2019</w:t>
      </w:r>
      <w:r w:rsidR="001C4D92">
        <w:rPr>
          <w:rFonts w:cs="Arial"/>
          <w:sz w:val="20"/>
        </w:rPr>
        <w:t> </w:t>
      </w:r>
      <w:r w:rsidRPr="00407B62">
        <w:rPr>
          <w:rFonts w:cs="Arial"/>
          <w:sz w:val="20"/>
        </w:rPr>
        <w:t>QCTAT</w:t>
      </w:r>
      <w:r w:rsidR="001C4D92">
        <w:rPr>
          <w:rFonts w:cs="Arial"/>
          <w:sz w:val="20"/>
        </w:rPr>
        <w:t> </w:t>
      </w:r>
      <w:r w:rsidRPr="00407B62">
        <w:rPr>
          <w:rFonts w:cs="Arial"/>
          <w:sz w:val="20"/>
        </w:rPr>
        <w:t>2555</w:t>
      </w:r>
      <w:r>
        <w:rPr>
          <w:rFonts w:cs="Arial"/>
          <w:sz w:val="20"/>
        </w:rPr>
        <w:t xml:space="preserve">, </w:t>
      </w:r>
      <w:r w:rsidRPr="00346A6F">
        <w:rPr>
          <w:rFonts w:cs="Arial"/>
          <w:i/>
          <w:iCs/>
          <w:sz w:val="20"/>
        </w:rPr>
        <w:t>Syndicat de l'enseignement de l’Outaouais</w:t>
      </w:r>
      <w:r w:rsidRPr="00346A6F">
        <w:rPr>
          <w:rFonts w:cs="Arial"/>
          <w:sz w:val="20"/>
        </w:rPr>
        <w:t xml:space="preserve"> c </w:t>
      </w:r>
      <w:r w:rsidRPr="00346A6F">
        <w:rPr>
          <w:rFonts w:cs="Arial"/>
          <w:i/>
          <w:iCs/>
          <w:sz w:val="20"/>
        </w:rPr>
        <w:t>Centre de services scolaire au Cœur-des-Vallées</w:t>
      </w:r>
      <w:r w:rsidRPr="00346A6F">
        <w:rPr>
          <w:rFonts w:cs="Arial"/>
          <w:sz w:val="20"/>
        </w:rPr>
        <w:t xml:space="preserve">, </w:t>
      </w:r>
      <w:r w:rsidR="00574FD6">
        <w:rPr>
          <w:rFonts w:cs="Arial"/>
          <w:sz w:val="20"/>
        </w:rPr>
        <w:t>précitée note</w:t>
      </w:r>
      <w:r w:rsidR="001C4D92">
        <w:rPr>
          <w:rFonts w:cs="Arial"/>
          <w:sz w:val="20"/>
        </w:rPr>
        <w:t xml:space="preserve"> 24</w:t>
      </w:r>
      <w:r w:rsidR="00574FD6">
        <w:rPr>
          <w:rFonts w:cs="Arial"/>
          <w:sz w:val="20"/>
        </w:rPr>
        <w:t>.</w:t>
      </w:r>
    </w:p>
  </w:footnote>
  <w:footnote w:id="30">
    <w:p w14:paraId="451F3DCA" w14:textId="735CAB7A" w:rsidR="00433D5D" w:rsidRPr="00433D5D" w:rsidRDefault="00433D5D" w:rsidP="00433D5D">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Le numéro d’assurance social n’étant pas pertinent aux fins du litige</w:t>
      </w:r>
      <w:r w:rsidR="003E4BDC">
        <w:rPr>
          <w:rFonts w:cs="Arial"/>
          <w:sz w:val="20"/>
        </w:rPr>
        <w:t>,</w:t>
      </w:r>
      <w:r>
        <w:rPr>
          <w:rFonts w:cs="Arial"/>
          <w:sz w:val="20"/>
        </w:rPr>
        <w:t xml:space="preserve"> il a été retiré du dossier du Tribunal.</w:t>
      </w:r>
    </w:p>
  </w:footnote>
  <w:footnote w:id="31">
    <w:p w14:paraId="2A102BD9" w14:textId="40D0C1C3" w:rsidR="00133938" w:rsidRPr="00C43F28" w:rsidRDefault="00133938" w:rsidP="00133938">
      <w:pPr>
        <w:pStyle w:val="Notedebasdepage"/>
        <w:tabs>
          <w:tab w:val="left" w:pos="720"/>
        </w:tabs>
        <w:ind w:left="720" w:hanging="720"/>
        <w:jc w:val="both"/>
        <w:rPr>
          <w:rFonts w:cs="Arial"/>
          <w:sz w:val="20"/>
        </w:rPr>
      </w:pPr>
      <w:r>
        <w:rPr>
          <w:rStyle w:val="Appelnotedebasdep"/>
        </w:rPr>
        <w:footnoteRef/>
      </w:r>
      <w:r w:rsidRPr="00C43F28">
        <w:t xml:space="preserve"> </w:t>
      </w:r>
      <w:r w:rsidRPr="00C43F28">
        <w:rPr>
          <w:rFonts w:cs="Arial"/>
          <w:sz w:val="20"/>
        </w:rPr>
        <w:tab/>
        <w:t>RLRQ</w:t>
      </w:r>
      <w:r w:rsidR="004E21EC">
        <w:rPr>
          <w:rFonts w:cs="Arial"/>
          <w:sz w:val="20"/>
        </w:rPr>
        <w:t>, c.</w:t>
      </w:r>
      <w:r w:rsidRPr="00C43F28">
        <w:rPr>
          <w:rFonts w:cs="Arial"/>
          <w:sz w:val="20"/>
        </w:rPr>
        <w:t xml:space="preserve"> </w:t>
      </w:r>
      <w:r w:rsidR="004E21EC">
        <w:rPr>
          <w:rFonts w:cs="Arial"/>
          <w:sz w:val="20"/>
        </w:rPr>
        <w:t>C</w:t>
      </w:r>
      <w:r w:rsidRPr="00C43F28">
        <w:rPr>
          <w:rFonts w:cs="Arial"/>
          <w:sz w:val="20"/>
        </w:rPr>
        <w:t>-12</w:t>
      </w:r>
      <w:r w:rsidR="00483C33">
        <w:rPr>
          <w:rFonts w:cs="Arial"/>
          <w:sz w:val="20"/>
        </w:rPr>
        <w:t>, la Charte.</w:t>
      </w:r>
    </w:p>
  </w:footnote>
  <w:footnote w:id="32">
    <w:p w14:paraId="496EEDC9" w14:textId="14769B0B" w:rsidR="00133938" w:rsidRPr="00C829C2" w:rsidRDefault="00133938" w:rsidP="00133938">
      <w:pPr>
        <w:pStyle w:val="Notedebasdepage"/>
        <w:tabs>
          <w:tab w:val="left" w:pos="720"/>
        </w:tabs>
        <w:ind w:left="720" w:hanging="720"/>
        <w:jc w:val="both"/>
        <w:rPr>
          <w:rFonts w:cs="Arial"/>
          <w:sz w:val="20"/>
        </w:rPr>
      </w:pPr>
      <w:r>
        <w:rPr>
          <w:rStyle w:val="Appelnotedebasdep"/>
        </w:rPr>
        <w:footnoteRef/>
      </w:r>
      <w:r w:rsidRPr="00C829C2">
        <w:t xml:space="preserve"> </w:t>
      </w:r>
      <w:r w:rsidRPr="00C829C2">
        <w:rPr>
          <w:rFonts w:cs="Arial"/>
          <w:sz w:val="20"/>
        </w:rPr>
        <w:tab/>
      </w:r>
      <w:bookmarkStart w:id="32" w:name="_Hlk202447119"/>
      <w:r w:rsidRPr="00C829C2">
        <w:rPr>
          <w:rFonts w:cs="Arial"/>
          <w:i/>
          <w:iCs/>
          <w:sz w:val="20"/>
        </w:rPr>
        <w:t xml:space="preserve">Sherman (Succession) </w:t>
      </w:r>
      <w:r w:rsidRPr="0023466D">
        <w:rPr>
          <w:rFonts w:cs="Arial"/>
          <w:sz w:val="20"/>
        </w:rPr>
        <w:t>c</w:t>
      </w:r>
      <w:r w:rsidRPr="00C829C2">
        <w:rPr>
          <w:rFonts w:cs="Arial"/>
          <w:i/>
          <w:iCs/>
          <w:sz w:val="20"/>
        </w:rPr>
        <w:t>. Donovan,</w:t>
      </w:r>
      <w:bookmarkEnd w:id="32"/>
      <w:r w:rsidRPr="00C829C2">
        <w:rPr>
          <w:rFonts w:cs="Arial"/>
          <w:i/>
          <w:iCs/>
          <w:sz w:val="20"/>
        </w:rPr>
        <w:t xml:space="preserve"> </w:t>
      </w:r>
      <w:r w:rsidRPr="00C829C2">
        <w:rPr>
          <w:rFonts w:cs="Arial"/>
          <w:sz w:val="20"/>
        </w:rPr>
        <w:t>2021 CSC 25</w:t>
      </w:r>
      <w:r w:rsidR="004E21EC">
        <w:rPr>
          <w:rFonts w:cs="Arial"/>
          <w:sz w:val="20"/>
        </w:rPr>
        <w:t>;</w:t>
      </w:r>
      <w:r w:rsidRPr="00C829C2">
        <w:rPr>
          <w:rFonts w:cs="Arial"/>
          <w:sz w:val="20"/>
        </w:rPr>
        <w:t xml:space="preserve"> </w:t>
      </w:r>
      <w:r w:rsidRPr="00C829C2">
        <w:rPr>
          <w:rFonts w:cs="Arial"/>
          <w:i/>
          <w:iCs/>
          <w:sz w:val="20"/>
        </w:rPr>
        <w:t xml:space="preserve">Sierra Club du Canada </w:t>
      </w:r>
      <w:r w:rsidRPr="00C829C2">
        <w:rPr>
          <w:rFonts w:cs="Arial"/>
          <w:sz w:val="20"/>
        </w:rPr>
        <w:t>c.</w:t>
      </w:r>
      <w:r w:rsidRPr="00C829C2">
        <w:rPr>
          <w:rFonts w:cs="Arial"/>
          <w:i/>
          <w:iCs/>
          <w:sz w:val="20"/>
        </w:rPr>
        <w:t xml:space="preserve"> Canada (Ministre des Finances)</w:t>
      </w:r>
      <w:r w:rsidRPr="00C829C2">
        <w:rPr>
          <w:rFonts w:cs="Arial"/>
          <w:sz w:val="20"/>
        </w:rPr>
        <w:t>, 2002 CSC 41</w:t>
      </w:r>
      <w:r w:rsidR="004E21EC">
        <w:rPr>
          <w:rFonts w:cs="Arial"/>
          <w:sz w:val="20"/>
        </w:rPr>
        <w:t>;</w:t>
      </w:r>
      <w:r>
        <w:rPr>
          <w:rFonts w:cs="Arial"/>
          <w:sz w:val="20"/>
        </w:rPr>
        <w:t xml:space="preserve"> </w:t>
      </w:r>
      <w:r w:rsidRPr="00C829C2">
        <w:rPr>
          <w:rFonts w:cs="Arial"/>
          <w:i/>
          <w:iCs/>
          <w:sz w:val="20"/>
        </w:rPr>
        <w:t xml:space="preserve">R. </w:t>
      </w:r>
      <w:r w:rsidRPr="00C829C2">
        <w:rPr>
          <w:rFonts w:cs="Arial"/>
          <w:sz w:val="20"/>
        </w:rPr>
        <w:t>c.</w:t>
      </w:r>
      <w:r w:rsidRPr="00C829C2">
        <w:rPr>
          <w:rFonts w:cs="Arial"/>
          <w:i/>
          <w:iCs/>
          <w:sz w:val="20"/>
        </w:rPr>
        <w:t xml:space="preserve"> Mentuck</w:t>
      </w:r>
      <w:r w:rsidRPr="00C829C2">
        <w:rPr>
          <w:rFonts w:cs="Arial"/>
          <w:sz w:val="20"/>
        </w:rPr>
        <w:t>, 2001 CSC 76</w:t>
      </w:r>
      <w:r w:rsidR="004E21EC">
        <w:rPr>
          <w:rFonts w:cs="Arial"/>
          <w:sz w:val="20"/>
        </w:rPr>
        <w:t>;</w:t>
      </w:r>
      <w:r w:rsidRPr="00C829C2">
        <w:rPr>
          <w:rFonts w:cs="Arial"/>
          <w:sz w:val="20"/>
        </w:rPr>
        <w:t xml:space="preserve"> </w:t>
      </w:r>
      <w:r w:rsidRPr="00C829C2">
        <w:rPr>
          <w:rFonts w:cs="Arial"/>
          <w:i/>
          <w:iCs/>
          <w:sz w:val="20"/>
        </w:rPr>
        <w:t xml:space="preserve">Dagenais </w:t>
      </w:r>
      <w:r w:rsidRPr="00C829C2">
        <w:rPr>
          <w:rFonts w:cs="Arial"/>
          <w:sz w:val="20"/>
        </w:rPr>
        <w:t>c.</w:t>
      </w:r>
      <w:r w:rsidRPr="00C829C2">
        <w:rPr>
          <w:rFonts w:cs="Arial"/>
          <w:i/>
          <w:iCs/>
          <w:sz w:val="20"/>
        </w:rPr>
        <w:t xml:space="preserve"> Société Radio-Canada</w:t>
      </w:r>
      <w:r w:rsidRPr="00C829C2">
        <w:rPr>
          <w:rFonts w:cs="Arial"/>
          <w:sz w:val="20"/>
        </w:rPr>
        <w:t>, [1994]</w:t>
      </w:r>
      <w:r w:rsidR="004E21EC">
        <w:rPr>
          <w:rFonts w:cs="Arial"/>
          <w:sz w:val="20"/>
        </w:rPr>
        <w:t> </w:t>
      </w:r>
      <w:r w:rsidRPr="00C829C2">
        <w:rPr>
          <w:rFonts w:cs="Arial"/>
          <w:sz w:val="20"/>
        </w:rPr>
        <w:t>3 R.C.S. 835</w:t>
      </w:r>
      <w:r>
        <w:rPr>
          <w:rFonts w:cs="Arial"/>
          <w:sz w:val="20"/>
        </w:rPr>
        <w:t>.</w:t>
      </w:r>
    </w:p>
  </w:footnote>
  <w:footnote w:id="33">
    <w:p w14:paraId="3FA51C93" w14:textId="5A3637CE" w:rsidR="00133938" w:rsidRPr="008214C6" w:rsidRDefault="00133938" w:rsidP="00133938">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bookmarkStart w:id="33" w:name="_Hlk202450242"/>
      <w:r w:rsidRPr="00C829C2">
        <w:rPr>
          <w:rFonts w:cs="Arial"/>
          <w:i/>
          <w:iCs/>
          <w:sz w:val="20"/>
        </w:rPr>
        <w:t>Sherman (Succession) c. Donovan,</w:t>
      </w:r>
      <w:r>
        <w:rPr>
          <w:rFonts w:cs="Arial"/>
          <w:i/>
          <w:iCs/>
          <w:sz w:val="20"/>
        </w:rPr>
        <w:t xml:space="preserve"> </w:t>
      </w:r>
      <w:r w:rsidRPr="0023466D">
        <w:rPr>
          <w:rFonts w:cs="Arial"/>
          <w:sz w:val="20"/>
        </w:rPr>
        <w:t>précité</w:t>
      </w:r>
      <w:r w:rsidR="004E21EC">
        <w:rPr>
          <w:rFonts w:cs="Arial"/>
          <w:iCs/>
          <w:sz w:val="20"/>
        </w:rPr>
        <w:t>, note 32</w:t>
      </w:r>
      <w:r>
        <w:rPr>
          <w:rFonts w:cs="Arial"/>
          <w:sz w:val="20"/>
        </w:rPr>
        <w:t xml:space="preserve">, par. </w:t>
      </w:r>
      <w:bookmarkEnd w:id="33"/>
      <w:r>
        <w:rPr>
          <w:rFonts w:cs="Arial"/>
          <w:sz w:val="20"/>
        </w:rPr>
        <w:t>2.</w:t>
      </w:r>
    </w:p>
  </w:footnote>
  <w:footnote w:id="34">
    <w:p w14:paraId="3C46041A" w14:textId="77777777" w:rsidR="00133938" w:rsidRPr="002272A6" w:rsidRDefault="00133938" w:rsidP="00133938">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2272A6">
        <w:rPr>
          <w:rFonts w:cs="Arial"/>
          <w:i/>
          <w:iCs/>
          <w:sz w:val="20"/>
        </w:rPr>
        <w:t>J.C.</w:t>
      </w:r>
      <w:r w:rsidRPr="002272A6">
        <w:rPr>
          <w:rFonts w:cs="Arial"/>
          <w:sz w:val="20"/>
        </w:rPr>
        <w:t xml:space="preserve"> c. </w:t>
      </w:r>
      <w:r w:rsidRPr="002272A6">
        <w:rPr>
          <w:rFonts w:cs="Arial"/>
          <w:i/>
          <w:iCs/>
          <w:sz w:val="20"/>
        </w:rPr>
        <w:t>Douville</w:t>
      </w:r>
      <w:r w:rsidRPr="002272A6">
        <w:rPr>
          <w:rFonts w:cs="Arial"/>
          <w:sz w:val="20"/>
        </w:rPr>
        <w:t>,</w:t>
      </w:r>
      <w:r>
        <w:rPr>
          <w:rFonts w:cs="Arial"/>
          <w:sz w:val="20"/>
        </w:rPr>
        <w:t xml:space="preserve"> 2022 QCCA 958, par. 28.</w:t>
      </w:r>
    </w:p>
  </w:footnote>
  <w:footnote w:id="35">
    <w:p w14:paraId="003B9234" w14:textId="6D07BC97" w:rsidR="00C25026" w:rsidRPr="002272A6" w:rsidRDefault="00C25026" w:rsidP="00C25026">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2272A6">
        <w:rPr>
          <w:rFonts w:cs="Arial"/>
          <w:sz w:val="20"/>
        </w:rPr>
        <w:t>RLRQ, c. T-15.1, r. 1.1.</w:t>
      </w:r>
    </w:p>
  </w:footnote>
  <w:footnote w:id="36">
    <w:p w14:paraId="59277CFD" w14:textId="1CD5B3A7" w:rsidR="00133938" w:rsidRPr="00E47BDA" w:rsidRDefault="00133938" w:rsidP="00133938">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bookmarkStart w:id="34" w:name="_Hlk204885999"/>
      <w:bookmarkStart w:id="35" w:name="_Hlk202454578"/>
      <w:r w:rsidRPr="00E47BDA">
        <w:rPr>
          <w:rFonts w:cs="Arial"/>
          <w:i/>
          <w:iCs/>
          <w:sz w:val="20"/>
        </w:rPr>
        <w:t xml:space="preserve">Sherman (Succession) </w:t>
      </w:r>
      <w:r w:rsidRPr="0023466D">
        <w:rPr>
          <w:rFonts w:cs="Arial"/>
          <w:sz w:val="20"/>
        </w:rPr>
        <w:t>c</w:t>
      </w:r>
      <w:r w:rsidRPr="00E47BDA">
        <w:rPr>
          <w:rFonts w:cs="Arial"/>
          <w:i/>
          <w:iCs/>
          <w:sz w:val="20"/>
        </w:rPr>
        <w:t xml:space="preserve">. Donovan, </w:t>
      </w:r>
      <w:bookmarkEnd w:id="34"/>
      <w:r w:rsidRPr="004E21EC">
        <w:rPr>
          <w:rFonts w:cs="Arial"/>
          <w:sz w:val="20"/>
        </w:rPr>
        <w:t>précité</w:t>
      </w:r>
      <w:r w:rsidR="004E21EC" w:rsidRPr="0023466D">
        <w:rPr>
          <w:rFonts w:cs="Arial"/>
          <w:sz w:val="20"/>
        </w:rPr>
        <w:t>, note 32</w:t>
      </w:r>
      <w:r w:rsidRPr="0023466D">
        <w:rPr>
          <w:rFonts w:cs="Arial"/>
          <w:sz w:val="20"/>
        </w:rPr>
        <w:t>,</w:t>
      </w:r>
      <w:r w:rsidRPr="00E47BDA">
        <w:rPr>
          <w:rFonts w:cs="Arial"/>
          <w:sz w:val="20"/>
        </w:rPr>
        <w:t xml:space="preserve"> </w:t>
      </w:r>
      <w:bookmarkEnd w:id="35"/>
      <w:r w:rsidRPr="00E47BDA">
        <w:rPr>
          <w:rFonts w:cs="Arial"/>
          <w:sz w:val="20"/>
        </w:rPr>
        <w:t>par.</w:t>
      </w:r>
      <w:r>
        <w:rPr>
          <w:rFonts w:cs="Arial"/>
          <w:sz w:val="20"/>
        </w:rPr>
        <w:t>38.</w:t>
      </w:r>
    </w:p>
  </w:footnote>
  <w:footnote w:id="37">
    <w:p w14:paraId="5B5CA5E0" w14:textId="77777777" w:rsidR="00133938" w:rsidRPr="00EF3647" w:rsidRDefault="00133938" w:rsidP="00133938">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Article 4.</w:t>
      </w:r>
    </w:p>
  </w:footnote>
  <w:footnote w:id="38">
    <w:p w14:paraId="053E47AF" w14:textId="0DF0463D" w:rsidR="00CE12BC" w:rsidRPr="00692A53" w:rsidRDefault="00CE12BC" w:rsidP="00CE12BC">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bookmarkStart w:id="38" w:name="_Hlk202455004"/>
      <w:r w:rsidRPr="009936DF">
        <w:rPr>
          <w:rFonts w:cs="Arial"/>
          <w:i/>
          <w:iCs/>
          <w:sz w:val="20"/>
        </w:rPr>
        <w:t>J.C</w:t>
      </w:r>
      <w:r w:rsidRPr="009936DF">
        <w:rPr>
          <w:rFonts w:cs="Arial"/>
          <w:sz w:val="20"/>
        </w:rPr>
        <w:t xml:space="preserve">. c. </w:t>
      </w:r>
      <w:r w:rsidRPr="009936DF">
        <w:rPr>
          <w:rFonts w:cs="Arial"/>
          <w:i/>
          <w:iCs/>
          <w:sz w:val="20"/>
        </w:rPr>
        <w:t>Douvill</w:t>
      </w:r>
      <w:r w:rsidRPr="009936DF">
        <w:rPr>
          <w:rFonts w:cs="Arial"/>
          <w:sz w:val="20"/>
        </w:rPr>
        <w:t>e,</w:t>
      </w:r>
      <w:r w:rsidR="00574FD6">
        <w:rPr>
          <w:rFonts w:cs="Arial"/>
          <w:sz w:val="20"/>
        </w:rPr>
        <w:t xml:space="preserve"> </w:t>
      </w:r>
      <w:r w:rsidRPr="004E21EC">
        <w:rPr>
          <w:rFonts w:cs="Arial"/>
          <w:sz w:val="20"/>
        </w:rPr>
        <w:t>précit</w:t>
      </w:r>
      <w:r w:rsidR="004E21EC" w:rsidRPr="0023466D">
        <w:rPr>
          <w:rFonts w:cs="Arial"/>
          <w:sz w:val="20"/>
        </w:rPr>
        <w:t>é, note 34,</w:t>
      </w:r>
      <w:r>
        <w:rPr>
          <w:rFonts w:cs="Arial"/>
          <w:sz w:val="20"/>
        </w:rPr>
        <w:t xml:space="preserve"> par. 32</w:t>
      </w:r>
      <w:r w:rsidR="004E21EC">
        <w:rPr>
          <w:rFonts w:cs="Arial"/>
          <w:sz w:val="20"/>
        </w:rPr>
        <w:t>.</w:t>
      </w:r>
      <w:bookmarkEnd w:id="38"/>
    </w:p>
  </w:footnote>
  <w:footnote w:id="39">
    <w:p w14:paraId="6BB3334E" w14:textId="4B5D80F9" w:rsidR="006D17E5" w:rsidRPr="0048062A" w:rsidRDefault="006D17E5" w:rsidP="006D17E5">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694551">
        <w:rPr>
          <w:rFonts w:cs="Arial"/>
          <w:i/>
          <w:iCs/>
          <w:sz w:val="20"/>
        </w:rPr>
        <w:t>K</w:t>
      </w:r>
      <w:r w:rsidRPr="0048062A">
        <w:rPr>
          <w:rFonts w:cs="Arial"/>
          <w:sz w:val="20"/>
        </w:rPr>
        <w:t xml:space="preserve">. c. </w:t>
      </w:r>
      <w:r w:rsidRPr="00694551">
        <w:rPr>
          <w:rFonts w:cs="Arial"/>
          <w:i/>
          <w:iCs/>
          <w:sz w:val="20"/>
        </w:rPr>
        <w:t>Jorgensen</w:t>
      </w:r>
      <w:r w:rsidRPr="0048062A">
        <w:rPr>
          <w:rFonts w:cs="Arial"/>
          <w:sz w:val="20"/>
        </w:rPr>
        <w:t>, 2022 QCCS 674, par</w:t>
      </w:r>
      <w:r w:rsidR="00574FD6">
        <w:rPr>
          <w:rFonts w:cs="Arial"/>
          <w:sz w:val="20"/>
        </w:rPr>
        <w:t>.</w:t>
      </w:r>
      <w:r w:rsidRPr="0048062A">
        <w:rPr>
          <w:rFonts w:cs="Arial"/>
          <w:sz w:val="20"/>
        </w:rPr>
        <w:t xml:space="preserve"> 22, appel rejeté</w:t>
      </w:r>
      <w:r w:rsidR="00694551">
        <w:rPr>
          <w:rFonts w:cs="Arial"/>
          <w:sz w:val="20"/>
        </w:rPr>
        <w:t xml:space="preserve">, </w:t>
      </w:r>
      <w:r w:rsidRPr="0048062A">
        <w:rPr>
          <w:rFonts w:cs="Arial"/>
          <w:sz w:val="20"/>
        </w:rPr>
        <w:t>2022 QCCA 627.</w:t>
      </w:r>
    </w:p>
  </w:footnote>
  <w:footnote w:id="40">
    <w:p w14:paraId="1C2DC300" w14:textId="55C34243" w:rsidR="00890F35" w:rsidRPr="00890F35" w:rsidRDefault="00890F35" w:rsidP="00890F35">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00A16415">
        <w:rPr>
          <w:rFonts w:cs="Arial"/>
          <w:iCs/>
          <w:sz w:val="20"/>
        </w:rPr>
        <w:t>Précité</w:t>
      </w:r>
      <w:r w:rsidR="007A45B3">
        <w:rPr>
          <w:rFonts w:cs="Arial"/>
          <w:sz w:val="20"/>
        </w:rPr>
        <w:t>,</w:t>
      </w:r>
      <w:r w:rsidR="00A16415">
        <w:rPr>
          <w:rFonts w:cs="Arial"/>
          <w:sz w:val="20"/>
        </w:rPr>
        <w:t xml:space="preserve"> note 32,</w:t>
      </w:r>
      <w:r w:rsidR="007A45B3">
        <w:rPr>
          <w:rFonts w:cs="Arial"/>
          <w:sz w:val="20"/>
        </w:rPr>
        <w:t xml:space="preserve"> par</w:t>
      </w:r>
      <w:r w:rsidR="00A16415">
        <w:rPr>
          <w:rFonts w:cs="Arial"/>
          <w:sz w:val="20"/>
        </w:rPr>
        <w:t>.</w:t>
      </w:r>
      <w:r w:rsidR="007A45B3">
        <w:rPr>
          <w:rFonts w:cs="Arial"/>
          <w:sz w:val="20"/>
        </w:rPr>
        <w:t xml:space="preserve"> 77. Voir également </w:t>
      </w:r>
      <w:r w:rsidR="007A45B3" w:rsidRPr="00694551">
        <w:rPr>
          <w:rFonts w:cs="Arial"/>
          <w:i/>
          <w:iCs/>
          <w:sz w:val="20"/>
        </w:rPr>
        <w:t>Dis Son Nom</w:t>
      </w:r>
      <w:r w:rsidR="007A45B3" w:rsidRPr="007A45B3">
        <w:rPr>
          <w:rFonts w:cs="Arial"/>
          <w:sz w:val="20"/>
        </w:rPr>
        <w:t xml:space="preserve"> c. </w:t>
      </w:r>
      <w:r w:rsidR="007A45B3" w:rsidRPr="00694551">
        <w:rPr>
          <w:rFonts w:cs="Arial"/>
          <w:i/>
          <w:iCs/>
          <w:sz w:val="20"/>
        </w:rPr>
        <w:t>Marquis</w:t>
      </w:r>
      <w:r w:rsidR="00694551">
        <w:rPr>
          <w:rFonts w:cs="Arial"/>
          <w:sz w:val="20"/>
        </w:rPr>
        <w:t>,</w:t>
      </w:r>
      <w:r w:rsidR="007A45B3" w:rsidRPr="007A45B3">
        <w:rPr>
          <w:rFonts w:cs="Arial"/>
          <w:sz w:val="20"/>
        </w:rPr>
        <w:t xml:space="preserve"> </w:t>
      </w:r>
      <w:r w:rsidRPr="00890F35">
        <w:rPr>
          <w:rFonts w:cs="Arial"/>
          <w:sz w:val="20"/>
        </w:rPr>
        <w:t>2022 QCCA 841</w:t>
      </w:r>
      <w:r w:rsidR="007A45B3">
        <w:rPr>
          <w:rFonts w:cs="Arial"/>
          <w:sz w:val="20"/>
        </w:rPr>
        <w:t>, par</w:t>
      </w:r>
      <w:r w:rsidR="00A16415">
        <w:rPr>
          <w:rFonts w:cs="Arial"/>
          <w:sz w:val="20"/>
        </w:rPr>
        <w:t>.</w:t>
      </w:r>
      <w:r w:rsidR="007A45B3">
        <w:rPr>
          <w:rFonts w:cs="Arial"/>
          <w:sz w:val="20"/>
        </w:rPr>
        <w:t xml:space="preserve"> 57.</w:t>
      </w:r>
    </w:p>
  </w:footnote>
  <w:footnote w:id="41">
    <w:p w14:paraId="4DF8A938" w14:textId="02E285F0" w:rsidR="00936117" w:rsidRPr="00890F35" w:rsidRDefault="00936117" w:rsidP="00936117">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00694551" w:rsidRPr="00E47BDA">
        <w:rPr>
          <w:rFonts w:cs="Arial"/>
          <w:i/>
          <w:iCs/>
          <w:sz w:val="20"/>
        </w:rPr>
        <w:t xml:space="preserve">Sherman (Succession) </w:t>
      </w:r>
      <w:r w:rsidR="00694551" w:rsidRPr="0023466D">
        <w:rPr>
          <w:rFonts w:cs="Arial"/>
          <w:sz w:val="20"/>
        </w:rPr>
        <w:t>c.</w:t>
      </w:r>
      <w:r w:rsidR="00694551" w:rsidRPr="00E47BDA">
        <w:rPr>
          <w:rFonts w:cs="Arial"/>
          <w:i/>
          <w:iCs/>
          <w:sz w:val="20"/>
        </w:rPr>
        <w:t xml:space="preserve"> Donovan, </w:t>
      </w:r>
      <w:r>
        <w:rPr>
          <w:rFonts w:cs="Arial"/>
          <w:sz w:val="20"/>
        </w:rPr>
        <w:t>précité</w:t>
      </w:r>
      <w:r w:rsidR="00B06211">
        <w:rPr>
          <w:rFonts w:cs="Arial"/>
          <w:sz w:val="20"/>
        </w:rPr>
        <w:t>,</w:t>
      </w:r>
      <w:r w:rsidR="00694551">
        <w:rPr>
          <w:rFonts w:cs="Arial"/>
          <w:sz w:val="20"/>
        </w:rPr>
        <w:t xml:space="preserve"> note</w:t>
      </w:r>
      <w:r w:rsidR="00B06211">
        <w:rPr>
          <w:rFonts w:cs="Arial"/>
          <w:sz w:val="20"/>
        </w:rPr>
        <w:t xml:space="preserve"> 32</w:t>
      </w:r>
      <w:r>
        <w:rPr>
          <w:rFonts w:cs="Arial"/>
          <w:sz w:val="20"/>
        </w:rPr>
        <w:t xml:space="preserve">, par. 71. </w:t>
      </w:r>
    </w:p>
  </w:footnote>
  <w:footnote w:id="42">
    <w:p w14:paraId="05606C9C" w14:textId="060B1859" w:rsidR="00C07BCB" w:rsidRPr="0007051F" w:rsidRDefault="00C07BCB" w:rsidP="00C07BCB">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23466D">
        <w:rPr>
          <w:rFonts w:cs="Arial"/>
          <w:i/>
          <w:iCs/>
          <w:sz w:val="20"/>
        </w:rPr>
        <w:t>Pothier</w:t>
      </w:r>
      <w:r w:rsidRPr="00CF00D5">
        <w:rPr>
          <w:rFonts w:cs="Arial"/>
          <w:i/>
          <w:iCs/>
          <w:sz w:val="20"/>
        </w:rPr>
        <w:t xml:space="preserve"> </w:t>
      </w:r>
      <w:r w:rsidRPr="00CF00D5">
        <w:rPr>
          <w:rFonts w:cs="Arial"/>
          <w:sz w:val="20"/>
        </w:rPr>
        <w:t xml:space="preserve">c. </w:t>
      </w:r>
      <w:r w:rsidRPr="0023466D">
        <w:rPr>
          <w:rFonts w:cs="Arial"/>
          <w:i/>
          <w:iCs/>
          <w:sz w:val="20"/>
        </w:rPr>
        <w:t>Canada (Procureur général),</w:t>
      </w:r>
      <w:r w:rsidRPr="00CF00D5">
        <w:rPr>
          <w:rFonts w:cs="Arial"/>
          <w:sz w:val="20"/>
        </w:rPr>
        <w:t xml:space="preserve"> 2021 CF 979,</w:t>
      </w:r>
      <w:r>
        <w:rPr>
          <w:rFonts w:cs="Arial"/>
          <w:sz w:val="20"/>
        </w:rPr>
        <w:t xml:space="preserve"> </w:t>
      </w:r>
      <w:r w:rsidRPr="00CF00D5">
        <w:rPr>
          <w:rFonts w:cs="Arial"/>
          <w:sz w:val="20"/>
        </w:rPr>
        <w:t>par</w:t>
      </w:r>
      <w:r>
        <w:rPr>
          <w:rFonts w:cs="Arial"/>
          <w:sz w:val="20"/>
        </w:rPr>
        <w:t>.</w:t>
      </w:r>
      <w:r w:rsidRPr="00CF00D5">
        <w:rPr>
          <w:rFonts w:cs="Arial"/>
          <w:sz w:val="20"/>
        </w:rPr>
        <w:t xml:space="preserve"> </w:t>
      </w:r>
      <w:r w:rsidRPr="002A092C">
        <w:rPr>
          <w:rFonts w:cs="Arial"/>
          <w:sz w:val="20"/>
        </w:rPr>
        <w:t>31</w:t>
      </w:r>
      <w:r w:rsidR="00B1269D">
        <w:rPr>
          <w:rFonts w:cs="Arial"/>
          <w:sz w:val="20"/>
        </w:rPr>
        <w:t>,</w:t>
      </w:r>
      <w:r w:rsidRPr="002A092C">
        <w:rPr>
          <w:rFonts w:cs="Arial"/>
          <w:sz w:val="20"/>
        </w:rPr>
        <w:t xml:space="preserve"> </w:t>
      </w:r>
      <w:r w:rsidR="0007051F" w:rsidRPr="002A092C">
        <w:rPr>
          <w:sz w:val="20"/>
        </w:rPr>
        <w:t>citée</w:t>
      </w:r>
      <w:r w:rsidR="0007051F" w:rsidRPr="002A092C">
        <w:rPr>
          <w:rFonts w:cs="Arial"/>
          <w:sz w:val="20"/>
        </w:rPr>
        <w:t xml:space="preserve"> </w:t>
      </w:r>
      <w:r w:rsidR="0007051F" w:rsidRPr="002A092C">
        <w:rPr>
          <w:sz w:val="20"/>
        </w:rPr>
        <w:t xml:space="preserve">par </w:t>
      </w:r>
      <w:r w:rsidR="0007051F" w:rsidRPr="002A092C">
        <w:rPr>
          <w:i/>
          <w:iCs/>
          <w:sz w:val="20"/>
        </w:rPr>
        <w:t>McCool</w:t>
      </w:r>
      <w:r w:rsidR="0007051F" w:rsidRPr="0007051F">
        <w:rPr>
          <w:sz w:val="20"/>
        </w:rPr>
        <w:t xml:space="preserve"> c. </w:t>
      </w:r>
      <w:r w:rsidR="0007051F" w:rsidRPr="0007051F">
        <w:rPr>
          <w:i/>
          <w:iCs/>
          <w:sz w:val="20"/>
        </w:rPr>
        <w:t>Association des étudiants et étudiantes en génie de l'Université McGill / Engineering Undergraduate Society of McGill University</w:t>
      </w:r>
      <w:r w:rsidR="0007051F" w:rsidRPr="0007051F">
        <w:rPr>
          <w:sz w:val="20"/>
        </w:rPr>
        <w:t>, 2022 QCCS 4004</w:t>
      </w:r>
      <w:r w:rsidR="00B1269D">
        <w:rPr>
          <w:sz w:val="20"/>
        </w:rPr>
        <w:t>,</w:t>
      </w:r>
      <w:r w:rsidR="0007051F" w:rsidRPr="0007051F">
        <w:rPr>
          <w:sz w:val="20"/>
        </w:rPr>
        <w:t xml:space="preserve"> par</w:t>
      </w:r>
      <w:r w:rsidR="0007051F">
        <w:rPr>
          <w:sz w:val="20"/>
        </w:rPr>
        <w:t>.</w:t>
      </w:r>
      <w:r w:rsidR="0007051F" w:rsidRPr="0007051F">
        <w:rPr>
          <w:sz w:val="20"/>
        </w:rPr>
        <w:t xml:space="preserve"> 56</w:t>
      </w:r>
      <w:r w:rsidR="0007051F">
        <w:rPr>
          <w:sz w:val="20"/>
        </w:rPr>
        <w:t>.</w:t>
      </w:r>
    </w:p>
  </w:footnote>
  <w:footnote w:id="43">
    <w:p w14:paraId="54418873" w14:textId="74FB6E0E" w:rsidR="00556DB9" w:rsidRPr="00556DB9" w:rsidRDefault="00556DB9" w:rsidP="00556DB9">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002A092C" w:rsidRPr="00E47BDA">
        <w:rPr>
          <w:rFonts w:cs="Arial"/>
          <w:i/>
          <w:iCs/>
          <w:sz w:val="20"/>
        </w:rPr>
        <w:t xml:space="preserve">Sherman (Succession) c. Donovan, </w:t>
      </w:r>
      <w:r>
        <w:rPr>
          <w:rFonts w:cs="Arial"/>
          <w:sz w:val="20"/>
        </w:rPr>
        <w:t>précité</w:t>
      </w:r>
      <w:r w:rsidR="00B1269D">
        <w:rPr>
          <w:rFonts w:cs="Arial"/>
          <w:sz w:val="20"/>
        </w:rPr>
        <w:t>,</w:t>
      </w:r>
      <w:r w:rsidR="002A092C">
        <w:rPr>
          <w:rFonts w:cs="Arial"/>
          <w:sz w:val="20"/>
        </w:rPr>
        <w:t xml:space="preserve"> note</w:t>
      </w:r>
      <w:r w:rsidR="00B1269D">
        <w:rPr>
          <w:rFonts w:cs="Arial"/>
          <w:sz w:val="20"/>
        </w:rPr>
        <w:t xml:space="preserve"> 32</w:t>
      </w:r>
      <w:r w:rsidR="002A092C">
        <w:rPr>
          <w:rFonts w:cs="Arial"/>
          <w:sz w:val="20"/>
        </w:rPr>
        <w:t>,</w:t>
      </w:r>
      <w:r>
        <w:rPr>
          <w:rFonts w:cs="Arial"/>
          <w:sz w:val="20"/>
        </w:rPr>
        <w:t xml:space="preserve"> par</w:t>
      </w:r>
      <w:r w:rsidR="00B1269D">
        <w:rPr>
          <w:rFonts w:cs="Arial"/>
          <w:sz w:val="20"/>
        </w:rPr>
        <w:t>.</w:t>
      </w:r>
      <w:r>
        <w:rPr>
          <w:rFonts w:cs="Arial"/>
          <w:sz w:val="20"/>
        </w:rPr>
        <w:t xml:space="preserve"> 71</w:t>
      </w:r>
      <w:r w:rsidR="00B1269D">
        <w:rPr>
          <w:rFonts w:cs="Arial"/>
          <w:sz w:val="20"/>
        </w:rPr>
        <w:t>.</w:t>
      </w:r>
    </w:p>
  </w:footnote>
  <w:footnote w:id="44">
    <w:p w14:paraId="13E5D234" w14:textId="77DBD92A" w:rsidR="0049017A" w:rsidRPr="00B22613" w:rsidRDefault="0049017A" w:rsidP="0049017A">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B22613">
        <w:rPr>
          <w:rFonts w:cs="Arial"/>
          <w:i/>
          <w:iCs/>
          <w:sz w:val="20"/>
        </w:rPr>
        <w:t>A.B.</w:t>
      </w:r>
      <w:r w:rsidRPr="002B1AE2">
        <w:rPr>
          <w:rFonts w:cs="Arial"/>
          <w:sz w:val="20"/>
        </w:rPr>
        <w:t xml:space="preserve"> c</w:t>
      </w:r>
      <w:r w:rsidRPr="00B22613">
        <w:rPr>
          <w:rFonts w:cs="Arial"/>
          <w:i/>
          <w:iCs/>
          <w:sz w:val="20"/>
        </w:rPr>
        <w:t>. Bragg Communications Inc.</w:t>
      </w:r>
      <w:r w:rsidRPr="00B22613">
        <w:rPr>
          <w:rFonts w:cs="Arial"/>
          <w:sz w:val="20"/>
        </w:rPr>
        <w:t>, 2012 CSC 46, par. 28</w:t>
      </w:r>
      <w:r w:rsidR="008027A8">
        <w:rPr>
          <w:rFonts w:cs="Arial"/>
          <w:sz w:val="20"/>
        </w:rPr>
        <w:t>.</w:t>
      </w:r>
    </w:p>
  </w:footnote>
  <w:footnote w:id="45">
    <w:p w14:paraId="7379B4C9" w14:textId="4827112D" w:rsidR="0049017A" w:rsidRPr="00344C42" w:rsidRDefault="0049017A" w:rsidP="0049017A">
      <w:pPr>
        <w:pStyle w:val="Notedebasdepage"/>
        <w:tabs>
          <w:tab w:val="left" w:pos="720"/>
        </w:tabs>
        <w:rPr>
          <w:rFonts w:cs="Arial"/>
          <w:sz w:val="20"/>
        </w:rPr>
      </w:pPr>
      <w:r>
        <w:rPr>
          <w:rStyle w:val="Appelnotedebasdep"/>
        </w:rPr>
        <w:footnoteRef/>
      </w:r>
      <w:r>
        <w:rPr>
          <w:rFonts w:cs="Arial"/>
          <w:sz w:val="20"/>
        </w:rPr>
        <w:tab/>
      </w:r>
      <w:r w:rsidRPr="00344C42">
        <w:rPr>
          <w:rFonts w:cs="Arial"/>
          <w:i/>
          <w:iCs/>
          <w:sz w:val="20"/>
        </w:rPr>
        <w:t>J.C</w:t>
      </w:r>
      <w:r w:rsidRPr="00344C42">
        <w:rPr>
          <w:rFonts w:cs="Arial"/>
          <w:sz w:val="20"/>
        </w:rPr>
        <w:t xml:space="preserve">. c. </w:t>
      </w:r>
      <w:r w:rsidRPr="00344C42">
        <w:rPr>
          <w:rFonts w:cs="Arial"/>
          <w:i/>
          <w:iCs/>
          <w:sz w:val="20"/>
        </w:rPr>
        <w:t>Douvill</w:t>
      </w:r>
      <w:r w:rsidRPr="00344C42">
        <w:rPr>
          <w:rFonts w:cs="Arial"/>
          <w:sz w:val="20"/>
        </w:rPr>
        <w:t>e,</w:t>
      </w:r>
      <w:r w:rsidR="008027A8">
        <w:rPr>
          <w:rFonts w:cs="Arial"/>
          <w:sz w:val="20"/>
        </w:rPr>
        <w:t xml:space="preserve"> </w:t>
      </w:r>
      <w:r w:rsidRPr="00344C42">
        <w:rPr>
          <w:rFonts w:cs="Arial"/>
          <w:sz w:val="20"/>
        </w:rPr>
        <w:t>précité</w:t>
      </w:r>
      <w:r w:rsidR="008027A8">
        <w:rPr>
          <w:rFonts w:cs="Arial"/>
          <w:sz w:val="20"/>
        </w:rPr>
        <w:t>, note 34</w:t>
      </w:r>
      <w:r>
        <w:rPr>
          <w:rFonts w:cs="Arial"/>
          <w:sz w:val="20"/>
        </w:rPr>
        <w:t>, par</w:t>
      </w:r>
      <w:r w:rsidR="008027A8">
        <w:rPr>
          <w:rFonts w:cs="Arial"/>
          <w:sz w:val="20"/>
        </w:rPr>
        <w:t>.</w:t>
      </w:r>
      <w:r>
        <w:rPr>
          <w:rFonts w:cs="Arial"/>
          <w:sz w:val="20"/>
        </w:rPr>
        <w:t xml:space="preserve"> 60.</w:t>
      </w:r>
    </w:p>
  </w:footnote>
  <w:footnote w:id="46">
    <w:p w14:paraId="39B49737" w14:textId="3CE9AA07" w:rsidR="00B5440B" w:rsidRPr="00B5440B" w:rsidRDefault="00B5440B" w:rsidP="00B5440B">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P</w:t>
      </w:r>
      <w:r w:rsidRPr="00B5440B">
        <w:rPr>
          <w:rFonts w:cs="Arial"/>
          <w:sz w:val="20"/>
        </w:rPr>
        <w:t>ièces P-3, N-5, N-6, N-7, N-9, N-10, N-11</w:t>
      </w:r>
      <w:r>
        <w:rPr>
          <w:rFonts w:cs="Arial"/>
          <w:sz w:val="20"/>
        </w:rPr>
        <w:t>.</w:t>
      </w:r>
    </w:p>
  </w:footnote>
  <w:footnote w:id="47">
    <w:p w14:paraId="0F35BCBC" w14:textId="0574A5B4" w:rsidR="001A26C2" w:rsidRPr="00692A53" w:rsidRDefault="001A26C2" w:rsidP="001A26C2">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9936DF">
        <w:rPr>
          <w:rFonts w:cs="Arial"/>
          <w:i/>
          <w:iCs/>
          <w:sz w:val="20"/>
        </w:rPr>
        <w:t>J.C</w:t>
      </w:r>
      <w:r w:rsidRPr="009936DF">
        <w:rPr>
          <w:rFonts w:cs="Arial"/>
          <w:sz w:val="20"/>
        </w:rPr>
        <w:t xml:space="preserve">. c. </w:t>
      </w:r>
      <w:r w:rsidRPr="009936DF">
        <w:rPr>
          <w:rFonts w:cs="Arial"/>
          <w:i/>
          <w:iCs/>
          <w:sz w:val="20"/>
        </w:rPr>
        <w:t>Douvill</w:t>
      </w:r>
      <w:r w:rsidRPr="009936DF">
        <w:rPr>
          <w:rFonts w:cs="Arial"/>
          <w:sz w:val="20"/>
        </w:rPr>
        <w:t>e,</w:t>
      </w:r>
      <w:r w:rsidR="008027A8">
        <w:rPr>
          <w:rFonts w:cs="Arial"/>
          <w:sz w:val="20"/>
        </w:rPr>
        <w:t xml:space="preserve"> </w:t>
      </w:r>
      <w:r>
        <w:rPr>
          <w:rFonts w:cs="Arial"/>
          <w:sz w:val="20"/>
        </w:rPr>
        <w:t>précité</w:t>
      </w:r>
      <w:r w:rsidR="008027A8">
        <w:rPr>
          <w:rFonts w:cs="Arial"/>
          <w:sz w:val="20"/>
        </w:rPr>
        <w:t>, note 34,</w:t>
      </w:r>
      <w:r>
        <w:rPr>
          <w:rFonts w:cs="Arial"/>
          <w:sz w:val="20"/>
        </w:rPr>
        <w:t xml:space="preserve"> par. 32.</w:t>
      </w:r>
    </w:p>
  </w:footnote>
  <w:footnote w:id="48">
    <w:p w14:paraId="1CB05C4A" w14:textId="1D33479E" w:rsidR="003C7714" w:rsidRPr="003C7714" w:rsidRDefault="003C7714" w:rsidP="003C7714">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3C7714">
        <w:rPr>
          <w:rFonts w:cs="Arial"/>
          <w:sz w:val="20"/>
        </w:rPr>
        <w:t>RLRQ, c. C-25.01</w:t>
      </w:r>
      <w:r>
        <w:rPr>
          <w:rFonts w:cs="Arial"/>
          <w:sz w:val="20"/>
        </w:rPr>
        <w:t>.</w:t>
      </w:r>
    </w:p>
  </w:footnote>
  <w:footnote w:id="49">
    <w:p w14:paraId="2EBFEE93" w14:textId="5F713F1B" w:rsidR="00824B53" w:rsidRPr="00824B53" w:rsidRDefault="00824B53" w:rsidP="00824B53">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2A092C">
        <w:rPr>
          <w:rFonts w:cs="Arial"/>
          <w:i/>
          <w:iCs/>
          <w:sz w:val="20"/>
        </w:rPr>
        <w:t>Média</w:t>
      </w:r>
      <w:r w:rsidR="002B1AE2">
        <w:rPr>
          <w:rFonts w:cs="Arial"/>
          <w:i/>
          <w:iCs/>
          <w:sz w:val="20"/>
        </w:rPr>
        <w:t xml:space="preserve"> </w:t>
      </w:r>
      <w:r w:rsidRPr="002A092C">
        <w:rPr>
          <w:rFonts w:cs="Arial"/>
          <w:i/>
          <w:iCs/>
          <w:sz w:val="20"/>
        </w:rPr>
        <w:t>QMI inc.</w:t>
      </w:r>
      <w:r w:rsidRPr="00824B53">
        <w:rPr>
          <w:rFonts w:cs="Arial"/>
          <w:sz w:val="20"/>
        </w:rPr>
        <w:t xml:space="preserve"> c. </w:t>
      </w:r>
      <w:r w:rsidRPr="002A092C">
        <w:rPr>
          <w:rFonts w:cs="Arial"/>
          <w:i/>
          <w:iCs/>
          <w:sz w:val="20"/>
        </w:rPr>
        <w:t>Kamel</w:t>
      </w:r>
      <w:r w:rsidRPr="00824B53">
        <w:rPr>
          <w:rFonts w:cs="Arial"/>
          <w:sz w:val="20"/>
        </w:rPr>
        <w:t>, 2021 CSC 23</w:t>
      </w:r>
      <w:r w:rsidR="008027A8">
        <w:rPr>
          <w:rFonts w:cs="Arial"/>
          <w:sz w:val="20"/>
        </w:rPr>
        <w:t>.</w:t>
      </w:r>
      <w:r>
        <w:rPr>
          <w:rFonts w:cs="Arial"/>
          <w:sz w:val="20"/>
        </w:rPr>
        <w:t xml:space="preserve"> </w:t>
      </w:r>
    </w:p>
  </w:footnote>
  <w:footnote w:id="50">
    <w:p w14:paraId="38C2E660" w14:textId="4BD541E0" w:rsidR="00824B53" w:rsidRPr="00824B53" w:rsidRDefault="00824B53" w:rsidP="00824B53">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BA5537">
        <w:rPr>
          <w:rFonts w:cs="Arial"/>
          <w:i/>
          <w:iCs/>
          <w:sz w:val="20"/>
        </w:rPr>
        <w:t>Sherman</w:t>
      </w:r>
      <w:r w:rsidRPr="00BA5537">
        <w:rPr>
          <w:rFonts w:cs="Arial"/>
          <w:sz w:val="20"/>
        </w:rPr>
        <w:t xml:space="preserve"> </w:t>
      </w:r>
      <w:r w:rsidRPr="00BA5537">
        <w:rPr>
          <w:rFonts w:cs="Arial"/>
          <w:i/>
          <w:iCs/>
          <w:sz w:val="20"/>
        </w:rPr>
        <w:t>(Succession)</w:t>
      </w:r>
      <w:r w:rsidRPr="00BA5537">
        <w:rPr>
          <w:rFonts w:cs="Arial"/>
          <w:sz w:val="20"/>
        </w:rPr>
        <w:t xml:space="preserve"> c. </w:t>
      </w:r>
      <w:r w:rsidRPr="00BA5537">
        <w:rPr>
          <w:rFonts w:cs="Arial"/>
          <w:i/>
          <w:iCs/>
          <w:sz w:val="20"/>
        </w:rPr>
        <w:t>Donovan</w:t>
      </w:r>
      <w:r w:rsidRPr="00BA5537">
        <w:rPr>
          <w:rFonts w:cs="Arial"/>
          <w:sz w:val="20"/>
        </w:rPr>
        <w:t xml:space="preserve">, précité, </w:t>
      </w:r>
      <w:r w:rsidRPr="002B1AE2">
        <w:rPr>
          <w:rFonts w:cs="Arial"/>
          <w:sz w:val="20"/>
        </w:rPr>
        <w:t xml:space="preserve">note </w:t>
      </w:r>
      <w:r w:rsidR="008027A8">
        <w:rPr>
          <w:rFonts w:cs="Arial"/>
          <w:sz w:val="20"/>
        </w:rPr>
        <w:t>32</w:t>
      </w:r>
      <w:r w:rsidRPr="00BA5537">
        <w:rPr>
          <w:rFonts w:cs="Arial"/>
          <w:sz w:val="20"/>
        </w:rPr>
        <w:t>, par. 3 et 38.</w:t>
      </w:r>
    </w:p>
  </w:footnote>
  <w:footnote w:id="51">
    <w:p w14:paraId="5F7404DA" w14:textId="24257645" w:rsidR="00E76889" w:rsidRPr="00010DA5" w:rsidRDefault="00E76889" w:rsidP="00E76889">
      <w:pPr>
        <w:pStyle w:val="Notedebasdepage"/>
        <w:tabs>
          <w:tab w:val="left" w:pos="720"/>
        </w:tabs>
        <w:ind w:left="720" w:hanging="720"/>
        <w:jc w:val="both"/>
        <w:rPr>
          <w:rFonts w:cs="Arial"/>
          <w:sz w:val="20"/>
        </w:rPr>
      </w:pPr>
      <w:r>
        <w:rPr>
          <w:rStyle w:val="Appelnotedebasdep"/>
        </w:rPr>
        <w:footnoteRef/>
      </w:r>
      <w:r w:rsidRPr="00010DA5">
        <w:t xml:space="preserve"> </w:t>
      </w:r>
      <w:r w:rsidRPr="00010DA5">
        <w:rPr>
          <w:rFonts w:cs="Arial"/>
          <w:sz w:val="20"/>
        </w:rPr>
        <w:tab/>
        <w:t>Article 17 des RPPTAT.</w:t>
      </w:r>
      <w:r w:rsidR="00010DA5" w:rsidRPr="00010DA5">
        <w:rPr>
          <w:rFonts w:cs="Arial"/>
          <w:sz w:val="20"/>
        </w:rPr>
        <w:t xml:space="preserve"> L</w:t>
      </w:r>
      <w:r w:rsidR="00010DA5">
        <w:rPr>
          <w:rFonts w:cs="Arial"/>
          <w:sz w:val="20"/>
        </w:rPr>
        <w:t>’</w:t>
      </w:r>
      <w:r w:rsidR="00010DA5" w:rsidRPr="00010DA5">
        <w:rPr>
          <w:rFonts w:cs="Arial"/>
          <w:sz w:val="20"/>
        </w:rPr>
        <w:t>a</w:t>
      </w:r>
      <w:r w:rsidR="00010DA5">
        <w:rPr>
          <w:rFonts w:cs="Arial"/>
          <w:sz w:val="20"/>
        </w:rPr>
        <w:t>rt 96 de la</w:t>
      </w:r>
      <w:r w:rsidR="00010DA5" w:rsidRPr="00010DA5">
        <w:rPr>
          <w:rFonts w:cs="Arial"/>
          <w:sz w:val="20"/>
        </w:rPr>
        <w:t xml:space="preserve"> L</w:t>
      </w:r>
      <w:r w:rsidR="00010DA5">
        <w:rPr>
          <w:rFonts w:cs="Arial"/>
          <w:sz w:val="20"/>
        </w:rPr>
        <w:t>ITAT prévoit qu’elles doivent reprendre possession des pièces une fois l’affaire terminée.</w:t>
      </w:r>
    </w:p>
  </w:footnote>
  <w:footnote w:id="52">
    <w:p w14:paraId="4BFAFA9C" w14:textId="5A90D4C8" w:rsidR="00684878" w:rsidRPr="00010DA5" w:rsidRDefault="00684878" w:rsidP="00684878">
      <w:pPr>
        <w:pStyle w:val="Notedebasdepage"/>
        <w:tabs>
          <w:tab w:val="left" w:pos="720"/>
        </w:tabs>
        <w:ind w:left="720" w:hanging="720"/>
        <w:jc w:val="both"/>
        <w:rPr>
          <w:rFonts w:cs="Arial"/>
          <w:sz w:val="20"/>
          <w:lang w:val="en-CA"/>
        </w:rPr>
      </w:pPr>
      <w:r>
        <w:rPr>
          <w:rStyle w:val="Appelnotedebasdep"/>
        </w:rPr>
        <w:footnoteRef/>
      </w:r>
      <w:r w:rsidRPr="00010DA5">
        <w:rPr>
          <w:lang w:val="en-CA"/>
        </w:rPr>
        <w:t xml:space="preserve"> </w:t>
      </w:r>
      <w:r w:rsidRPr="00010DA5">
        <w:rPr>
          <w:rFonts w:cs="Arial"/>
          <w:sz w:val="20"/>
          <w:lang w:val="en-CA"/>
        </w:rPr>
        <w:tab/>
      </w:r>
      <w:r w:rsidRPr="002A092C">
        <w:rPr>
          <w:rFonts w:cs="Arial"/>
          <w:i/>
          <w:iCs/>
          <w:sz w:val="20"/>
          <w:lang w:val="en-CA"/>
        </w:rPr>
        <w:t>Toronto Star Newspaper Ltd,</w:t>
      </w:r>
      <w:r w:rsidRPr="00010DA5">
        <w:rPr>
          <w:rFonts w:cs="Arial"/>
          <w:sz w:val="20"/>
          <w:lang w:val="en-CA"/>
        </w:rPr>
        <w:t xml:space="preserve"> c. O</w:t>
      </w:r>
      <w:r w:rsidRPr="002A092C">
        <w:rPr>
          <w:rFonts w:cs="Arial"/>
          <w:i/>
          <w:iCs/>
          <w:sz w:val="20"/>
          <w:lang w:val="en-CA"/>
        </w:rPr>
        <w:t>ntario</w:t>
      </w:r>
      <w:r w:rsidRPr="00010DA5">
        <w:rPr>
          <w:rFonts w:cs="Arial"/>
          <w:sz w:val="20"/>
          <w:lang w:val="en-CA"/>
        </w:rPr>
        <w:t>, 2005 CSC 41, par. 9.</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590" w:type="dxa"/>
      <w:tblInd w:w="-20" w:type="dxa"/>
      <w:tblLayout w:type="fixed"/>
      <w:tblCellMar>
        <w:left w:w="70" w:type="dxa"/>
        <w:right w:w="70" w:type="dxa"/>
      </w:tblCellMar>
      <w:tblLook w:val="0000" w:firstRow="0" w:lastRow="0" w:firstColumn="0" w:lastColumn="0" w:noHBand="0" w:noVBand="0"/>
    </w:tblPr>
    <w:tblGrid>
      <w:gridCol w:w="8730"/>
      <w:gridCol w:w="860"/>
    </w:tblGrid>
    <w:tr w:rsidR="00D330B6" w14:paraId="1FBAB3A9" w14:textId="77777777" w:rsidTr="00690DF1">
      <w:tc>
        <w:tcPr>
          <w:tcW w:w="8730" w:type="dxa"/>
        </w:tcPr>
        <w:p w14:paraId="4D57D2B4" w14:textId="77777777" w:rsidR="00D330B6" w:rsidRDefault="00D330B6">
          <w:pPr>
            <w:pStyle w:val="En-tte"/>
            <w:ind w:left="-90"/>
          </w:pPr>
        </w:p>
      </w:tc>
      <w:tc>
        <w:tcPr>
          <w:tcW w:w="860" w:type="dxa"/>
        </w:tcPr>
        <w:p w14:paraId="3D3B1C55" w14:textId="77777777" w:rsidR="00D330B6" w:rsidRDefault="00D330B6">
          <w:pPr>
            <w:pStyle w:val="En-tte"/>
            <w:ind w:left="-90"/>
          </w:pPr>
        </w:p>
      </w:tc>
    </w:tr>
    <w:tr w:rsidR="00690DF1" w14:paraId="63AFD070" w14:textId="77777777" w:rsidTr="00690DF1">
      <w:tc>
        <w:tcPr>
          <w:tcW w:w="8730" w:type="dxa"/>
        </w:tcPr>
        <w:p w14:paraId="588B1882" w14:textId="0A1751AF" w:rsidR="00690DF1" w:rsidRDefault="00690DF1" w:rsidP="00690DF1">
          <w:r w:rsidRPr="00690DF1">
            <w:t>1322421</w:t>
          </w:r>
          <w:r>
            <w:t>-31-2305</w:t>
          </w:r>
        </w:p>
      </w:tc>
      <w:tc>
        <w:tcPr>
          <w:tcW w:w="860" w:type="dxa"/>
        </w:tcPr>
        <w:p w14:paraId="6B382351" w14:textId="77777777" w:rsidR="00690DF1" w:rsidRDefault="00690DF1" w:rsidP="00690DF1">
          <w:pPr>
            <w:pStyle w:val="En-tte"/>
            <w:ind w:left="-90"/>
            <w:jc w:val="right"/>
            <w:rPr>
              <w:rStyle w:val="Numrodepage"/>
            </w:rPr>
          </w:pPr>
          <w:r>
            <w:rPr>
              <w:rStyle w:val="Numrodepage"/>
            </w:rPr>
            <w:fldChar w:fldCharType="begin"/>
          </w:r>
          <w:r>
            <w:rPr>
              <w:rStyle w:val="Numrodepage"/>
            </w:rPr>
            <w:instrText xml:space="preserve"> PAGE </w:instrText>
          </w:r>
          <w:r>
            <w:rPr>
              <w:rStyle w:val="Numrodepage"/>
            </w:rPr>
            <w:fldChar w:fldCharType="separate"/>
          </w:r>
          <w:r w:rsidR="003445DE">
            <w:rPr>
              <w:rStyle w:val="Numrodepage"/>
              <w:noProof/>
            </w:rPr>
            <w:t>4</w:t>
          </w:r>
          <w:r>
            <w:rPr>
              <w:rStyle w:val="Numrodepage"/>
            </w:rPr>
            <w:fldChar w:fldCharType="end"/>
          </w:r>
        </w:p>
      </w:tc>
    </w:tr>
    <w:tr w:rsidR="00690DF1" w14:paraId="17D91736" w14:textId="77777777" w:rsidTr="00690DF1">
      <w:tc>
        <w:tcPr>
          <w:tcW w:w="8730" w:type="dxa"/>
        </w:tcPr>
        <w:p w14:paraId="6ADC35D2" w14:textId="77777777" w:rsidR="00690DF1" w:rsidRDefault="00690DF1" w:rsidP="00690DF1"/>
      </w:tc>
      <w:tc>
        <w:tcPr>
          <w:tcW w:w="860" w:type="dxa"/>
        </w:tcPr>
        <w:p w14:paraId="1D09B107" w14:textId="77777777" w:rsidR="00690DF1" w:rsidRDefault="00690DF1" w:rsidP="00690DF1">
          <w:pPr>
            <w:pStyle w:val="En-tte"/>
            <w:ind w:left="-90"/>
            <w:jc w:val="right"/>
          </w:pPr>
        </w:p>
      </w:tc>
    </w:tr>
  </w:tbl>
  <w:p w14:paraId="7E5C38E5" w14:textId="77777777" w:rsidR="00D330B6" w:rsidRDefault="00D330B6">
    <w:pPr>
      <w:pStyle w:val="En-tte"/>
    </w:pPr>
  </w:p>
  <w:p w14:paraId="7E426349" w14:textId="77777777" w:rsidR="00A03E73" w:rsidRDefault="00A03E73"/>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CD93D91"/>
    <w:multiLevelType w:val="multilevel"/>
    <w:tmpl w:val="4240187C"/>
    <w:lvl w:ilvl="0">
      <w:start w:val="1"/>
      <w:numFmt w:val="decimal"/>
      <w:lvlText w:val="[%1]"/>
      <w:lvlJc w:val="left"/>
      <w:pPr>
        <w:tabs>
          <w:tab w:val="num" w:pos="720"/>
        </w:tabs>
        <w:ind w:left="720" w:hanging="720"/>
      </w:pPr>
      <w:rPr>
        <w:rFonts w:hint="default"/>
      </w:rPr>
    </w:lvl>
    <w:lvl w:ilvl="1">
      <w:start w:val="1"/>
      <w:numFmt w:val="bullet"/>
      <w:lvlText w:val=""/>
      <w:lvlJc w:val="left"/>
      <w:pPr>
        <w:tabs>
          <w:tab w:val="num" w:pos="792"/>
        </w:tabs>
        <w:ind w:left="792" w:hanging="432"/>
      </w:pPr>
      <w:rPr>
        <w:rFonts w:ascii="Symbol" w:hAnsi="Symbol" w:hint="default"/>
      </w:rPr>
    </w:lvl>
    <w:lvl w:ilvl="2">
      <w:start w:val="1"/>
      <w:numFmt w:val="decimal"/>
      <w:lvlText w:val="%1.%2.%3."/>
      <w:lvlJc w:val="left"/>
      <w:pPr>
        <w:tabs>
          <w:tab w:val="num" w:pos="180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600"/>
        </w:tabs>
        <w:ind w:left="2736" w:hanging="936"/>
      </w:pPr>
      <w:rPr>
        <w:rFonts w:hint="default"/>
      </w:rPr>
    </w:lvl>
    <w:lvl w:ilvl="6">
      <w:start w:val="1"/>
      <w:numFmt w:val="decimal"/>
      <w:lvlText w:val="%1.%2.%3.%4.%5.%6.%7."/>
      <w:lvlJc w:val="left"/>
      <w:pPr>
        <w:tabs>
          <w:tab w:val="num" w:pos="432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400"/>
        </w:tabs>
        <w:ind w:left="4320" w:hanging="1440"/>
      </w:pPr>
      <w:rPr>
        <w:rFonts w:hint="default"/>
      </w:rPr>
    </w:lvl>
  </w:abstractNum>
  <w:abstractNum w:abstractNumId="1" w15:restartNumberingAfterBreak="0">
    <w:nsid w:val="2E7A4AF2"/>
    <w:multiLevelType w:val="multilevel"/>
    <w:tmpl w:val="8B5CF3A6"/>
    <w:lvl w:ilvl="0">
      <w:start w:val="1"/>
      <w:numFmt w:val="decimal"/>
      <w:lvlText w:val="[%1]"/>
      <w:lvlJc w:val="left"/>
      <w:pPr>
        <w:tabs>
          <w:tab w:val="num" w:pos="360"/>
        </w:tabs>
        <w:ind w:left="0" w:firstLine="0"/>
      </w:pPr>
    </w:lvl>
    <w:lvl w:ilvl="1">
      <w:start w:val="1"/>
      <w:numFmt w:val="bullet"/>
      <w:lvlText w:val=""/>
      <w:lvlJc w:val="left"/>
      <w:pPr>
        <w:ind w:left="720" w:hanging="360"/>
      </w:pPr>
      <w:rPr>
        <w:rFonts w:ascii="Symbol" w:hAnsi="Symbol" w:hint="default"/>
      </w:rPr>
    </w:lvl>
    <w:lvl w:ilvl="2">
      <w:start w:val="1"/>
      <w:numFmt w:val="bullet"/>
      <w:lvlText w:val=""/>
      <w:lvlJc w:val="left"/>
      <w:pPr>
        <w:ind w:left="1080" w:hanging="360"/>
      </w:pPr>
      <w:rPr>
        <w:rFonts w:ascii="Symbol" w:hAnsi="Symbol" w:hint="default"/>
      </w:rPr>
    </w:lvl>
    <w:lvl w:ilvl="3">
      <w:start w:val="1"/>
      <w:numFmt w:val="bullet"/>
      <w:lvlText w:val="o"/>
      <w:lvlJc w:val="left"/>
      <w:pPr>
        <w:ind w:left="1440" w:hanging="360"/>
      </w:pPr>
      <w:rPr>
        <w:rFonts w:ascii="Courier New" w:hAnsi="Courier New" w:cs="Courier New" w:hint="default"/>
      </w:rPr>
    </w:lvl>
    <w:lvl w:ilvl="4">
      <w:start w:val="1"/>
      <w:numFmt w:val="decimal"/>
      <w:lvlRestart w:val="0"/>
      <w:lvlText w:val="[%1.%2.%3.%4.%5]"/>
      <w:lvlJc w:val="left"/>
      <w:pPr>
        <w:tabs>
          <w:tab w:val="num" w:pos="2520"/>
        </w:tabs>
        <w:ind w:left="2232" w:hanging="792"/>
      </w:pPr>
    </w:lvl>
    <w:lvl w:ilvl="5">
      <w:start w:val="1"/>
      <w:numFmt w:val="decimal"/>
      <w:lvlRestart w:val="0"/>
      <w:lvlText w:val="[%1.%2.%3.%4.%5.%6]"/>
      <w:lvlJc w:val="left"/>
      <w:pPr>
        <w:tabs>
          <w:tab w:val="num" w:pos="3240"/>
        </w:tabs>
        <w:ind w:left="2736" w:hanging="936"/>
      </w:pPr>
    </w:lvl>
    <w:lvl w:ilvl="6">
      <w:start w:val="1"/>
      <w:numFmt w:val="decimal"/>
      <w:lvlRestart w:val="0"/>
      <w:lvlText w:val="[%1.%2.%3.%4.%5.%6.%7]"/>
      <w:lvlJc w:val="left"/>
      <w:pPr>
        <w:tabs>
          <w:tab w:val="num" w:pos="3600"/>
        </w:tabs>
        <w:ind w:left="3240" w:hanging="1080"/>
      </w:pPr>
    </w:lvl>
    <w:lvl w:ilvl="7">
      <w:start w:val="1"/>
      <w:numFmt w:val="decimal"/>
      <w:lvlRestart w:val="0"/>
      <w:lvlText w:val="[%1.%2.%3.%4.%5.%6.%7.%8]"/>
      <w:lvlJc w:val="left"/>
      <w:pPr>
        <w:tabs>
          <w:tab w:val="num" w:pos="4320"/>
        </w:tabs>
        <w:ind w:left="3744" w:hanging="1224"/>
      </w:pPr>
    </w:lvl>
    <w:lvl w:ilvl="8">
      <w:start w:val="1"/>
      <w:numFmt w:val="decimal"/>
      <w:lvlRestart w:val="0"/>
      <w:lvlText w:val="[%1.%2.%3.%4.%5.%6.%7.%8.%9]"/>
      <w:lvlJc w:val="left"/>
      <w:pPr>
        <w:tabs>
          <w:tab w:val="num" w:pos="4680"/>
        </w:tabs>
        <w:ind w:left="4320" w:hanging="1440"/>
      </w:pPr>
    </w:lvl>
  </w:abstractNum>
  <w:abstractNum w:abstractNumId="2" w15:restartNumberingAfterBreak="0">
    <w:nsid w:val="31CE60E0"/>
    <w:multiLevelType w:val="singleLevel"/>
    <w:tmpl w:val="0C0C000F"/>
    <w:lvl w:ilvl="0">
      <w:start w:val="1"/>
      <w:numFmt w:val="decimal"/>
      <w:lvlText w:val="%1."/>
      <w:lvlJc w:val="left"/>
      <w:pPr>
        <w:tabs>
          <w:tab w:val="num" w:pos="360"/>
        </w:tabs>
        <w:ind w:left="360" w:hanging="360"/>
      </w:pPr>
    </w:lvl>
  </w:abstractNum>
  <w:abstractNum w:abstractNumId="3" w15:restartNumberingAfterBreak="0">
    <w:nsid w:val="326D495F"/>
    <w:multiLevelType w:val="hybridMultilevel"/>
    <w:tmpl w:val="F82AF02A"/>
    <w:lvl w:ilvl="0" w:tplc="0C0C0001">
      <w:start w:val="1"/>
      <w:numFmt w:val="bullet"/>
      <w:lvlText w:val=""/>
      <w:lvlJc w:val="left"/>
      <w:pPr>
        <w:ind w:left="1069" w:hanging="360"/>
      </w:pPr>
      <w:rPr>
        <w:rFonts w:ascii="Symbol" w:hAnsi="Symbol" w:hint="default"/>
      </w:rPr>
    </w:lvl>
    <w:lvl w:ilvl="1" w:tplc="FFFFFFFF">
      <w:start w:val="1"/>
      <w:numFmt w:val="bullet"/>
      <w:lvlText w:val="o"/>
      <w:lvlJc w:val="left"/>
      <w:pPr>
        <w:ind w:left="1789" w:hanging="360"/>
      </w:pPr>
      <w:rPr>
        <w:rFonts w:ascii="Courier New" w:hAnsi="Courier New" w:cs="Courier New" w:hint="default"/>
      </w:rPr>
    </w:lvl>
    <w:lvl w:ilvl="2" w:tplc="FFFFFFFF">
      <w:start w:val="1"/>
      <w:numFmt w:val="bullet"/>
      <w:lvlText w:val=""/>
      <w:lvlJc w:val="left"/>
      <w:pPr>
        <w:ind w:left="2509" w:hanging="360"/>
      </w:pPr>
      <w:rPr>
        <w:rFonts w:ascii="Wingdings" w:hAnsi="Wingdings" w:hint="default"/>
      </w:rPr>
    </w:lvl>
    <w:lvl w:ilvl="3" w:tplc="FFFFFFFF" w:tentative="1">
      <w:start w:val="1"/>
      <w:numFmt w:val="bullet"/>
      <w:lvlText w:val=""/>
      <w:lvlJc w:val="left"/>
      <w:pPr>
        <w:ind w:left="3229" w:hanging="360"/>
      </w:pPr>
      <w:rPr>
        <w:rFonts w:ascii="Symbol" w:hAnsi="Symbol" w:hint="default"/>
      </w:rPr>
    </w:lvl>
    <w:lvl w:ilvl="4" w:tplc="FFFFFFFF" w:tentative="1">
      <w:start w:val="1"/>
      <w:numFmt w:val="bullet"/>
      <w:lvlText w:val="o"/>
      <w:lvlJc w:val="left"/>
      <w:pPr>
        <w:ind w:left="3949" w:hanging="360"/>
      </w:pPr>
      <w:rPr>
        <w:rFonts w:ascii="Courier New" w:hAnsi="Courier New" w:cs="Courier New" w:hint="default"/>
      </w:rPr>
    </w:lvl>
    <w:lvl w:ilvl="5" w:tplc="FFFFFFFF" w:tentative="1">
      <w:start w:val="1"/>
      <w:numFmt w:val="bullet"/>
      <w:lvlText w:val=""/>
      <w:lvlJc w:val="left"/>
      <w:pPr>
        <w:ind w:left="4669" w:hanging="360"/>
      </w:pPr>
      <w:rPr>
        <w:rFonts w:ascii="Wingdings" w:hAnsi="Wingdings" w:hint="default"/>
      </w:rPr>
    </w:lvl>
    <w:lvl w:ilvl="6" w:tplc="FFFFFFFF" w:tentative="1">
      <w:start w:val="1"/>
      <w:numFmt w:val="bullet"/>
      <w:lvlText w:val=""/>
      <w:lvlJc w:val="left"/>
      <w:pPr>
        <w:ind w:left="5389" w:hanging="360"/>
      </w:pPr>
      <w:rPr>
        <w:rFonts w:ascii="Symbol" w:hAnsi="Symbol" w:hint="default"/>
      </w:rPr>
    </w:lvl>
    <w:lvl w:ilvl="7" w:tplc="FFFFFFFF" w:tentative="1">
      <w:start w:val="1"/>
      <w:numFmt w:val="bullet"/>
      <w:lvlText w:val="o"/>
      <w:lvlJc w:val="left"/>
      <w:pPr>
        <w:ind w:left="6109" w:hanging="360"/>
      </w:pPr>
      <w:rPr>
        <w:rFonts w:ascii="Courier New" w:hAnsi="Courier New" w:cs="Courier New" w:hint="default"/>
      </w:rPr>
    </w:lvl>
    <w:lvl w:ilvl="8" w:tplc="FFFFFFFF" w:tentative="1">
      <w:start w:val="1"/>
      <w:numFmt w:val="bullet"/>
      <w:lvlText w:val=""/>
      <w:lvlJc w:val="left"/>
      <w:pPr>
        <w:ind w:left="6829" w:hanging="360"/>
      </w:pPr>
      <w:rPr>
        <w:rFonts w:ascii="Wingdings" w:hAnsi="Wingdings" w:hint="default"/>
      </w:rPr>
    </w:lvl>
  </w:abstractNum>
  <w:abstractNum w:abstractNumId="4" w15:restartNumberingAfterBreak="0">
    <w:nsid w:val="40897703"/>
    <w:multiLevelType w:val="multilevel"/>
    <w:tmpl w:val="FB78D0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25428FC"/>
    <w:multiLevelType w:val="hybridMultilevel"/>
    <w:tmpl w:val="196A5CCC"/>
    <w:lvl w:ilvl="0" w:tplc="0C0C0001">
      <w:start w:val="1"/>
      <w:numFmt w:val="bullet"/>
      <w:lvlText w:val=""/>
      <w:lvlJc w:val="left"/>
      <w:pPr>
        <w:ind w:left="720" w:hanging="360"/>
      </w:pPr>
      <w:rPr>
        <w:rFonts w:ascii="Symbol" w:hAnsi="Symbol" w:hint="default"/>
      </w:rPr>
    </w:lvl>
    <w:lvl w:ilvl="1" w:tplc="0C0C0003">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6" w15:restartNumberingAfterBreak="0">
    <w:nsid w:val="59042EEF"/>
    <w:multiLevelType w:val="hybridMultilevel"/>
    <w:tmpl w:val="0518C96A"/>
    <w:lvl w:ilvl="0" w:tplc="0C0C0003">
      <w:start w:val="1"/>
      <w:numFmt w:val="bullet"/>
      <w:lvlText w:val="o"/>
      <w:lvlJc w:val="left"/>
      <w:pPr>
        <w:ind w:left="1069" w:hanging="360"/>
      </w:pPr>
      <w:rPr>
        <w:rFonts w:ascii="Courier New" w:hAnsi="Courier New" w:cs="Courier New" w:hint="default"/>
      </w:rPr>
    </w:lvl>
    <w:lvl w:ilvl="1" w:tplc="0C0C0003">
      <w:start w:val="1"/>
      <w:numFmt w:val="bullet"/>
      <w:lvlText w:val="o"/>
      <w:lvlJc w:val="left"/>
      <w:pPr>
        <w:ind w:left="1789" w:hanging="360"/>
      </w:pPr>
      <w:rPr>
        <w:rFonts w:ascii="Courier New" w:hAnsi="Courier New" w:cs="Courier New" w:hint="default"/>
      </w:rPr>
    </w:lvl>
    <w:lvl w:ilvl="2" w:tplc="0C0C0005">
      <w:start w:val="1"/>
      <w:numFmt w:val="bullet"/>
      <w:lvlText w:val=""/>
      <w:lvlJc w:val="left"/>
      <w:pPr>
        <w:ind w:left="2509" w:hanging="360"/>
      </w:pPr>
      <w:rPr>
        <w:rFonts w:ascii="Wingdings" w:hAnsi="Wingdings" w:hint="default"/>
      </w:rPr>
    </w:lvl>
    <w:lvl w:ilvl="3" w:tplc="0C0C0001" w:tentative="1">
      <w:start w:val="1"/>
      <w:numFmt w:val="bullet"/>
      <w:lvlText w:val=""/>
      <w:lvlJc w:val="left"/>
      <w:pPr>
        <w:ind w:left="3229" w:hanging="360"/>
      </w:pPr>
      <w:rPr>
        <w:rFonts w:ascii="Symbol" w:hAnsi="Symbol" w:hint="default"/>
      </w:rPr>
    </w:lvl>
    <w:lvl w:ilvl="4" w:tplc="0C0C0003" w:tentative="1">
      <w:start w:val="1"/>
      <w:numFmt w:val="bullet"/>
      <w:lvlText w:val="o"/>
      <w:lvlJc w:val="left"/>
      <w:pPr>
        <w:ind w:left="3949" w:hanging="360"/>
      </w:pPr>
      <w:rPr>
        <w:rFonts w:ascii="Courier New" w:hAnsi="Courier New" w:cs="Courier New" w:hint="default"/>
      </w:rPr>
    </w:lvl>
    <w:lvl w:ilvl="5" w:tplc="0C0C0005" w:tentative="1">
      <w:start w:val="1"/>
      <w:numFmt w:val="bullet"/>
      <w:lvlText w:val=""/>
      <w:lvlJc w:val="left"/>
      <w:pPr>
        <w:ind w:left="4669" w:hanging="360"/>
      </w:pPr>
      <w:rPr>
        <w:rFonts w:ascii="Wingdings" w:hAnsi="Wingdings" w:hint="default"/>
      </w:rPr>
    </w:lvl>
    <w:lvl w:ilvl="6" w:tplc="0C0C0001" w:tentative="1">
      <w:start w:val="1"/>
      <w:numFmt w:val="bullet"/>
      <w:lvlText w:val=""/>
      <w:lvlJc w:val="left"/>
      <w:pPr>
        <w:ind w:left="5389" w:hanging="360"/>
      </w:pPr>
      <w:rPr>
        <w:rFonts w:ascii="Symbol" w:hAnsi="Symbol" w:hint="default"/>
      </w:rPr>
    </w:lvl>
    <w:lvl w:ilvl="7" w:tplc="0C0C0003" w:tentative="1">
      <w:start w:val="1"/>
      <w:numFmt w:val="bullet"/>
      <w:lvlText w:val="o"/>
      <w:lvlJc w:val="left"/>
      <w:pPr>
        <w:ind w:left="6109" w:hanging="360"/>
      </w:pPr>
      <w:rPr>
        <w:rFonts w:ascii="Courier New" w:hAnsi="Courier New" w:cs="Courier New" w:hint="default"/>
      </w:rPr>
    </w:lvl>
    <w:lvl w:ilvl="8" w:tplc="0C0C0005" w:tentative="1">
      <w:start w:val="1"/>
      <w:numFmt w:val="bullet"/>
      <w:lvlText w:val=""/>
      <w:lvlJc w:val="left"/>
      <w:pPr>
        <w:ind w:left="6829" w:hanging="360"/>
      </w:pPr>
      <w:rPr>
        <w:rFonts w:ascii="Wingdings" w:hAnsi="Wingdings" w:hint="default"/>
      </w:rPr>
    </w:lvl>
  </w:abstractNum>
  <w:abstractNum w:abstractNumId="7" w15:restartNumberingAfterBreak="0">
    <w:nsid w:val="6DD1284B"/>
    <w:multiLevelType w:val="hybridMultilevel"/>
    <w:tmpl w:val="1AFED00C"/>
    <w:lvl w:ilvl="0" w:tplc="0C0C0001">
      <w:start w:val="1"/>
      <w:numFmt w:val="bullet"/>
      <w:lvlText w:val=""/>
      <w:lvlJc w:val="left"/>
      <w:pPr>
        <w:ind w:left="1068" w:hanging="360"/>
      </w:pPr>
      <w:rPr>
        <w:rFonts w:ascii="Symbol" w:hAnsi="Symbol" w:hint="default"/>
      </w:rPr>
    </w:lvl>
    <w:lvl w:ilvl="1" w:tplc="0C0C0003" w:tentative="1">
      <w:start w:val="1"/>
      <w:numFmt w:val="bullet"/>
      <w:lvlText w:val="o"/>
      <w:lvlJc w:val="left"/>
      <w:pPr>
        <w:ind w:left="1788" w:hanging="360"/>
      </w:pPr>
      <w:rPr>
        <w:rFonts w:ascii="Courier New" w:hAnsi="Courier New" w:cs="Courier New" w:hint="default"/>
      </w:rPr>
    </w:lvl>
    <w:lvl w:ilvl="2" w:tplc="0C0C0005" w:tentative="1">
      <w:start w:val="1"/>
      <w:numFmt w:val="bullet"/>
      <w:lvlText w:val=""/>
      <w:lvlJc w:val="left"/>
      <w:pPr>
        <w:ind w:left="2508" w:hanging="360"/>
      </w:pPr>
      <w:rPr>
        <w:rFonts w:ascii="Wingdings" w:hAnsi="Wingdings" w:hint="default"/>
      </w:rPr>
    </w:lvl>
    <w:lvl w:ilvl="3" w:tplc="0C0C0001" w:tentative="1">
      <w:start w:val="1"/>
      <w:numFmt w:val="bullet"/>
      <w:lvlText w:val=""/>
      <w:lvlJc w:val="left"/>
      <w:pPr>
        <w:ind w:left="3228" w:hanging="360"/>
      </w:pPr>
      <w:rPr>
        <w:rFonts w:ascii="Symbol" w:hAnsi="Symbol" w:hint="default"/>
      </w:rPr>
    </w:lvl>
    <w:lvl w:ilvl="4" w:tplc="0C0C0003" w:tentative="1">
      <w:start w:val="1"/>
      <w:numFmt w:val="bullet"/>
      <w:lvlText w:val="o"/>
      <w:lvlJc w:val="left"/>
      <w:pPr>
        <w:ind w:left="3948" w:hanging="360"/>
      </w:pPr>
      <w:rPr>
        <w:rFonts w:ascii="Courier New" w:hAnsi="Courier New" w:cs="Courier New" w:hint="default"/>
      </w:rPr>
    </w:lvl>
    <w:lvl w:ilvl="5" w:tplc="0C0C0005" w:tentative="1">
      <w:start w:val="1"/>
      <w:numFmt w:val="bullet"/>
      <w:lvlText w:val=""/>
      <w:lvlJc w:val="left"/>
      <w:pPr>
        <w:ind w:left="4668" w:hanging="360"/>
      </w:pPr>
      <w:rPr>
        <w:rFonts w:ascii="Wingdings" w:hAnsi="Wingdings" w:hint="default"/>
      </w:rPr>
    </w:lvl>
    <w:lvl w:ilvl="6" w:tplc="0C0C0001" w:tentative="1">
      <w:start w:val="1"/>
      <w:numFmt w:val="bullet"/>
      <w:lvlText w:val=""/>
      <w:lvlJc w:val="left"/>
      <w:pPr>
        <w:ind w:left="5388" w:hanging="360"/>
      </w:pPr>
      <w:rPr>
        <w:rFonts w:ascii="Symbol" w:hAnsi="Symbol" w:hint="default"/>
      </w:rPr>
    </w:lvl>
    <w:lvl w:ilvl="7" w:tplc="0C0C0003" w:tentative="1">
      <w:start w:val="1"/>
      <w:numFmt w:val="bullet"/>
      <w:lvlText w:val="o"/>
      <w:lvlJc w:val="left"/>
      <w:pPr>
        <w:ind w:left="6108" w:hanging="360"/>
      </w:pPr>
      <w:rPr>
        <w:rFonts w:ascii="Courier New" w:hAnsi="Courier New" w:cs="Courier New" w:hint="default"/>
      </w:rPr>
    </w:lvl>
    <w:lvl w:ilvl="8" w:tplc="0C0C0005" w:tentative="1">
      <w:start w:val="1"/>
      <w:numFmt w:val="bullet"/>
      <w:lvlText w:val=""/>
      <w:lvlJc w:val="left"/>
      <w:pPr>
        <w:ind w:left="6828" w:hanging="360"/>
      </w:pPr>
      <w:rPr>
        <w:rFonts w:ascii="Wingdings" w:hAnsi="Wingdings" w:hint="default"/>
      </w:rPr>
    </w:lvl>
  </w:abstractNum>
  <w:abstractNum w:abstractNumId="8" w15:restartNumberingAfterBreak="0">
    <w:nsid w:val="6F030813"/>
    <w:multiLevelType w:val="multilevel"/>
    <w:tmpl w:val="0C0C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9" w15:restartNumberingAfterBreak="0">
    <w:nsid w:val="732348AF"/>
    <w:multiLevelType w:val="hybridMultilevel"/>
    <w:tmpl w:val="54C694AE"/>
    <w:lvl w:ilvl="0" w:tplc="0C0C0001">
      <w:start w:val="1"/>
      <w:numFmt w:val="bullet"/>
      <w:lvlText w:val=""/>
      <w:lvlJc w:val="left"/>
      <w:pPr>
        <w:ind w:left="1440" w:hanging="360"/>
      </w:pPr>
      <w:rPr>
        <w:rFonts w:ascii="Symbol" w:hAnsi="Symbol" w:hint="default"/>
      </w:rPr>
    </w:lvl>
    <w:lvl w:ilvl="1" w:tplc="0C0C0003">
      <w:start w:val="1"/>
      <w:numFmt w:val="bullet"/>
      <w:lvlText w:val="o"/>
      <w:lvlJc w:val="left"/>
      <w:pPr>
        <w:ind w:left="2160" w:hanging="360"/>
      </w:pPr>
      <w:rPr>
        <w:rFonts w:ascii="Courier New" w:hAnsi="Courier New" w:cs="Courier New" w:hint="default"/>
      </w:rPr>
    </w:lvl>
    <w:lvl w:ilvl="2" w:tplc="0C0C0005" w:tentative="1">
      <w:start w:val="1"/>
      <w:numFmt w:val="bullet"/>
      <w:lvlText w:val=""/>
      <w:lvlJc w:val="left"/>
      <w:pPr>
        <w:ind w:left="2880" w:hanging="360"/>
      </w:pPr>
      <w:rPr>
        <w:rFonts w:ascii="Wingdings" w:hAnsi="Wingdings" w:hint="default"/>
      </w:rPr>
    </w:lvl>
    <w:lvl w:ilvl="3" w:tplc="0C0C0001" w:tentative="1">
      <w:start w:val="1"/>
      <w:numFmt w:val="bullet"/>
      <w:lvlText w:val=""/>
      <w:lvlJc w:val="left"/>
      <w:pPr>
        <w:ind w:left="3600" w:hanging="360"/>
      </w:pPr>
      <w:rPr>
        <w:rFonts w:ascii="Symbol" w:hAnsi="Symbol" w:hint="default"/>
      </w:rPr>
    </w:lvl>
    <w:lvl w:ilvl="4" w:tplc="0C0C0003" w:tentative="1">
      <w:start w:val="1"/>
      <w:numFmt w:val="bullet"/>
      <w:lvlText w:val="o"/>
      <w:lvlJc w:val="left"/>
      <w:pPr>
        <w:ind w:left="4320" w:hanging="360"/>
      </w:pPr>
      <w:rPr>
        <w:rFonts w:ascii="Courier New" w:hAnsi="Courier New" w:cs="Courier New" w:hint="default"/>
      </w:rPr>
    </w:lvl>
    <w:lvl w:ilvl="5" w:tplc="0C0C0005" w:tentative="1">
      <w:start w:val="1"/>
      <w:numFmt w:val="bullet"/>
      <w:lvlText w:val=""/>
      <w:lvlJc w:val="left"/>
      <w:pPr>
        <w:ind w:left="5040" w:hanging="360"/>
      </w:pPr>
      <w:rPr>
        <w:rFonts w:ascii="Wingdings" w:hAnsi="Wingdings" w:hint="default"/>
      </w:rPr>
    </w:lvl>
    <w:lvl w:ilvl="6" w:tplc="0C0C0001" w:tentative="1">
      <w:start w:val="1"/>
      <w:numFmt w:val="bullet"/>
      <w:lvlText w:val=""/>
      <w:lvlJc w:val="left"/>
      <w:pPr>
        <w:ind w:left="5760" w:hanging="360"/>
      </w:pPr>
      <w:rPr>
        <w:rFonts w:ascii="Symbol" w:hAnsi="Symbol" w:hint="default"/>
      </w:rPr>
    </w:lvl>
    <w:lvl w:ilvl="7" w:tplc="0C0C0003" w:tentative="1">
      <w:start w:val="1"/>
      <w:numFmt w:val="bullet"/>
      <w:lvlText w:val="o"/>
      <w:lvlJc w:val="left"/>
      <w:pPr>
        <w:ind w:left="6480" w:hanging="360"/>
      </w:pPr>
      <w:rPr>
        <w:rFonts w:ascii="Courier New" w:hAnsi="Courier New" w:cs="Courier New" w:hint="default"/>
      </w:rPr>
    </w:lvl>
    <w:lvl w:ilvl="8" w:tplc="0C0C0005" w:tentative="1">
      <w:start w:val="1"/>
      <w:numFmt w:val="bullet"/>
      <w:lvlText w:val=""/>
      <w:lvlJc w:val="left"/>
      <w:pPr>
        <w:ind w:left="7200" w:hanging="360"/>
      </w:pPr>
      <w:rPr>
        <w:rFonts w:ascii="Wingdings" w:hAnsi="Wingdings" w:hint="default"/>
      </w:rPr>
    </w:lvl>
  </w:abstractNum>
  <w:abstractNum w:abstractNumId="10" w15:restartNumberingAfterBreak="0">
    <w:nsid w:val="737A6EAF"/>
    <w:multiLevelType w:val="multilevel"/>
    <w:tmpl w:val="0C0C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1" w15:restartNumberingAfterBreak="0">
    <w:nsid w:val="75917C39"/>
    <w:multiLevelType w:val="multilevel"/>
    <w:tmpl w:val="0042494C"/>
    <w:lvl w:ilvl="0">
      <w:start w:val="1"/>
      <w:numFmt w:val="decimal"/>
      <w:lvlText w:val="[%1]"/>
      <w:lvlJc w:val="left"/>
      <w:pPr>
        <w:tabs>
          <w:tab w:val="num" w:pos="720"/>
        </w:tabs>
        <w:ind w:left="720" w:hanging="720"/>
      </w:pPr>
      <w:rPr>
        <w:rFonts w:hint="default"/>
      </w:rPr>
    </w:lvl>
    <w:lvl w:ilvl="1">
      <w:start w:val="1"/>
      <w:numFmt w:val="none"/>
      <w:suff w:val="nothing"/>
      <w:lvlText w:val=""/>
      <w:lvlJc w:val="left"/>
      <w:pPr>
        <w:ind w:left="0" w:firstLine="0"/>
      </w:pPr>
      <w:rPr>
        <w:rFonts w:hint="default"/>
      </w:rPr>
    </w:lvl>
    <w:lvl w:ilvl="2">
      <w:start w:val="1"/>
      <w:numFmt w:val="none"/>
      <w:suff w:val="nothing"/>
      <w:lvlText w:val=""/>
      <w:lvlJc w:val="left"/>
      <w:pPr>
        <w:ind w:left="0" w:firstLine="0"/>
      </w:pPr>
      <w:rPr>
        <w:rFonts w:hint="default"/>
      </w:rPr>
    </w:lvl>
    <w:lvl w:ilvl="3">
      <w:start w:val="1"/>
      <w:numFmt w:val="none"/>
      <w:suff w:val="nothing"/>
      <w:lvlText w:val=""/>
      <w:lvlJc w:val="left"/>
      <w:pPr>
        <w:ind w:left="0" w:firstLine="0"/>
      </w:pPr>
      <w:rPr>
        <w:rFonts w:hint="default"/>
      </w:rPr>
    </w:lvl>
    <w:lvl w:ilvl="4">
      <w:start w:val="1"/>
      <w:numFmt w:val="none"/>
      <w:pStyle w:val="Titre5"/>
      <w:suff w:val="nothing"/>
      <w:lvlText w:val=""/>
      <w:lvlJc w:val="left"/>
      <w:pPr>
        <w:ind w:left="0" w:firstLine="0"/>
      </w:pPr>
      <w:rPr>
        <w:rFonts w:hint="default"/>
      </w:rPr>
    </w:lvl>
    <w:lvl w:ilvl="5">
      <w:start w:val="1"/>
      <w:numFmt w:val="none"/>
      <w:pStyle w:val="Titre6"/>
      <w:suff w:val="nothing"/>
      <w:lvlText w:val=""/>
      <w:lvlJc w:val="left"/>
      <w:pPr>
        <w:ind w:left="0" w:firstLine="0"/>
      </w:pPr>
      <w:rPr>
        <w:rFonts w:hint="default"/>
      </w:rPr>
    </w:lvl>
    <w:lvl w:ilvl="6">
      <w:start w:val="1"/>
      <w:numFmt w:val="none"/>
      <w:pStyle w:val="Titre7"/>
      <w:suff w:val="nothing"/>
      <w:lvlText w:val=""/>
      <w:lvlJc w:val="left"/>
      <w:pPr>
        <w:ind w:left="0" w:firstLine="0"/>
      </w:pPr>
      <w:rPr>
        <w:rFonts w:hint="default"/>
      </w:rPr>
    </w:lvl>
    <w:lvl w:ilvl="7">
      <w:start w:val="1"/>
      <w:numFmt w:val="none"/>
      <w:pStyle w:val="Titre8"/>
      <w:suff w:val="nothing"/>
      <w:lvlText w:val=""/>
      <w:lvlJc w:val="left"/>
      <w:pPr>
        <w:ind w:left="0" w:firstLine="0"/>
      </w:pPr>
      <w:rPr>
        <w:rFonts w:hint="default"/>
      </w:rPr>
    </w:lvl>
    <w:lvl w:ilvl="8">
      <w:start w:val="1"/>
      <w:numFmt w:val="none"/>
      <w:pStyle w:val="Titre9"/>
      <w:suff w:val="nothing"/>
      <w:lvlText w:val=""/>
      <w:lvlJc w:val="left"/>
      <w:pPr>
        <w:ind w:left="0" w:firstLine="0"/>
      </w:pPr>
      <w:rPr>
        <w:rFonts w:hint="default"/>
      </w:rPr>
    </w:lvl>
  </w:abstractNum>
  <w:abstractNum w:abstractNumId="12" w15:restartNumberingAfterBreak="0">
    <w:nsid w:val="75980B9F"/>
    <w:multiLevelType w:val="multilevel"/>
    <w:tmpl w:val="9828BBAE"/>
    <w:lvl w:ilvl="0">
      <w:start w:val="1"/>
      <w:numFmt w:val="decimal"/>
      <w:lvlText w:val="[%1]"/>
      <w:lvlJc w:val="left"/>
      <w:pPr>
        <w:tabs>
          <w:tab w:val="num" w:pos="360"/>
        </w:tabs>
        <w:ind w:left="0" w:firstLine="0"/>
      </w:pPr>
    </w:lvl>
    <w:lvl w:ilvl="1">
      <w:start w:val="1"/>
      <w:numFmt w:val="bullet"/>
      <w:lvlText w:val=""/>
      <w:lvlJc w:val="left"/>
      <w:pPr>
        <w:ind w:left="720" w:hanging="360"/>
      </w:pPr>
      <w:rPr>
        <w:rFonts w:ascii="Symbol" w:hAnsi="Symbol" w:hint="default"/>
      </w:rPr>
    </w:lvl>
    <w:lvl w:ilvl="2">
      <w:start w:val="1"/>
      <w:numFmt w:val="decimal"/>
      <w:lvlRestart w:val="0"/>
      <w:lvlText w:val="[%1.%2.%3]"/>
      <w:lvlJc w:val="left"/>
      <w:pPr>
        <w:tabs>
          <w:tab w:val="num" w:pos="1440"/>
        </w:tabs>
        <w:ind w:left="720" w:firstLine="0"/>
      </w:pPr>
    </w:lvl>
    <w:lvl w:ilvl="3">
      <w:start w:val="1"/>
      <w:numFmt w:val="decimal"/>
      <w:lvlRestart w:val="0"/>
      <w:lvlText w:val="[%1.%2.%3.%4]"/>
      <w:lvlJc w:val="left"/>
      <w:pPr>
        <w:tabs>
          <w:tab w:val="num" w:pos="2160"/>
        </w:tabs>
        <w:ind w:left="1080" w:firstLine="0"/>
      </w:pPr>
    </w:lvl>
    <w:lvl w:ilvl="4">
      <w:start w:val="1"/>
      <w:numFmt w:val="decimal"/>
      <w:lvlRestart w:val="0"/>
      <w:lvlText w:val="[%1.%2.%3.%4.%5]"/>
      <w:lvlJc w:val="left"/>
      <w:pPr>
        <w:tabs>
          <w:tab w:val="num" w:pos="2520"/>
        </w:tabs>
        <w:ind w:left="2232" w:hanging="792"/>
      </w:pPr>
    </w:lvl>
    <w:lvl w:ilvl="5">
      <w:start w:val="1"/>
      <w:numFmt w:val="decimal"/>
      <w:lvlRestart w:val="0"/>
      <w:lvlText w:val="[%1.%2.%3.%4.%5.%6]"/>
      <w:lvlJc w:val="left"/>
      <w:pPr>
        <w:tabs>
          <w:tab w:val="num" w:pos="3240"/>
        </w:tabs>
        <w:ind w:left="2736" w:hanging="936"/>
      </w:pPr>
    </w:lvl>
    <w:lvl w:ilvl="6">
      <w:start w:val="1"/>
      <w:numFmt w:val="decimal"/>
      <w:lvlRestart w:val="0"/>
      <w:lvlText w:val="[%1.%2.%3.%4.%5.%6.%7]"/>
      <w:lvlJc w:val="left"/>
      <w:pPr>
        <w:tabs>
          <w:tab w:val="num" w:pos="3600"/>
        </w:tabs>
        <w:ind w:left="3240" w:hanging="1080"/>
      </w:pPr>
    </w:lvl>
    <w:lvl w:ilvl="7">
      <w:start w:val="1"/>
      <w:numFmt w:val="decimal"/>
      <w:lvlRestart w:val="0"/>
      <w:lvlText w:val="[%1.%2.%3.%4.%5.%6.%7.%8]"/>
      <w:lvlJc w:val="left"/>
      <w:pPr>
        <w:tabs>
          <w:tab w:val="num" w:pos="4320"/>
        </w:tabs>
        <w:ind w:left="3744" w:hanging="1224"/>
      </w:pPr>
    </w:lvl>
    <w:lvl w:ilvl="8">
      <w:start w:val="1"/>
      <w:numFmt w:val="decimal"/>
      <w:lvlRestart w:val="0"/>
      <w:lvlText w:val="[%1.%2.%3.%4.%5.%6.%7.%8.%9]"/>
      <w:lvlJc w:val="left"/>
      <w:pPr>
        <w:tabs>
          <w:tab w:val="num" w:pos="4680"/>
        </w:tabs>
        <w:ind w:left="4320" w:hanging="1440"/>
      </w:pPr>
    </w:lvl>
  </w:abstractNum>
  <w:abstractNum w:abstractNumId="13" w15:restartNumberingAfterBreak="0">
    <w:nsid w:val="76556088"/>
    <w:multiLevelType w:val="multilevel"/>
    <w:tmpl w:val="90CEBA34"/>
    <w:lvl w:ilvl="0">
      <w:start w:val="1"/>
      <w:numFmt w:val="decimal"/>
      <w:pStyle w:val="corpsdedcision"/>
      <w:lvlText w:val="[%1]"/>
      <w:lvlJc w:val="left"/>
      <w:pPr>
        <w:tabs>
          <w:tab w:val="num" w:pos="360"/>
        </w:tabs>
        <w:ind w:left="0" w:firstLine="0"/>
      </w:pPr>
      <w:rPr>
        <w:i w:val="0"/>
        <w:iCs/>
        <w:sz w:val="24"/>
        <w:szCs w:val="24"/>
      </w:rPr>
    </w:lvl>
    <w:lvl w:ilvl="1">
      <w:start w:val="1"/>
      <w:numFmt w:val="bullet"/>
      <w:lvlText w:val=""/>
      <w:lvlJc w:val="left"/>
      <w:pPr>
        <w:ind w:left="720" w:hanging="360"/>
      </w:pPr>
      <w:rPr>
        <w:rFonts w:ascii="Symbol" w:hAnsi="Symbol" w:hint="default"/>
      </w:rPr>
    </w:lvl>
    <w:lvl w:ilvl="2">
      <w:start w:val="1"/>
      <w:numFmt w:val="decimal"/>
      <w:lvlRestart w:val="0"/>
      <w:lvlText w:val="[%1.%2.%3]"/>
      <w:lvlJc w:val="left"/>
      <w:pPr>
        <w:tabs>
          <w:tab w:val="num" w:pos="1440"/>
        </w:tabs>
        <w:ind w:left="720" w:firstLine="0"/>
      </w:pPr>
    </w:lvl>
    <w:lvl w:ilvl="3">
      <w:start w:val="1"/>
      <w:numFmt w:val="decimal"/>
      <w:lvlRestart w:val="0"/>
      <w:lvlText w:val="[%1.%2.%3.%4]"/>
      <w:lvlJc w:val="left"/>
      <w:pPr>
        <w:tabs>
          <w:tab w:val="num" w:pos="2160"/>
        </w:tabs>
        <w:ind w:left="1080" w:firstLine="0"/>
      </w:pPr>
    </w:lvl>
    <w:lvl w:ilvl="4">
      <w:start w:val="1"/>
      <w:numFmt w:val="decimal"/>
      <w:lvlRestart w:val="0"/>
      <w:lvlText w:val="[%1.%2.%3.%4.%5]"/>
      <w:lvlJc w:val="left"/>
      <w:pPr>
        <w:tabs>
          <w:tab w:val="num" w:pos="2520"/>
        </w:tabs>
        <w:ind w:left="2232" w:hanging="792"/>
      </w:pPr>
    </w:lvl>
    <w:lvl w:ilvl="5">
      <w:start w:val="1"/>
      <w:numFmt w:val="decimal"/>
      <w:lvlRestart w:val="0"/>
      <w:lvlText w:val="[%1.%2.%3.%4.%5.%6]"/>
      <w:lvlJc w:val="left"/>
      <w:pPr>
        <w:tabs>
          <w:tab w:val="num" w:pos="3240"/>
        </w:tabs>
        <w:ind w:left="2736" w:hanging="936"/>
      </w:pPr>
    </w:lvl>
    <w:lvl w:ilvl="6">
      <w:start w:val="1"/>
      <w:numFmt w:val="decimal"/>
      <w:lvlRestart w:val="0"/>
      <w:lvlText w:val="[%1.%2.%3.%4.%5.%6.%7]"/>
      <w:lvlJc w:val="left"/>
      <w:pPr>
        <w:tabs>
          <w:tab w:val="num" w:pos="3600"/>
        </w:tabs>
        <w:ind w:left="3240" w:hanging="1080"/>
      </w:pPr>
    </w:lvl>
    <w:lvl w:ilvl="7">
      <w:start w:val="1"/>
      <w:numFmt w:val="decimal"/>
      <w:lvlRestart w:val="0"/>
      <w:lvlText w:val="[%1.%2.%3.%4.%5.%6.%7.%8]"/>
      <w:lvlJc w:val="left"/>
      <w:pPr>
        <w:tabs>
          <w:tab w:val="num" w:pos="4320"/>
        </w:tabs>
        <w:ind w:left="3744" w:hanging="1224"/>
      </w:pPr>
    </w:lvl>
    <w:lvl w:ilvl="8">
      <w:start w:val="1"/>
      <w:numFmt w:val="decimal"/>
      <w:lvlRestart w:val="0"/>
      <w:lvlText w:val="[%1.%2.%3.%4.%5.%6.%7.%8.%9]"/>
      <w:lvlJc w:val="left"/>
      <w:pPr>
        <w:tabs>
          <w:tab w:val="num" w:pos="4680"/>
        </w:tabs>
        <w:ind w:left="4320" w:hanging="1440"/>
      </w:pPr>
    </w:lvl>
  </w:abstractNum>
  <w:abstractNum w:abstractNumId="14" w15:restartNumberingAfterBreak="0">
    <w:nsid w:val="78D6079A"/>
    <w:multiLevelType w:val="hybridMultilevel"/>
    <w:tmpl w:val="80AE0E1E"/>
    <w:lvl w:ilvl="0" w:tplc="22AEE0D8">
      <w:start w:val="1"/>
      <w:numFmt w:val="lowerLetter"/>
      <w:lvlText w:val="%1."/>
      <w:lvlJc w:val="left"/>
      <w:pPr>
        <w:ind w:left="1210" w:hanging="360"/>
      </w:pPr>
      <w:rPr>
        <w:rFonts w:hint="default"/>
      </w:rPr>
    </w:lvl>
    <w:lvl w:ilvl="1" w:tplc="0C0C0019" w:tentative="1">
      <w:start w:val="1"/>
      <w:numFmt w:val="lowerLetter"/>
      <w:lvlText w:val="%2."/>
      <w:lvlJc w:val="left"/>
      <w:pPr>
        <w:ind w:left="1930" w:hanging="360"/>
      </w:pPr>
    </w:lvl>
    <w:lvl w:ilvl="2" w:tplc="0C0C001B" w:tentative="1">
      <w:start w:val="1"/>
      <w:numFmt w:val="lowerRoman"/>
      <w:lvlText w:val="%3."/>
      <w:lvlJc w:val="right"/>
      <w:pPr>
        <w:ind w:left="2650" w:hanging="180"/>
      </w:pPr>
    </w:lvl>
    <w:lvl w:ilvl="3" w:tplc="0C0C000F" w:tentative="1">
      <w:start w:val="1"/>
      <w:numFmt w:val="decimal"/>
      <w:lvlText w:val="%4."/>
      <w:lvlJc w:val="left"/>
      <w:pPr>
        <w:ind w:left="3370" w:hanging="360"/>
      </w:pPr>
    </w:lvl>
    <w:lvl w:ilvl="4" w:tplc="0C0C0019" w:tentative="1">
      <w:start w:val="1"/>
      <w:numFmt w:val="lowerLetter"/>
      <w:lvlText w:val="%5."/>
      <w:lvlJc w:val="left"/>
      <w:pPr>
        <w:ind w:left="4090" w:hanging="360"/>
      </w:pPr>
    </w:lvl>
    <w:lvl w:ilvl="5" w:tplc="0C0C001B" w:tentative="1">
      <w:start w:val="1"/>
      <w:numFmt w:val="lowerRoman"/>
      <w:lvlText w:val="%6."/>
      <w:lvlJc w:val="right"/>
      <w:pPr>
        <w:ind w:left="4810" w:hanging="180"/>
      </w:pPr>
    </w:lvl>
    <w:lvl w:ilvl="6" w:tplc="0C0C000F" w:tentative="1">
      <w:start w:val="1"/>
      <w:numFmt w:val="decimal"/>
      <w:lvlText w:val="%7."/>
      <w:lvlJc w:val="left"/>
      <w:pPr>
        <w:ind w:left="5530" w:hanging="360"/>
      </w:pPr>
    </w:lvl>
    <w:lvl w:ilvl="7" w:tplc="0C0C0019" w:tentative="1">
      <w:start w:val="1"/>
      <w:numFmt w:val="lowerLetter"/>
      <w:lvlText w:val="%8."/>
      <w:lvlJc w:val="left"/>
      <w:pPr>
        <w:ind w:left="6250" w:hanging="360"/>
      </w:pPr>
    </w:lvl>
    <w:lvl w:ilvl="8" w:tplc="0C0C001B" w:tentative="1">
      <w:start w:val="1"/>
      <w:numFmt w:val="lowerRoman"/>
      <w:lvlText w:val="%9."/>
      <w:lvlJc w:val="right"/>
      <w:pPr>
        <w:ind w:left="6970" w:hanging="180"/>
      </w:pPr>
    </w:lvl>
  </w:abstractNum>
  <w:abstractNum w:abstractNumId="15" w15:restartNumberingAfterBreak="0">
    <w:nsid w:val="7BB76507"/>
    <w:multiLevelType w:val="multilevel"/>
    <w:tmpl w:val="F20E889A"/>
    <w:lvl w:ilvl="0">
      <w:start w:val="1"/>
      <w:numFmt w:val="decimal"/>
      <w:pStyle w:val="Paragraphe"/>
      <w:lvlText w:val="[%1]"/>
      <w:lvlJc w:val="left"/>
      <w:pPr>
        <w:tabs>
          <w:tab w:val="num" w:pos="720"/>
        </w:tabs>
        <w:ind w:left="720" w:hanging="720"/>
      </w:pPr>
      <w:rPr>
        <w:rFonts w:hint="default"/>
      </w:rPr>
    </w:lvl>
    <w:lvl w:ilvl="1">
      <w:start w:val="1"/>
      <w:numFmt w:val="decimal"/>
      <w:pStyle w:val="Sous-paragraphe"/>
      <w:lvlText w:val="%1.%2."/>
      <w:lvlJc w:val="left"/>
      <w:pPr>
        <w:tabs>
          <w:tab w:val="num" w:pos="792"/>
        </w:tabs>
        <w:ind w:left="792" w:hanging="432"/>
      </w:pPr>
      <w:rPr>
        <w:rFonts w:hint="default"/>
      </w:rPr>
    </w:lvl>
    <w:lvl w:ilvl="2">
      <w:start w:val="1"/>
      <w:numFmt w:val="decimal"/>
      <w:lvlText w:val="%1.%2.%3."/>
      <w:lvlJc w:val="left"/>
      <w:pPr>
        <w:tabs>
          <w:tab w:val="num" w:pos="180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600"/>
        </w:tabs>
        <w:ind w:left="2736" w:hanging="936"/>
      </w:pPr>
      <w:rPr>
        <w:rFonts w:hint="default"/>
      </w:rPr>
    </w:lvl>
    <w:lvl w:ilvl="6">
      <w:start w:val="1"/>
      <w:numFmt w:val="decimal"/>
      <w:lvlText w:val="%1.%2.%3.%4.%5.%6.%7."/>
      <w:lvlJc w:val="left"/>
      <w:pPr>
        <w:tabs>
          <w:tab w:val="num" w:pos="432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400"/>
        </w:tabs>
        <w:ind w:left="4320" w:hanging="1440"/>
      </w:pPr>
      <w:rPr>
        <w:rFonts w:hint="default"/>
      </w:rPr>
    </w:lvl>
  </w:abstractNum>
  <w:num w:numId="1">
    <w:abstractNumId w:val="13"/>
  </w:num>
  <w:num w:numId="2">
    <w:abstractNumId w:val="11"/>
  </w:num>
  <w:num w:numId="3">
    <w:abstractNumId w:val="10"/>
  </w:num>
  <w:num w:numId="4">
    <w:abstractNumId w:val="8"/>
  </w:num>
  <w:num w:numId="5">
    <w:abstractNumId w:val="15"/>
  </w:num>
  <w:num w:numId="6">
    <w:abstractNumId w:val="15"/>
  </w:num>
  <w:num w:numId="7">
    <w:abstractNumId w:val="0"/>
  </w:num>
  <w:num w:numId="8">
    <w:abstractNumId w:val="7"/>
  </w:num>
  <w:num w:numId="9">
    <w:abstractNumId w:val="2"/>
  </w:num>
  <w:num w:numId="10">
    <w:abstractNumId w:val="14"/>
  </w:num>
  <w:num w:numId="11">
    <w:abstractNumId w:val="9"/>
  </w:num>
  <w:num w:numId="12">
    <w:abstractNumId w:val="5"/>
  </w:num>
  <w:num w:numId="13">
    <w:abstractNumId w:val="6"/>
  </w:num>
  <w:num w:numId="14">
    <w:abstractNumId w:val="1"/>
  </w:num>
  <w:num w:numId="1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2"/>
  </w:num>
  <w:num w:numId="18">
    <w:abstractNumId w:val="3"/>
  </w:num>
  <w:num w:numId="19">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4"/>
  </w:num>
  <w:num w:numId="24">
    <w:abstractNumId w:val="13"/>
  </w:num>
  <w:num w:numId="25">
    <w:abstractNumId w:val="13"/>
  </w:num>
  <w:num w:numId="26">
    <w:abstractNumId w:val="13"/>
  </w:num>
  <w:num w:numId="27">
    <w:abstractNumId w:val="13"/>
  </w:num>
  <w:num w:numId="28">
    <w:abstractNumId w:val="13"/>
  </w:num>
  <w:num w:numId="29">
    <w:abstractNumId w:val="13"/>
  </w:num>
  <w:num w:numId="30">
    <w:abstractNumId w:val="13"/>
  </w:num>
  <w:num w:numId="31">
    <w:abstractNumId w:val="13"/>
  </w:num>
  <w:num w:numId="32">
    <w:abstractNumId w:val="13"/>
  </w:num>
  <w:num w:numId="33">
    <w:abstractNumId w:val="13"/>
  </w:num>
  <w:num w:numId="34">
    <w:abstractNumId w:val="13"/>
  </w:num>
  <w:num w:numId="35">
    <w:abstractNumId w:val="13"/>
  </w:num>
  <w:num w:numId="36">
    <w:abstractNumId w:val="13"/>
  </w:num>
  <w:num w:numId="37">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web"/>
  <w:zoom w:percent="100"/>
  <w:removePersonalInformation/>
  <w:removeDateAndTim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11874"/>
    <w:rsid w:val="000034B0"/>
    <w:rsid w:val="000041A1"/>
    <w:rsid w:val="0000461A"/>
    <w:rsid w:val="00006AFD"/>
    <w:rsid w:val="00006DD2"/>
    <w:rsid w:val="00010DA5"/>
    <w:rsid w:val="0001106C"/>
    <w:rsid w:val="0001125D"/>
    <w:rsid w:val="0001305E"/>
    <w:rsid w:val="0001380B"/>
    <w:rsid w:val="000140C1"/>
    <w:rsid w:val="00016B9F"/>
    <w:rsid w:val="00016C46"/>
    <w:rsid w:val="00016D99"/>
    <w:rsid w:val="000178F2"/>
    <w:rsid w:val="00021B30"/>
    <w:rsid w:val="00021E4C"/>
    <w:rsid w:val="00022556"/>
    <w:rsid w:val="00023858"/>
    <w:rsid w:val="000352CA"/>
    <w:rsid w:val="000366EC"/>
    <w:rsid w:val="00036794"/>
    <w:rsid w:val="00037383"/>
    <w:rsid w:val="000408A7"/>
    <w:rsid w:val="00040B74"/>
    <w:rsid w:val="000422A3"/>
    <w:rsid w:val="00043422"/>
    <w:rsid w:val="00043E4D"/>
    <w:rsid w:val="00044ADB"/>
    <w:rsid w:val="0004555D"/>
    <w:rsid w:val="0004629A"/>
    <w:rsid w:val="00046FEA"/>
    <w:rsid w:val="00051084"/>
    <w:rsid w:val="000536CC"/>
    <w:rsid w:val="000555B2"/>
    <w:rsid w:val="000559A8"/>
    <w:rsid w:val="00055A3E"/>
    <w:rsid w:val="00056393"/>
    <w:rsid w:val="000563CB"/>
    <w:rsid w:val="00056801"/>
    <w:rsid w:val="00057739"/>
    <w:rsid w:val="00061B72"/>
    <w:rsid w:val="0006522B"/>
    <w:rsid w:val="0006584E"/>
    <w:rsid w:val="0007051F"/>
    <w:rsid w:val="0007225E"/>
    <w:rsid w:val="00074153"/>
    <w:rsid w:val="00074ABE"/>
    <w:rsid w:val="00074EAE"/>
    <w:rsid w:val="000756D0"/>
    <w:rsid w:val="00076D81"/>
    <w:rsid w:val="00080885"/>
    <w:rsid w:val="000812D8"/>
    <w:rsid w:val="000819D7"/>
    <w:rsid w:val="00082A97"/>
    <w:rsid w:val="00083252"/>
    <w:rsid w:val="0008378A"/>
    <w:rsid w:val="0008784D"/>
    <w:rsid w:val="00090018"/>
    <w:rsid w:val="00090306"/>
    <w:rsid w:val="00090F69"/>
    <w:rsid w:val="00092343"/>
    <w:rsid w:val="00093ACD"/>
    <w:rsid w:val="0009577E"/>
    <w:rsid w:val="00095814"/>
    <w:rsid w:val="00096A92"/>
    <w:rsid w:val="00096FC3"/>
    <w:rsid w:val="00097D81"/>
    <w:rsid w:val="00097FCE"/>
    <w:rsid w:val="000A0C21"/>
    <w:rsid w:val="000A1745"/>
    <w:rsid w:val="000A1DAC"/>
    <w:rsid w:val="000A2E6E"/>
    <w:rsid w:val="000A34D5"/>
    <w:rsid w:val="000A4AD0"/>
    <w:rsid w:val="000A4FFB"/>
    <w:rsid w:val="000A5AD1"/>
    <w:rsid w:val="000A63DF"/>
    <w:rsid w:val="000A77C5"/>
    <w:rsid w:val="000B3D07"/>
    <w:rsid w:val="000B4B39"/>
    <w:rsid w:val="000B6275"/>
    <w:rsid w:val="000B794E"/>
    <w:rsid w:val="000B7F1B"/>
    <w:rsid w:val="000C0AB2"/>
    <w:rsid w:val="000C1135"/>
    <w:rsid w:val="000C1702"/>
    <w:rsid w:val="000C2980"/>
    <w:rsid w:val="000C308C"/>
    <w:rsid w:val="000C710F"/>
    <w:rsid w:val="000D040F"/>
    <w:rsid w:val="000D3948"/>
    <w:rsid w:val="000D4BA9"/>
    <w:rsid w:val="000D62ED"/>
    <w:rsid w:val="000D6EBF"/>
    <w:rsid w:val="000E0C28"/>
    <w:rsid w:val="000E0C3A"/>
    <w:rsid w:val="000E1320"/>
    <w:rsid w:val="000E3FF6"/>
    <w:rsid w:val="000E463E"/>
    <w:rsid w:val="000E56A6"/>
    <w:rsid w:val="000F20A5"/>
    <w:rsid w:val="000F3423"/>
    <w:rsid w:val="000F3B80"/>
    <w:rsid w:val="000F5F81"/>
    <w:rsid w:val="000F6B1E"/>
    <w:rsid w:val="00100577"/>
    <w:rsid w:val="00100AB8"/>
    <w:rsid w:val="00101BCC"/>
    <w:rsid w:val="00104550"/>
    <w:rsid w:val="00104C3D"/>
    <w:rsid w:val="001050B4"/>
    <w:rsid w:val="00105438"/>
    <w:rsid w:val="001079AE"/>
    <w:rsid w:val="00107A69"/>
    <w:rsid w:val="00111646"/>
    <w:rsid w:val="00113C51"/>
    <w:rsid w:val="001144AB"/>
    <w:rsid w:val="00114F2B"/>
    <w:rsid w:val="00115D6B"/>
    <w:rsid w:val="001161EE"/>
    <w:rsid w:val="00116478"/>
    <w:rsid w:val="00116784"/>
    <w:rsid w:val="00121332"/>
    <w:rsid w:val="00121500"/>
    <w:rsid w:val="0012224D"/>
    <w:rsid w:val="001225BC"/>
    <w:rsid w:val="00122A9E"/>
    <w:rsid w:val="00122F94"/>
    <w:rsid w:val="0012326A"/>
    <w:rsid w:val="00125266"/>
    <w:rsid w:val="00126D1B"/>
    <w:rsid w:val="00126E51"/>
    <w:rsid w:val="001307E6"/>
    <w:rsid w:val="00132622"/>
    <w:rsid w:val="00133938"/>
    <w:rsid w:val="00134573"/>
    <w:rsid w:val="00137E7E"/>
    <w:rsid w:val="001407FC"/>
    <w:rsid w:val="001438A4"/>
    <w:rsid w:val="001440A5"/>
    <w:rsid w:val="00144572"/>
    <w:rsid w:val="00146116"/>
    <w:rsid w:val="00147A49"/>
    <w:rsid w:val="00147B8B"/>
    <w:rsid w:val="0015125A"/>
    <w:rsid w:val="00152464"/>
    <w:rsid w:val="0015539F"/>
    <w:rsid w:val="00160597"/>
    <w:rsid w:val="00162ECC"/>
    <w:rsid w:val="001630BA"/>
    <w:rsid w:val="00165184"/>
    <w:rsid w:val="00166495"/>
    <w:rsid w:val="001664C8"/>
    <w:rsid w:val="00166631"/>
    <w:rsid w:val="001671F1"/>
    <w:rsid w:val="00167AD0"/>
    <w:rsid w:val="00167DEF"/>
    <w:rsid w:val="00167E9D"/>
    <w:rsid w:val="00173184"/>
    <w:rsid w:val="00175079"/>
    <w:rsid w:val="001753E3"/>
    <w:rsid w:val="001761B9"/>
    <w:rsid w:val="00177033"/>
    <w:rsid w:val="00182833"/>
    <w:rsid w:val="00183515"/>
    <w:rsid w:val="00183F43"/>
    <w:rsid w:val="001846FC"/>
    <w:rsid w:val="001847E9"/>
    <w:rsid w:val="00184B72"/>
    <w:rsid w:val="00190329"/>
    <w:rsid w:val="00191EED"/>
    <w:rsid w:val="001924FE"/>
    <w:rsid w:val="00195D03"/>
    <w:rsid w:val="001965E1"/>
    <w:rsid w:val="001A03BE"/>
    <w:rsid w:val="001A067E"/>
    <w:rsid w:val="001A0D64"/>
    <w:rsid w:val="001A26C2"/>
    <w:rsid w:val="001A2900"/>
    <w:rsid w:val="001A2E3E"/>
    <w:rsid w:val="001A34DB"/>
    <w:rsid w:val="001A4081"/>
    <w:rsid w:val="001A5703"/>
    <w:rsid w:val="001A65F1"/>
    <w:rsid w:val="001B2740"/>
    <w:rsid w:val="001B2B40"/>
    <w:rsid w:val="001B3E9D"/>
    <w:rsid w:val="001B4516"/>
    <w:rsid w:val="001B4A40"/>
    <w:rsid w:val="001B5524"/>
    <w:rsid w:val="001B6D8A"/>
    <w:rsid w:val="001B7FC8"/>
    <w:rsid w:val="001C067E"/>
    <w:rsid w:val="001C19D4"/>
    <w:rsid w:val="001C1AE7"/>
    <w:rsid w:val="001C2B0B"/>
    <w:rsid w:val="001C436D"/>
    <w:rsid w:val="001C4D92"/>
    <w:rsid w:val="001D074A"/>
    <w:rsid w:val="001D34E8"/>
    <w:rsid w:val="001D63C8"/>
    <w:rsid w:val="001D65D8"/>
    <w:rsid w:val="001D6D75"/>
    <w:rsid w:val="001E0BAE"/>
    <w:rsid w:val="001E0EBE"/>
    <w:rsid w:val="001E1357"/>
    <w:rsid w:val="001E3DFD"/>
    <w:rsid w:val="001E420C"/>
    <w:rsid w:val="001E42F0"/>
    <w:rsid w:val="001E497A"/>
    <w:rsid w:val="001E574F"/>
    <w:rsid w:val="001E5E3B"/>
    <w:rsid w:val="001E6051"/>
    <w:rsid w:val="001E6A35"/>
    <w:rsid w:val="001F2FB9"/>
    <w:rsid w:val="00203E44"/>
    <w:rsid w:val="00204A75"/>
    <w:rsid w:val="002111C9"/>
    <w:rsid w:val="00211874"/>
    <w:rsid w:val="00213673"/>
    <w:rsid w:val="002227CF"/>
    <w:rsid w:val="0022380B"/>
    <w:rsid w:val="00225C46"/>
    <w:rsid w:val="00226493"/>
    <w:rsid w:val="00227040"/>
    <w:rsid w:val="002278BF"/>
    <w:rsid w:val="002300BC"/>
    <w:rsid w:val="00230CFC"/>
    <w:rsid w:val="0023162A"/>
    <w:rsid w:val="00231C1D"/>
    <w:rsid w:val="00233532"/>
    <w:rsid w:val="0023466D"/>
    <w:rsid w:val="00234BC8"/>
    <w:rsid w:val="00241200"/>
    <w:rsid w:val="00241CED"/>
    <w:rsid w:val="00242FB4"/>
    <w:rsid w:val="002442BE"/>
    <w:rsid w:val="00245605"/>
    <w:rsid w:val="00246AA9"/>
    <w:rsid w:val="0025099A"/>
    <w:rsid w:val="00251F8A"/>
    <w:rsid w:val="00252E35"/>
    <w:rsid w:val="00253C04"/>
    <w:rsid w:val="002542E0"/>
    <w:rsid w:val="002546AD"/>
    <w:rsid w:val="002558B5"/>
    <w:rsid w:val="002563F0"/>
    <w:rsid w:val="00256926"/>
    <w:rsid w:val="00256DBB"/>
    <w:rsid w:val="00260119"/>
    <w:rsid w:val="00263D89"/>
    <w:rsid w:val="0026422E"/>
    <w:rsid w:val="002658DB"/>
    <w:rsid w:val="00266064"/>
    <w:rsid w:val="002667F6"/>
    <w:rsid w:val="00267C8D"/>
    <w:rsid w:val="002701DD"/>
    <w:rsid w:val="002710FD"/>
    <w:rsid w:val="00272BD5"/>
    <w:rsid w:val="002731B0"/>
    <w:rsid w:val="00273F49"/>
    <w:rsid w:val="00274811"/>
    <w:rsid w:val="002766BB"/>
    <w:rsid w:val="002769B5"/>
    <w:rsid w:val="00276B25"/>
    <w:rsid w:val="00276B59"/>
    <w:rsid w:val="00277A76"/>
    <w:rsid w:val="00281319"/>
    <w:rsid w:val="00281D8A"/>
    <w:rsid w:val="00282C0F"/>
    <w:rsid w:val="00284EA6"/>
    <w:rsid w:val="00286149"/>
    <w:rsid w:val="0028668D"/>
    <w:rsid w:val="00286A4C"/>
    <w:rsid w:val="00290289"/>
    <w:rsid w:val="00292188"/>
    <w:rsid w:val="002923D9"/>
    <w:rsid w:val="002937BB"/>
    <w:rsid w:val="00296645"/>
    <w:rsid w:val="002968D4"/>
    <w:rsid w:val="00296A4B"/>
    <w:rsid w:val="00297284"/>
    <w:rsid w:val="00297828"/>
    <w:rsid w:val="002A0077"/>
    <w:rsid w:val="002A07DC"/>
    <w:rsid w:val="002A092C"/>
    <w:rsid w:val="002A1294"/>
    <w:rsid w:val="002A3573"/>
    <w:rsid w:val="002A374B"/>
    <w:rsid w:val="002A41B8"/>
    <w:rsid w:val="002A5087"/>
    <w:rsid w:val="002A73E9"/>
    <w:rsid w:val="002B0D3E"/>
    <w:rsid w:val="002B132B"/>
    <w:rsid w:val="002B1552"/>
    <w:rsid w:val="002B1AE2"/>
    <w:rsid w:val="002B2FC3"/>
    <w:rsid w:val="002B35F0"/>
    <w:rsid w:val="002B58AF"/>
    <w:rsid w:val="002B6370"/>
    <w:rsid w:val="002C04B8"/>
    <w:rsid w:val="002C11E5"/>
    <w:rsid w:val="002C3748"/>
    <w:rsid w:val="002C444C"/>
    <w:rsid w:val="002C49AE"/>
    <w:rsid w:val="002C5E89"/>
    <w:rsid w:val="002C733E"/>
    <w:rsid w:val="002C73C8"/>
    <w:rsid w:val="002C7B73"/>
    <w:rsid w:val="002D0279"/>
    <w:rsid w:val="002D17F1"/>
    <w:rsid w:val="002D42BC"/>
    <w:rsid w:val="002D5B63"/>
    <w:rsid w:val="002D5C73"/>
    <w:rsid w:val="002D71A9"/>
    <w:rsid w:val="002D7846"/>
    <w:rsid w:val="002D7FCB"/>
    <w:rsid w:val="002E05AE"/>
    <w:rsid w:val="002E4DEC"/>
    <w:rsid w:val="002E5D10"/>
    <w:rsid w:val="002E604F"/>
    <w:rsid w:val="002F07CE"/>
    <w:rsid w:val="002F5C1F"/>
    <w:rsid w:val="002F7507"/>
    <w:rsid w:val="0030059B"/>
    <w:rsid w:val="00302FB4"/>
    <w:rsid w:val="00304EC6"/>
    <w:rsid w:val="00305273"/>
    <w:rsid w:val="003057FC"/>
    <w:rsid w:val="00305AFB"/>
    <w:rsid w:val="0030633A"/>
    <w:rsid w:val="00306F69"/>
    <w:rsid w:val="00307C85"/>
    <w:rsid w:val="003100EC"/>
    <w:rsid w:val="0031065F"/>
    <w:rsid w:val="0031253E"/>
    <w:rsid w:val="00312983"/>
    <w:rsid w:val="00314A2F"/>
    <w:rsid w:val="00315A23"/>
    <w:rsid w:val="00317693"/>
    <w:rsid w:val="00320500"/>
    <w:rsid w:val="00320CE6"/>
    <w:rsid w:val="00321B57"/>
    <w:rsid w:val="0032278E"/>
    <w:rsid w:val="00323DC5"/>
    <w:rsid w:val="003248CB"/>
    <w:rsid w:val="00330B5A"/>
    <w:rsid w:val="003311EA"/>
    <w:rsid w:val="00331EA7"/>
    <w:rsid w:val="00332F9D"/>
    <w:rsid w:val="0033329D"/>
    <w:rsid w:val="003332B8"/>
    <w:rsid w:val="00337555"/>
    <w:rsid w:val="0034010D"/>
    <w:rsid w:val="0034140B"/>
    <w:rsid w:val="00343B46"/>
    <w:rsid w:val="00344465"/>
    <w:rsid w:val="003445DE"/>
    <w:rsid w:val="00344DED"/>
    <w:rsid w:val="00346A6F"/>
    <w:rsid w:val="0034740A"/>
    <w:rsid w:val="00347DF9"/>
    <w:rsid w:val="00350546"/>
    <w:rsid w:val="0035375B"/>
    <w:rsid w:val="00355C1E"/>
    <w:rsid w:val="00356AE0"/>
    <w:rsid w:val="00361107"/>
    <w:rsid w:val="00362D74"/>
    <w:rsid w:val="00362DB1"/>
    <w:rsid w:val="00363573"/>
    <w:rsid w:val="0036403D"/>
    <w:rsid w:val="003664E9"/>
    <w:rsid w:val="00366D1E"/>
    <w:rsid w:val="00366D97"/>
    <w:rsid w:val="003703A5"/>
    <w:rsid w:val="003704D6"/>
    <w:rsid w:val="0037112C"/>
    <w:rsid w:val="00373EE5"/>
    <w:rsid w:val="00376D4D"/>
    <w:rsid w:val="00376FCB"/>
    <w:rsid w:val="003817E7"/>
    <w:rsid w:val="00382B5C"/>
    <w:rsid w:val="00382E55"/>
    <w:rsid w:val="00384FB8"/>
    <w:rsid w:val="0038629F"/>
    <w:rsid w:val="00390895"/>
    <w:rsid w:val="00390B55"/>
    <w:rsid w:val="00390C94"/>
    <w:rsid w:val="003926BF"/>
    <w:rsid w:val="00392E67"/>
    <w:rsid w:val="0039519D"/>
    <w:rsid w:val="003961B2"/>
    <w:rsid w:val="003A0713"/>
    <w:rsid w:val="003A32C2"/>
    <w:rsid w:val="003A41AD"/>
    <w:rsid w:val="003A79E6"/>
    <w:rsid w:val="003A7D2F"/>
    <w:rsid w:val="003B013B"/>
    <w:rsid w:val="003B0C41"/>
    <w:rsid w:val="003B152B"/>
    <w:rsid w:val="003B1734"/>
    <w:rsid w:val="003B1735"/>
    <w:rsid w:val="003B1F36"/>
    <w:rsid w:val="003B2A9A"/>
    <w:rsid w:val="003B2D2E"/>
    <w:rsid w:val="003B39DD"/>
    <w:rsid w:val="003B6CBF"/>
    <w:rsid w:val="003B7A63"/>
    <w:rsid w:val="003C3139"/>
    <w:rsid w:val="003C403C"/>
    <w:rsid w:val="003C47A7"/>
    <w:rsid w:val="003C6A81"/>
    <w:rsid w:val="003C73EE"/>
    <w:rsid w:val="003C7714"/>
    <w:rsid w:val="003D014A"/>
    <w:rsid w:val="003D0826"/>
    <w:rsid w:val="003D0E83"/>
    <w:rsid w:val="003D18FC"/>
    <w:rsid w:val="003D2B25"/>
    <w:rsid w:val="003D3520"/>
    <w:rsid w:val="003D3C93"/>
    <w:rsid w:val="003D4C24"/>
    <w:rsid w:val="003D54B8"/>
    <w:rsid w:val="003D71BB"/>
    <w:rsid w:val="003E00D5"/>
    <w:rsid w:val="003E02BA"/>
    <w:rsid w:val="003E080B"/>
    <w:rsid w:val="003E0D74"/>
    <w:rsid w:val="003E2291"/>
    <w:rsid w:val="003E2A49"/>
    <w:rsid w:val="003E48DC"/>
    <w:rsid w:val="003E4BDC"/>
    <w:rsid w:val="003F0578"/>
    <w:rsid w:val="003F1E2C"/>
    <w:rsid w:val="003F2345"/>
    <w:rsid w:val="003F53CA"/>
    <w:rsid w:val="003F72C8"/>
    <w:rsid w:val="003F7F38"/>
    <w:rsid w:val="004002F5"/>
    <w:rsid w:val="004005A5"/>
    <w:rsid w:val="00401325"/>
    <w:rsid w:val="004019AA"/>
    <w:rsid w:val="0040399B"/>
    <w:rsid w:val="00404EBA"/>
    <w:rsid w:val="00406F0C"/>
    <w:rsid w:val="00407B62"/>
    <w:rsid w:val="004106DB"/>
    <w:rsid w:val="00410A9A"/>
    <w:rsid w:val="00411251"/>
    <w:rsid w:val="004124D4"/>
    <w:rsid w:val="00412585"/>
    <w:rsid w:val="0041363B"/>
    <w:rsid w:val="00414FA8"/>
    <w:rsid w:val="00415D5D"/>
    <w:rsid w:val="0041643A"/>
    <w:rsid w:val="004232E9"/>
    <w:rsid w:val="00423518"/>
    <w:rsid w:val="00423A36"/>
    <w:rsid w:val="0042650F"/>
    <w:rsid w:val="0042684F"/>
    <w:rsid w:val="00427D5D"/>
    <w:rsid w:val="00431CBE"/>
    <w:rsid w:val="00431E0B"/>
    <w:rsid w:val="004337FE"/>
    <w:rsid w:val="00433D5D"/>
    <w:rsid w:val="00433E98"/>
    <w:rsid w:val="004346B4"/>
    <w:rsid w:val="00435738"/>
    <w:rsid w:val="00436EF6"/>
    <w:rsid w:val="00437137"/>
    <w:rsid w:val="004403B8"/>
    <w:rsid w:val="00441114"/>
    <w:rsid w:val="004418B8"/>
    <w:rsid w:val="00441ADA"/>
    <w:rsid w:val="00441F2D"/>
    <w:rsid w:val="004422CA"/>
    <w:rsid w:val="0044274C"/>
    <w:rsid w:val="004433F3"/>
    <w:rsid w:val="0044371C"/>
    <w:rsid w:val="0044383E"/>
    <w:rsid w:val="0044627E"/>
    <w:rsid w:val="0045114F"/>
    <w:rsid w:val="004529D3"/>
    <w:rsid w:val="00453384"/>
    <w:rsid w:val="00453F31"/>
    <w:rsid w:val="00456B0C"/>
    <w:rsid w:val="00460101"/>
    <w:rsid w:val="00464001"/>
    <w:rsid w:val="00464CEB"/>
    <w:rsid w:val="0046538B"/>
    <w:rsid w:val="0046564D"/>
    <w:rsid w:val="00466841"/>
    <w:rsid w:val="00471682"/>
    <w:rsid w:val="00471C92"/>
    <w:rsid w:val="00473618"/>
    <w:rsid w:val="004739AC"/>
    <w:rsid w:val="00474489"/>
    <w:rsid w:val="0047484C"/>
    <w:rsid w:val="00475FEF"/>
    <w:rsid w:val="0047680F"/>
    <w:rsid w:val="00476CEF"/>
    <w:rsid w:val="00477536"/>
    <w:rsid w:val="0047776F"/>
    <w:rsid w:val="0048062A"/>
    <w:rsid w:val="00482D5B"/>
    <w:rsid w:val="004832E2"/>
    <w:rsid w:val="00483C33"/>
    <w:rsid w:val="00485204"/>
    <w:rsid w:val="004870EA"/>
    <w:rsid w:val="004873EC"/>
    <w:rsid w:val="0048747F"/>
    <w:rsid w:val="00487F13"/>
    <w:rsid w:val="0049017A"/>
    <w:rsid w:val="004922F9"/>
    <w:rsid w:val="0049262B"/>
    <w:rsid w:val="00494A47"/>
    <w:rsid w:val="0049595F"/>
    <w:rsid w:val="00495BA0"/>
    <w:rsid w:val="00496193"/>
    <w:rsid w:val="004A02AF"/>
    <w:rsid w:val="004A0C4D"/>
    <w:rsid w:val="004A0E09"/>
    <w:rsid w:val="004A0E0C"/>
    <w:rsid w:val="004A2D66"/>
    <w:rsid w:val="004A3E02"/>
    <w:rsid w:val="004A3E39"/>
    <w:rsid w:val="004A3E5C"/>
    <w:rsid w:val="004A4449"/>
    <w:rsid w:val="004A679B"/>
    <w:rsid w:val="004B2169"/>
    <w:rsid w:val="004B7842"/>
    <w:rsid w:val="004C0FB4"/>
    <w:rsid w:val="004C1811"/>
    <w:rsid w:val="004C21B2"/>
    <w:rsid w:val="004C2944"/>
    <w:rsid w:val="004C2FD3"/>
    <w:rsid w:val="004C4555"/>
    <w:rsid w:val="004D0327"/>
    <w:rsid w:val="004D09D8"/>
    <w:rsid w:val="004D16D6"/>
    <w:rsid w:val="004D6075"/>
    <w:rsid w:val="004D6CEA"/>
    <w:rsid w:val="004E0375"/>
    <w:rsid w:val="004E0E02"/>
    <w:rsid w:val="004E21EC"/>
    <w:rsid w:val="004E3564"/>
    <w:rsid w:val="004E3D9F"/>
    <w:rsid w:val="004E51C0"/>
    <w:rsid w:val="004E64BE"/>
    <w:rsid w:val="004E65DF"/>
    <w:rsid w:val="004E70D0"/>
    <w:rsid w:val="004F209E"/>
    <w:rsid w:val="004F44E0"/>
    <w:rsid w:val="004F4624"/>
    <w:rsid w:val="004F5232"/>
    <w:rsid w:val="004F5BDF"/>
    <w:rsid w:val="004F6293"/>
    <w:rsid w:val="004F697B"/>
    <w:rsid w:val="005022FD"/>
    <w:rsid w:val="00503B8D"/>
    <w:rsid w:val="00503EE3"/>
    <w:rsid w:val="00505811"/>
    <w:rsid w:val="0050785D"/>
    <w:rsid w:val="00511F86"/>
    <w:rsid w:val="0051261C"/>
    <w:rsid w:val="005127B7"/>
    <w:rsid w:val="005145AC"/>
    <w:rsid w:val="00515DE7"/>
    <w:rsid w:val="00517EB0"/>
    <w:rsid w:val="005205CB"/>
    <w:rsid w:val="00521151"/>
    <w:rsid w:val="0052182B"/>
    <w:rsid w:val="00521B9B"/>
    <w:rsid w:val="0052430C"/>
    <w:rsid w:val="00526A41"/>
    <w:rsid w:val="00527064"/>
    <w:rsid w:val="00530298"/>
    <w:rsid w:val="00532CE9"/>
    <w:rsid w:val="005348E4"/>
    <w:rsid w:val="00534D8F"/>
    <w:rsid w:val="005352F1"/>
    <w:rsid w:val="00537235"/>
    <w:rsid w:val="00540094"/>
    <w:rsid w:val="00544ED9"/>
    <w:rsid w:val="0054507E"/>
    <w:rsid w:val="00545996"/>
    <w:rsid w:val="00545CFF"/>
    <w:rsid w:val="00547A9C"/>
    <w:rsid w:val="005509E1"/>
    <w:rsid w:val="00553966"/>
    <w:rsid w:val="00555800"/>
    <w:rsid w:val="00556DB9"/>
    <w:rsid w:val="00556DBB"/>
    <w:rsid w:val="00560781"/>
    <w:rsid w:val="005623F5"/>
    <w:rsid w:val="0056268F"/>
    <w:rsid w:val="00562BB3"/>
    <w:rsid w:val="00563A24"/>
    <w:rsid w:val="005662E9"/>
    <w:rsid w:val="00566534"/>
    <w:rsid w:val="00567E98"/>
    <w:rsid w:val="00567F88"/>
    <w:rsid w:val="005700F8"/>
    <w:rsid w:val="005709D1"/>
    <w:rsid w:val="00570E8D"/>
    <w:rsid w:val="005713F5"/>
    <w:rsid w:val="00571984"/>
    <w:rsid w:val="00572AAF"/>
    <w:rsid w:val="00573FE2"/>
    <w:rsid w:val="00574FD6"/>
    <w:rsid w:val="00576CBB"/>
    <w:rsid w:val="005801AE"/>
    <w:rsid w:val="00582868"/>
    <w:rsid w:val="00582ECC"/>
    <w:rsid w:val="0058399B"/>
    <w:rsid w:val="00583AE6"/>
    <w:rsid w:val="0058692F"/>
    <w:rsid w:val="00587045"/>
    <w:rsid w:val="00587C22"/>
    <w:rsid w:val="005907BE"/>
    <w:rsid w:val="0059174C"/>
    <w:rsid w:val="00591B4D"/>
    <w:rsid w:val="0059436D"/>
    <w:rsid w:val="005945C0"/>
    <w:rsid w:val="0059534F"/>
    <w:rsid w:val="00596AB2"/>
    <w:rsid w:val="00597016"/>
    <w:rsid w:val="005974B7"/>
    <w:rsid w:val="005A0D51"/>
    <w:rsid w:val="005A181B"/>
    <w:rsid w:val="005A1CB3"/>
    <w:rsid w:val="005A3073"/>
    <w:rsid w:val="005A309B"/>
    <w:rsid w:val="005A33A5"/>
    <w:rsid w:val="005A37D7"/>
    <w:rsid w:val="005A5437"/>
    <w:rsid w:val="005A58DE"/>
    <w:rsid w:val="005A6969"/>
    <w:rsid w:val="005A70A0"/>
    <w:rsid w:val="005B03F2"/>
    <w:rsid w:val="005B0612"/>
    <w:rsid w:val="005B0BC9"/>
    <w:rsid w:val="005B13F0"/>
    <w:rsid w:val="005B2E0C"/>
    <w:rsid w:val="005B30F6"/>
    <w:rsid w:val="005B3155"/>
    <w:rsid w:val="005B4343"/>
    <w:rsid w:val="005B45BA"/>
    <w:rsid w:val="005B5689"/>
    <w:rsid w:val="005B5C76"/>
    <w:rsid w:val="005B6680"/>
    <w:rsid w:val="005B6774"/>
    <w:rsid w:val="005C03C0"/>
    <w:rsid w:val="005C0A89"/>
    <w:rsid w:val="005C0F36"/>
    <w:rsid w:val="005C3BC4"/>
    <w:rsid w:val="005C7946"/>
    <w:rsid w:val="005D26CC"/>
    <w:rsid w:val="005D28A0"/>
    <w:rsid w:val="005D34A2"/>
    <w:rsid w:val="005D4711"/>
    <w:rsid w:val="005D59B1"/>
    <w:rsid w:val="005D653B"/>
    <w:rsid w:val="005D764B"/>
    <w:rsid w:val="005E2367"/>
    <w:rsid w:val="005E34D2"/>
    <w:rsid w:val="005E5E90"/>
    <w:rsid w:val="005E62C7"/>
    <w:rsid w:val="005E654C"/>
    <w:rsid w:val="005E71B3"/>
    <w:rsid w:val="005F05F6"/>
    <w:rsid w:val="005F0D07"/>
    <w:rsid w:val="005F64A6"/>
    <w:rsid w:val="00605734"/>
    <w:rsid w:val="00610127"/>
    <w:rsid w:val="00614016"/>
    <w:rsid w:val="0061488E"/>
    <w:rsid w:val="0061574B"/>
    <w:rsid w:val="00615CEB"/>
    <w:rsid w:val="00616406"/>
    <w:rsid w:val="00617CBD"/>
    <w:rsid w:val="00621A65"/>
    <w:rsid w:val="00622670"/>
    <w:rsid w:val="00623328"/>
    <w:rsid w:val="00623A1A"/>
    <w:rsid w:val="00624E36"/>
    <w:rsid w:val="006260B9"/>
    <w:rsid w:val="00626E8D"/>
    <w:rsid w:val="00631176"/>
    <w:rsid w:val="0063156B"/>
    <w:rsid w:val="006326A9"/>
    <w:rsid w:val="00632DA8"/>
    <w:rsid w:val="00634C4B"/>
    <w:rsid w:val="00634E6E"/>
    <w:rsid w:val="0063651F"/>
    <w:rsid w:val="00640A08"/>
    <w:rsid w:val="00640F03"/>
    <w:rsid w:val="0064125E"/>
    <w:rsid w:val="00642A10"/>
    <w:rsid w:val="0064342A"/>
    <w:rsid w:val="00643A28"/>
    <w:rsid w:val="006452FA"/>
    <w:rsid w:val="0064549E"/>
    <w:rsid w:val="006500DD"/>
    <w:rsid w:val="0065093D"/>
    <w:rsid w:val="00650C75"/>
    <w:rsid w:val="00650D10"/>
    <w:rsid w:val="00651032"/>
    <w:rsid w:val="00652A16"/>
    <w:rsid w:val="00653448"/>
    <w:rsid w:val="00655193"/>
    <w:rsid w:val="00655459"/>
    <w:rsid w:val="00655BDB"/>
    <w:rsid w:val="00656FB2"/>
    <w:rsid w:val="0065760B"/>
    <w:rsid w:val="00657A70"/>
    <w:rsid w:val="00661454"/>
    <w:rsid w:val="006620AA"/>
    <w:rsid w:val="006626AF"/>
    <w:rsid w:val="006633BB"/>
    <w:rsid w:val="0066642D"/>
    <w:rsid w:val="006722E2"/>
    <w:rsid w:val="00673DF7"/>
    <w:rsid w:val="00675E85"/>
    <w:rsid w:val="006762EB"/>
    <w:rsid w:val="0067750F"/>
    <w:rsid w:val="00681396"/>
    <w:rsid w:val="00681596"/>
    <w:rsid w:val="0068171F"/>
    <w:rsid w:val="0068401E"/>
    <w:rsid w:val="006841A4"/>
    <w:rsid w:val="00684878"/>
    <w:rsid w:val="0068512E"/>
    <w:rsid w:val="0068643F"/>
    <w:rsid w:val="006877A1"/>
    <w:rsid w:val="00690DF1"/>
    <w:rsid w:val="00692150"/>
    <w:rsid w:val="00692F0C"/>
    <w:rsid w:val="00693F81"/>
    <w:rsid w:val="006944B0"/>
    <w:rsid w:val="00694551"/>
    <w:rsid w:val="00695A10"/>
    <w:rsid w:val="00696E7C"/>
    <w:rsid w:val="00696EF2"/>
    <w:rsid w:val="006A0BC8"/>
    <w:rsid w:val="006A0C54"/>
    <w:rsid w:val="006A3E54"/>
    <w:rsid w:val="006A7128"/>
    <w:rsid w:val="006A7C53"/>
    <w:rsid w:val="006B0BE3"/>
    <w:rsid w:val="006B0F00"/>
    <w:rsid w:val="006B140A"/>
    <w:rsid w:val="006B309C"/>
    <w:rsid w:val="006B4316"/>
    <w:rsid w:val="006B6364"/>
    <w:rsid w:val="006B727F"/>
    <w:rsid w:val="006C1B57"/>
    <w:rsid w:val="006C2059"/>
    <w:rsid w:val="006C2FAA"/>
    <w:rsid w:val="006C359B"/>
    <w:rsid w:val="006C6D3A"/>
    <w:rsid w:val="006C7B36"/>
    <w:rsid w:val="006C7B7F"/>
    <w:rsid w:val="006D12B2"/>
    <w:rsid w:val="006D17E5"/>
    <w:rsid w:val="006D19E8"/>
    <w:rsid w:val="006D2E52"/>
    <w:rsid w:val="006D3E17"/>
    <w:rsid w:val="006D5103"/>
    <w:rsid w:val="006D692A"/>
    <w:rsid w:val="006D7768"/>
    <w:rsid w:val="006E04B5"/>
    <w:rsid w:val="006E078C"/>
    <w:rsid w:val="006E07A6"/>
    <w:rsid w:val="006E094F"/>
    <w:rsid w:val="006E330C"/>
    <w:rsid w:val="006E3B85"/>
    <w:rsid w:val="006E3DD8"/>
    <w:rsid w:val="006E793F"/>
    <w:rsid w:val="006F00FE"/>
    <w:rsid w:val="006F0154"/>
    <w:rsid w:val="006F259E"/>
    <w:rsid w:val="006F608D"/>
    <w:rsid w:val="006F6D18"/>
    <w:rsid w:val="006F7944"/>
    <w:rsid w:val="007029B4"/>
    <w:rsid w:val="00703B13"/>
    <w:rsid w:val="00704121"/>
    <w:rsid w:val="00705BB5"/>
    <w:rsid w:val="00712B38"/>
    <w:rsid w:val="00712F3F"/>
    <w:rsid w:val="0071326F"/>
    <w:rsid w:val="00713B47"/>
    <w:rsid w:val="00714150"/>
    <w:rsid w:val="007153D7"/>
    <w:rsid w:val="007165D2"/>
    <w:rsid w:val="00720ED4"/>
    <w:rsid w:val="0072159C"/>
    <w:rsid w:val="00722736"/>
    <w:rsid w:val="00724CDF"/>
    <w:rsid w:val="007311B2"/>
    <w:rsid w:val="00734892"/>
    <w:rsid w:val="00737736"/>
    <w:rsid w:val="00740E6B"/>
    <w:rsid w:val="00740EDE"/>
    <w:rsid w:val="00742AEA"/>
    <w:rsid w:val="00742AFF"/>
    <w:rsid w:val="00743285"/>
    <w:rsid w:val="0074488F"/>
    <w:rsid w:val="00745AA8"/>
    <w:rsid w:val="007472B1"/>
    <w:rsid w:val="007475D6"/>
    <w:rsid w:val="007503E0"/>
    <w:rsid w:val="007510EC"/>
    <w:rsid w:val="00751B75"/>
    <w:rsid w:val="0075233C"/>
    <w:rsid w:val="0075256A"/>
    <w:rsid w:val="00752859"/>
    <w:rsid w:val="00752DCD"/>
    <w:rsid w:val="007547A7"/>
    <w:rsid w:val="00755D8C"/>
    <w:rsid w:val="00756032"/>
    <w:rsid w:val="0075615E"/>
    <w:rsid w:val="007569DE"/>
    <w:rsid w:val="0075723C"/>
    <w:rsid w:val="007607D8"/>
    <w:rsid w:val="0076146A"/>
    <w:rsid w:val="0076350E"/>
    <w:rsid w:val="00763F36"/>
    <w:rsid w:val="00765813"/>
    <w:rsid w:val="007730A4"/>
    <w:rsid w:val="007747FB"/>
    <w:rsid w:val="00774CE7"/>
    <w:rsid w:val="00775BDF"/>
    <w:rsid w:val="0077614D"/>
    <w:rsid w:val="0077658E"/>
    <w:rsid w:val="0077681A"/>
    <w:rsid w:val="00777F9B"/>
    <w:rsid w:val="00781992"/>
    <w:rsid w:val="00782C8F"/>
    <w:rsid w:val="00785F78"/>
    <w:rsid w:val="0078659D"/>
    <w:rsid w:val="007869EC"/>
    <w:rsid w:val="00791ED8"/>
    <w:rsid w:val="007944D0"/>
    <w:rsid w:val="00794F38"/>
    <w:rsid w:val="0079626B"/>
    <w:rsid w:val="007A1E58"/>
    <w:rsid w:val="007A45B3"/>
    <w:rsid w:val="007A5C7E"/>
    <w:rsid w:val="007A63F9"/>
    <w:rsid w:val="007A69A9"/>
    <w:rsid w:val="007A6E2F"/>
    <w:rsid w:val="007B0554"/>
    <w:rsid w:val="007B0DF2"/>
    <w:rsid w:val="007B3708"/>
    <w:rsid w:val="007B3BC5"/>
    <w:rsid w:val="007B6F8D"/>
    <w:rsid w:val="007B74A8"/>
    <w:rsid w:val="007C1832"/>
    <w:rsid w:val="007C4459"/>
    <w:rsid w:val="007C6A58"/>
    <w:rsid w:val="007D03DF"/>
    <w:rsid w:val="007D0784"/>
    <w:rsid w:val="007D0B6D"/>
    <w:rsid w:val="007D2F0E"/>
    <w:rsid w:val="007D4953"/>
    <w:rsid w:val="007D50F4"/>
    <w:rsid w:val="007D50F9"/>
    <w:rsid w:val="007D6F4A"/>
    <w:rsid w:val="007D7173"/>
    <w:rsid w:val="007D751E"/>
    <w:rsid w:val="007D7B3D"/>
    <w:rsid w:val="007E0D79"/>
    <w:rsid w:val="007E1216"/>
    <w:rsid w:val="007E4CD4"/>
    <w:rsid w:val="007E530C"/>
    <w:rsid w:val="007E6D61"/>
    <w:rsid w:val="007F09F0"/>
    <w:rsid w:val="007F0E8E"/>
    <w:rsid w:val="007F2149"/>
    <w:rsid w:val="007F2451"/>
    <w:rsid w:val="007F245E"/>
    <w:rsid w:val="007F38ED"/>
    <w:rsid w:val="007F4E00"/>
    <w:rsid w:val="007F78E6"/>
    <w:rsid w:val="008027A8"/>
    <w:rsid w:val="008048CF"/>
    <w:rsid w:val="00805E93"/>
    <w:rsid w:val="00806195"/>
    <w:rsid w:val="008079DD"/>
    <w:rsid w:val="00807E62"/>
    <w:rsid w:val="0081130F"/>
    <w:rsid w:val="008123FC"/>
    <w:rsid w:val="00813095"/>
    <w:rsid w:val="00813D4E"/>
    <w:rsid w:val="008145AD"/>
    <w:rsid w:val="008146B2"/>
    <w:rsid w:val="00814A93"/>
    <w:rsid w:val="00816492"/>
    <w:rsid w:val="00816DD6"/>
    <w:rsid w:val="00817C56"/>
    <w:rsid w:val="00821162"/>
    <w:rsid w:val="00824430"/>
    <w:rsid w:val="00824B53"/>
    <w:rsid w:val="008254CF"/>
    <w:rsid w:val="00825B1F"/>
    <w:rsid w:val="00827A4C"/>
    <w:rsid w:val="00827D55"/>
    <w:rsid w:val="0083285E"/>
    <w:rsid w:val="00832C84"/>
    <w:rsid w:val="0084043A"/>
    <w:rsid w:val="00840EDD"/>
    <w:rsid w:val="00841DAD"/>
    <w:rsid w:val="0084255F"/>
    <w:rsid w:val="00844687"/>
    <w:rsid w:val="00845FB1"/>
    <w:rsid w:val="00846FB1"/>
    <w:rsid w:val="00847D1B"/>
    <w:rsid w:val="00854FB3"/>
    <w:rsid w:val="00855DA6"/>
    <w:rsid w:val="0085635F"/>
    <w:rsid w:val="00857FCA"/>
    <w:rsid w:val="00860F13"/>
    <w:rsid w:val="00861856"/>
    <w:rsid w:val="0086199C"/>
    <w:rsid w:val="00861F8B"/>
    <w:rsid w:val="00864431"/>
    <w:rsid w:val="00864EE5"/>
    <w:rsid w:val="0086561F"/>
    <w:rsid w:val="00865A7A"/>
    <w:rsid w:val="00865FE1"/>
    <w:rsid w:val="0087069B"/>
    <w:rsid w:val="00870D01"/>
    <w:rsid w:val="00872FE3"/>
    <w:rsid w:val="00874542"/>
    <w:rsid w:val="008748C7"/>
    <w:rsid w:val="00874B53"/>
    <w:rsid w:val="0087521A"/>
    <w:rsid w:val="00876DB2"/>
    <w:rsid w:val="008775F1"/>
    <w:rsid w:val="00877AA0"/>
    <w:rsid w:val="008808C0"/>
    <w:rsid w:val="00882255"/>
    <w:rsid w:val="00885A09"/>
    <w:rsid w:val="00885AC7"/>
    <w:rsid w:val="00886F22"/>
    <w:rsid w:val="00890BDE"/>
    <w:rsid w:val="00890F35"/>
    <w:rsid w:val="00892953"/>
    <w:rsid w:val="00892AD3"/>
    <w:rsid w:val="00894155"/>
    <w:rsid w:val="008951F5"/>
    <w:rsid w:val="008962E7"/>
    <w:rsid w:val="008970BC"/>
    <w:rsid w:val="008A0187"/>
    <w:rsid w:val="008A05FD"/>
    <w:rsid w:val="008A1118"/>
    <w:rsid w:val="008A2397"/>
    <w:rsid w:val="008A23DA"/>
    <w:rsid w:val="008A281F"/>
    <w:rsid w:val="008A48D2"/>
    <w:rsid w:val="008A4AF6"/>
    <w:rsid w:val="008A4FF8"/>
    <w:rsid w:val="008A5ED1"/>
    <w:rsid w:val="008A6326"/>
    <w:rsid w:val="008A6C68"/>
    <w:rsid w:val="008A730E"/>
    <w:rsid w:val="008A73CE"/>
    <w:rsid w:val="008A7FD1"/>
    <w:rsid w:val="008B042E"/>
    <w:rsid w:val="008B211E"/>
    <w:rsid w:val="008B28FD"/>
    <w:rsid w:val="008B2F78"/>
    <w:rsid w:val="008B3ABC"/>
    <w:rsid w:val="008B6D48"/>
    <w:rsid w:val="008C388C"/>
    <w:rsid w:val="008C567F"/>
    <w:rsid w:val="008C7660"/>
    <w:rsid w:val="008C79A7"/>
    <w:rsid w:val="008D2120"/>
    <w:rsid w:val="008D3BB6"/>
    <w:rsid w:val="008D3EBC"/>
    <w:rsid w:val="008D5521"/>
    <w:rsid w:val="008D555F"/>
    <w:rsid w:val="008D625D"/>
    <w:rsid w:val="008D650E"/>
    <w:rsid w:val="008D6F9F"/>
    <w:rsid w:val="008E2AD5"/>
    <w:rsid w:val="008E53D0"/>
    <w:rsid w:val="008E673E"/>
    <w:rsid w:val="008E67D1"/>
    <w:rsid w:val="008E6A41"/>
    <w:rsid w:val="008E6FC1"/>
    <w:rsid w:val="008F1392"/>
    <w:rsid w:val="008F15D5"/>
    <w:rsid w:val="008F1691"/>
    <w:rsid w:val="008F20EA"/>
    <w:rsid w:val="008F222F"/>
    <w:rsid w:val="008F4D85"/>
    <w:rsid w:val="008F5D35"/>
    <w:rsid w:val="008F6B77"/>
    <w:rsid w:val="008F72B5"/>
    <w:rsid w:val="008F79C4"/>
    <w:rsid w:val="00900636"/>
    <w:rsid w:val="00903990"/>
    <w:rsid w:val="009042A8"/>
    <w:rsid w:val="00904950"/>
    <w:rsid w:val="00906F87"/>
    <w:rsid w:val="009127F7"/>
    <w:rsid w:val="00912D6F"/>
    <w:rsid w:val="0091382A"/>
    <w:rsid w:val="00913DAB"/>
    <w:rsid w:val="0091442E"/>
    <w:rsid w:val="00915E5E"/>
    <w:rsid w:val="009166B8"/>
    <w:rsid w:val="00916FA5"/>
    <w:rsid w:val="00917915"/>
    <w:rsid w:val="00920684"/>
    <w:rsid w:val="009211C8"/>
    <w:rsid w:val="009216E6"/>
    <w:rsid w:val="009224EC"/>
    <w:rsid w:val="00922DB7"/>
    <w:rsid w:val="00924F35"/>
    <w:rsid w:val="0092684A"/>
    <w:rsid w:val="00927654"/>
    <w:rsid w:val="00927A4A"/>
    <w:rsid w:val="00927D31"/>
    <w:rsid w:val="009307CA"/>
    <w:rsid w:val="00936117"/>
    <w:rsid w:val="009374D3"/>
    <w:rsid w:val="00937FAB"/>
    <w:rsid w:val="0094094D"/>
    <w:rsid w:val="00942AB8"/>
    <w:rsid w:val="0094548C"/>
    <w:rsid w:val="00945CAF"/>
    <w:rsid w:val="0094686E"/>
    <w:rsid w:val="00946AC9"/>
    <w:rsid w:val="00947448"/>
    <w:rsid w:val="00952217"/>
    <w:rsid w:val="00952B38"/>
    <w:rsid w:val="00952C99"/>
    <w:rsid w:val="00952E65"/>
    <w:rsid w:val="00953A73"/>
    <w:rsid w:val="00955FDF"/>
    <w:rsid w:val="009619EB"/>
    <w:rsid w:val="0096301C"/>
    <w:rsid w:val="00965333"/>
    <w:rsid w:val="009712EF"/>
    <w:rsid w:val="009727BF"/>
    <w:rsid w:val="00973321"/>
    <w:rsid w:val="00975C2E"/>
    <w:rsid w:val="00976120"/>
    <w:rsid w:val="009770EB"/>
    <w:rsid w:val="00977270"/>
    <w:rsid w:val="00977620"/>
    <w:rsid w:val="00981B61"/>
    <w:rsid w:val="009824F2"/>
    <w:rsid w:val="00983080"/>
    <w:rsid w:val="00984EF0"/>
    <w:rsid w:val="00986AA3"/>
    <w:rsid w:val="00987CBA"/>
    <w:rsid w:val="00990E48"/>
    <w:rsid w:val="0099212F"/>
    <w:rsid w:val="00992DCB"/>
    <w:rsid w:val="00993B24"/>
    <w:rsid w:val="0099611F"/>
    <w:rsid w:val="0099665B"/>
    <w:rsid w:val="009967FD"/>
    <w:rsid w:val="00997A31"/>
    <w:rsid w:val="009A083F"/>
    <w:rsid w:val="009A0F54"/>
    <w:rsid w:val="009A135C"/>
    <w:rsid w:val="009A593A"/>
    <w:rsid w:val="009A67E7"/>
    <w:rsid w:val="009B0421"/>
    <w:rsid w:val="009B078B"/>
    <w:rsid w:val="009B2AE1"/>
    <w:rsid w:val="009B3F84"/>
    <w:rsid w:val="009C0329"/>
    <w:rsid w:val="009C0DA2"/>
    <w:rsid w:val="009C54FE"/>
    <w:rsid w:val="009C603A"/>
    <w:rsid w:val="009C74CD"/>
    <w:rsid w:val="009D048F"/>
    <w:rsid w:val="009D162F"/>
    <w:rsid w:val="009D23FF"/>
    <w:rsid w:val="009D3EAA"/>
    <w:rsid w:val="009D401F"/>
    <w:rsid w:val="009D4286"/>
    <w:rsid w:val="009D5B42"/>
    <w:rsid w:val="009D68FA"/>
    <w:rsid w:val="009D7BC2"/>
    <w:rsid w:val="009D7CAA"/>
    <w:rsid w:val="009D7E18"/>
    <w:rsid w:val="009E124C"/>
    <w:rsid w:val="009E1E4F"/>
    <w:rsid w:val="009E24B7"/>
    <w:rsid w:val="009E2F06"/>
    <w:rsid w:val="009E32CF"/>
    <w:rsid w:val="009E4261"/>
    <w:rsid w:val="009E4FC2"/>
    <w:rsid w:val="009F171F"/>
    <w:rsid w:val="009F44AE"/>
    <w:rsid w:val="009F54BF"/>
    <w:rsid w:val="009F59B9"/>
    <w:rsid w:val="00A02529"/>
    <w:rsid w:val="00A02EF2"/>
    <w:rsid w:val="00A03E73"/>
    <w:rsid w:val="00A04D5E"/>
    <w:rsid w:val="00A06624"/>
    <w:rsid w:val="00A10DDF"/>
    <w:rsid w:val="00A11172"/>
    <w:rsid w:val="00A1219E"/>
    <w:rsid w:val="00A12E55"/>
    <w:rsid w:val="00A16415"/>
    <w:rsid w:val="00A1648C"/>
    <w:rsid w:val="00A16734"/>
    <w:rsid w:val="00A168D7"/>
    <w:rsid w:val="00A16E0F"/>
    <w:rsid w:val="00A17E11"/>
    <w:rsid w:val="00A20F35"/>
    <w:rsid w:val="00A20F81"/>
    <w:rsid w:val="00A23C2E"/>
    <w:rsid w:val="00A2411A"/>
    <w:rsid w:val="00A242E4"/>
    <w:rsid w:val="00A24437"/>
    <w:rsid w:val="00A24CA0"/>
    <w:rsid w:val="00A25D4B"/>
    <w:rsid w:val="00A26EA0"/>
    <w:rsid w:val="00A33601"/>
    <w:rsid w:val="00A3362A"/>
    <w:rsid w:val="00A34251"/>
    <w:rsid w:val="00A35278"/>
    <w:rsid w:val="00A35C34"/>
    <w:rsid w:val="00A35F94"/>
    <w:rsid w:val="00A36257"/>
    <w:rsid w:val="00A37045"/>
    <w:rsid w:val="00A378AD"/>
    <w:rsid w:val="00A37B70"/>
    <w:rsid w:val="00A40AC7"/>
    <w:rsid w:val="00A4359C"/>
    <w:rsid w:val="00A435C7"/>
    <w:rsid w:val="00A45B3B"/>
    <w:rsid w:val="00A47877"/>
    <w:rsid w:val="00A51111"/>
    <w:rsid w:val="00A5114B"/>
    <w:rsid w:val="00A55607"/>
    <w:rsid w:val="00A56207"/>
    <w:rsid w:val="00A569B2"/>
    <w:rsid w:val="00A60CDA"/>
    <w:rsid w:val="00A611A4"/>
    <w:rsid w:val="00A61DAA"/>
    <w:rsid w:val="00A61F09"/>
    <w:rsid w:val="00A621C4"/>
    <w:rsid w:val="00A637ED"/>
    <w:rsid w:val="00A63E1A"/>
    <w:rsid w:val="00A643DC"/>
    <w:rsid w:val="00A6695B"/>
    <w:rsid w:val="00A72703"/>
    <w:rsid w:val="00A727F6"/>
    <w:rsid w:val="00A72E71"/>
    <w:rsid w:val="00A73A09"/>
    <w:rsid w:val="00A76432"/>
    <w:rsid w:val="00A76FB2"/>
    <w:rsid w:val="00A770C0"/>
    <w:rsid w:val="00A81F4E"/>
    <w:rsid w:val="00A8220E"/>
    <w:rsid w:val="00A84FC6"/>
    <w:rsid w:val="00A8528E"/>
    <w:rsid w:val="00A854E2"/>
    <w:rsid w:val="00A869A0"/>
    <w:rsid w:val="00A90BD9"/>
    <w:rsid w:val="00A9101B"/>
    <w:rsid w:val="00A94A49"/>
    <w:rsid w:val="00A95C5E"/>
    <w:rsid w:val="00AA1815"/>
    <w:rsid w:val="00AA1D3E"/>
    <w:rsid w:val="00AA20E7"/>
    <w:rsid w:val="00AA2913"/>
    <w:rsid w:val="00AA39F9"/>
    <w:rsid w:val="00AA79D3"/>
    <w:rsid w:val="00AA7AE0"/>
    <w:rsid w:val="00AB0931"/>
    <w:rsid w:val="00AB295C"/>
    <w:rsid w:val="00AB4DC4"/>
    <w:rsid w:val="00AB5C9B"/>
    <w:rsid w:val="00AB68C2"/>
    <w:rsid w:val="00AC0159"/>
    <w:rsid w:val="00AC0276"/>
    <w:rsid w:val="00AC0312"/>
    <w:rsid w:val="00AC0449"/>
    <w:rsid w:val="00AC06BD"/>
    <w:rsid w:val="00AC0DC3"/>
    <w:rsid w:val="00AC4CB1"/>
    <w:rsid w:val="00AC57D2"/>
    <w:rsid w:val="00AC7410"/>
    <w:rsid w:val="00AD035F"/>
    <w:rsid w:val="00AD2497"/>
    <w:rsid w:val="00AD35BF"/>
    <w:rsid w:val="00AD5C04"/>
    <w:rsid w:val="00AD5EB4"/>
    <w:rsid w:val="00AD667B"/>
    <w:rsid w:val="00AD7907"/>
    <w:rsid w:val="00AE5BD2"/>
    <w:rsid w:val="00AE63E2"/>
    <w:rsid w:val="00AE7976"/>
    <w:rsid w:val="00AE7CA6"/>
    <w:rsid w:val="00AF04C9"/>
    <w:rsid w:val="00AF0737"/>
    <w:rsid w:val="00AF19A2"/>
    <w:rsid w:val="00AF1DC4"/>
    <w:rsid w:val="00AF26B6"/>
    <w:rsid w:val="00AF2979"/>
    <w:rsid w:val="00AF3189"/>
    <w:rsid w:val="00AF341D"/>
    <w:rsid w:val="00AF3CC6"/>
    <w:rsid w:val="00AF5751"/>
    <w:rsid w:val="00AF5BF8"/>
    <w:rsid w:val="00AF5F01"/>
    <w:rsid w:val="00AF623A"/>
    <w:rsid w:val="00B018C3"/>
    <w:rsid w:val="00B0375C"/>
    <w:rsid w:val="00B0386E"/>
    <w:rsid w:val="00B045E2"/>
    <w:rsid w:val="00B052CB"/>
    <w:rsid w:val="00B06211"/>
    <w:rsid w:val="00B111EC"/>
    <w:rsid w:val="00B11EC2"/>
    <w:rsid w:val="00B1269D"/>
    <w:rsid w:val="00B13B78"/>
    <w:rsid w:val="00B156C3"/>
    <w:rsid w:val="00B15F67"/>
    <w:rsid w:val="00B1624F"/>
    <w:rsid w:val="00B2028B"/>
    <w:rsid w:val="00B20F5D"/>
    <w:rsid w:val="00B21184"/>
    <w:rsid w:val="00B21939"/>
    <w:rsid w:val="00B224C5"/>
    <w:rsid w:val="00B2256E"/>
    <w:rsid w:val="00B22E36"/>
    <w:rsid w:val="00B22F62"/>
    <w:rsid w:val="00B26E4B"/>
    <w:rsid w:val="00B321C0"/>
    <w:rsid w:val="00B325CD"/>
    <w:rsid w:val="00B3562C"/>
    <w:rsid w:val="00B36019"/>
    <w:rsid w:val="00B368C2"/>
    <w:rsid w:val="00B36C0F"/>
    <w:rsid w:val="00B37793"/>
    <w:rsid w:val="00B40031"/>
    <w:rsid w:val="00B41203"/>
    <w:rsid w:val="00B44E8C"/>
    <w:rsid w:val="00B4561E"/>
    <w:rsid w:val="00B46E6C"/>
    <w:rsid w:val="00B4768D"/>
    <w:rsid w:val="00B47FE6"/>
    <w:rsid w:val="00B518E5"/>
    <w:rsid w:val="00B51E1F"/>
    <w:rsid w:val="00B52601"/>
    <w:rsid w:val="00B5317C"/>
    <w:rsid w:val="00B53BD4"/>
    <w:rsid w:val="00B5440B"/>
    <w:rsid w:val="00B54485"/>
    <w:rsid w:val="00B55C57"/>
    <w:rsid w:val="00B5680E"/>
    <w:rsid w:val="00B56C41"/>
    <w:rsid w:val="00B57032"/>
    <w:rsid w:val="00B570A8"/>
    <w:rsid w:val="00B60222"/>
    <w:rsid w:val="00B602FA"/>
    <w:rsid w:val="00B617F9"/>
    <w:rsid w:val="00B620D5"/>
    <w:rsid w:val="00B62CFB"/>
    <w:rsid w:val="00B6351D"/>
    <w:rsid w:val="00B662F5"/>
    <w:rsid w:val="00B7000C"/>
    <w:rsid w:val="00B7214A"/>
    <w:rsid w:val="00B74598"/>
    <w:rsid w:val="00B75446"/>
    <w:rsid w:val="00B76098"/>
    <w:rsid w:val="00B760D5"/>
    <w:rsid w:val="00B77495"/>
    <w:rsid w:val="00B82C7A"/>
    <w:rsid w:val="00B83B2C"/>
    <w:rsid w:val="00B83BC3"/>
    <w:rsid w:val="00B85B70"/>
    <w:rsid w:val="00B9133E"/>
    <w:rsid w:val="00B92049"/>
    <w:rsid w:val="00B9292B"/>
    <w:rsid w:val="00B944AD"/>
    <w:rsid w:val="00B94740"/>
    <w:rsid w:val="00B95002"/>
    <w:rsid w:val="00B97F75"/>
    <w:rsid w:val="00BA0A4F"/>
    <w:rsid w:val="00BA1158"/>
    <w:rsid w:val="00BA1CAE"/>
    <w:rsid w:val="00BA1DC2"/>
    <w:rsid w:val="00BA2AE5"/>
    <w:rsid w:val="00BA33BB"/>
    <w:rsid w:val="00BA4830"/>
    <w:rsid w:val="00BA5537"/>
    <w:rsid w:val="00BA6E22"/>
    <w:rsid w:val="00BB0697"/>
    <w:rsid w:val="00BB1460"/>
    <w:rsid w:val="00BB236D"/>
    <w:rsid w:val="00BB304E"/>
    <w:rsid w:val="00BB362C"/>
    <w:rsid w:val="00BB3A62"/>
    <w:rsid w:val="00BB5942"/>
    <w:rsid w:val="00BC0A03"/>
    <w:rsid w:val="00BC4252"/>
    <w:rsid w:val="00BC4A42"/>
    <w:rsid w:val="00BC5BB4"/>
    <w:rsid w:val="00BD08F3"/>
    <w:rsid w:val="00BD09D9"/>
    <w:rsid w:val="00BD4139"/>
    <w:rsid w:val="00BD4710"/>
    <w:rsid w:val="00BE059A"/>
    <w:rsid w:val="00BE07BD"/>
    <w:rsid w:val="00BE1981"/>
    <w:rsid w:val="00BE2DA6"/>
    <w:rsid w:val="00BE2E86"/>
    <w:rsid w:val="00BE320B"/>
    <w:rsid w:val="00BE3D87"/>
    <w:rsid w:val="00BE56E9"/>
    <w:rsid w:val="00BE63CF"/>
    <w:rsid w:val="00BE7014"/>
    <w:rsid w:val="00BE7991"/>
    <w:rsid w:val="00BF25C7"/>
    <w:rsid w:val="00BF4310"/>
    <w:rsid w:val="00BF7E58"/>
    <w:rsid w:val="00C009B7"/>
    <w:rsid w:val="00C02B8F"/>
    <w:rsid w:val="00C032E8"/>
    <w:rsid w:val="00C03CFB"/>
    <w:rsid w:val="00C04E32"/>
    <w:rsid w:val="00C07B06"/>
    <w:rsid w:val="00C07BCB"/>
    <w:rsid w:val="00C101BE"/>
    <w:rsid w:val="00C11619"/>
    <w:rsid w:val="00C116B1"/>
    <w:rsid w:val="00C1219E"/>
    <w:rsid w:val="00C12486"/>
    <w:rsid w:val="00C15A3F"/>
    <w:rsid w:val="00C16118"/>
    <w:rsid w:val="00C16E8D"/>
    <w:rsid w:val="00C20630"/>
    <w:rsid w:val="00C20CA1"/>
    <w:rsid w:val="00C224A4"/>
    <w:rsid w:val="00C22F7A"/>
    <w:rsid w:val="00C25026"/>
    <w:rsid w:val="00C2666F"/>
    <w:rsid w:val="00C26AF1"/>
    <w:rsid w:val="00C27228"/>
    <w:rsid w:val="00C32020"/>
    <w:rsid w:val="00C32931"/>
    <w:rsid w:val="00C32D02"/>
    <w:rsid w:val="00C33627"/>
    <w:rsid w:val="00C3408C"/>
    <w:rsid w:val="00C3484D"/>
    <w:rsid w:val="00C351CC"/>
    <w:rsid w:val="00C35435"/>
    <w:rsid w:val="00C432FD"/>
    <w:rsid w:val="00C43CDF"/>
    <w:rsid w:val="00C44A13"/>
    <w:rsid w:val="00C4608E"/>
    <w:rsid w:val="00C46749"/>
    <w:rsid w:val="00C46D68"/>
    <w:rsid w:val="00C512B2"/>
    <w:rsid w:val="00C522A4"/>
    <w:rsid w:val="00C53B5D"/>
    <w:rsid w:val="00C53E16"/>
    <w:rsid w:val="00C53FE3"/>
    <w:rsid w:val="00C571FB"/>
    <w:rsid w:val="00C57381"/>
    <w:rsid w:val="00C618C5"/>
    <w:rsid w:val="00C61D56"/>
    <w:rsid w:val="00C62738"/>
    <w:rsid w:val="00C62B69"/>
    <w:rsid w:val="00C644B7"/>
    <w:rsid w:val="00C64564"/>
    <w:rsid w:val="00C64AE1"/>
    <w:rsid w:val="00C65D9A"/>
    <w:rsid w:val="00C66D6F"/>
    <w:rsid w:val="00C67C1B"/>
    <w:rsid w:val="00C71377"/>
    <w:rsid w:val="00C72346"/>
    <w:rsid w:val="00C73C87"/>
    <w:rsid w:val="00C74B6F"/>
    <w:rsid w:val="00C75F63"/>
    <w:rsid w:val="00C817C9"/>
    <w:rsid w:val="00C824A6"/>
    <w:rsid w:val="00C83DFB"/>
    <w:rsid w:val="00C86626"/>
    <w:rsid w:val="00C87EF3"/>
    <w:rsid w:val="00C9015F"/>
    <w:rsid w:val="00C90617"/>
    <w:rsid w:val="00C912F9"/>
    <w:rsid w:val="00C91B22"/>
    <w:rsid w:val="00C9241B"/>
    <w:rsid w:val="00C9370B"/>
    <w:rsid w:val="00C941CE"/>
    <w:rsid w:val="00C96DDF"/>
    <w:rsid w:val="00C97569"/>
    <w:rsid w:val="00CA18A3"/>
    <w:rsid w:val="00CA199D"/>
    <w:rsid w:val="00CA1BA8"/>
    <w:rsid w:val="00CA4D9C"/>
    <w:rsid w:val="00CA58E7"/>
    <w:rsid w:val="00CA6E8B"/>
    <w:rsid w:val="00CB05A7"/>
    <w:rsid w:val="00CB06A4"/>
    <w:rsid w:val="00CB0750"/>
    <w:rsid w:val="00CB0A7D"/>
    <w:rsid w:val="00CB1E46"/>
    <w:rsid w:val="00CB325B"/>
    <w:rsid w:val="00CB3EFF"/>
    <w:rsid w:val="00CB6166"/>
    <w:rsid w:val="00CB64FF"/>
    <w:rsid w:val="00CB7078"/>
    <w:rsid w:val="00CB711D"/>
    <w:rsid w:val="00CB7902"/>
    <w:rsid w:val="00CC014B"/>
    <w:rsid w:val="00CC0E81"/>
    <w:rsid w:val="00CC0FB4"/>
    <w:rsid w:val="00CC1B0C"/>
    <w:rsid w:val="00CC21D8"/>
    <w:rsid w:val="00CC3369"/>
    <w:rsid w:val="00CC5343"/>
    <w:rsid w:val="00CC59D7"/>
    <w:rsid w:val="00CC6338"/>
    <w:rsid w:val="00CC753D"/>
    <w:rsid w:val="00CC78DE"/>
    <w:rsid w:val="00CD04D9"/>
    <w:rsid w:val="00CD0D15"/>
    <w:rsid w:val="00CD0F93"/>
    <w:rsid w:val="00CD3904"/>
    <w:rsid w:val="00CD5B8E"/>
    <w:rsid w:val="00CD6D6E"/>
    <w:rsid w:val="00CD6F23"/>
    <w:rsid w:val="00CD7398"/>
    <w:rsid w:val="00CE0F2D"/>
    <w:rsid w:val="00CE12BC"/>
    <w:rsid w:val="00CE1F5E"/>
    <w:rsid w:val="00CE21B3"/>
    <w:rsid w:val="00CE48E5"/>
    <w:rsid w:val="00CE623E"/>
    <w:rsid w:val="00CE62D3"/>
    <w:rsid w:val="00CE6C92"/>
    <w:rsid w:val="00CF00D5"/>
    <w:rsid w:val="00CF5324"/>
    <w:rsid w:val="00CF640B"/>
    <w:rsid w:val="00CF6B5A"/>
    <w:rsid w:val="00D027AF"/>
    <w:rsid w:val="00D0323E"/>
    <w:rsid w:val="00D06652"/>
    <w:rsid w:val="00D07FA6"/>
    <w:rsid w:val="00D07FFC"/>
    <w:rsid w:val="00D10F62"/>
    <w:rsid w:val="00D11728"/>
    <w:rsid w:val="00D14CE2"/>
    <w:rsid w:val="00D16ADF"/>
    <w:rsid w:val="00D17C53"/>
    <w:rsid w:val="00D17D57"/>
    <w:rsid w:val="00D2243B"/>
    <w:rsid w:val="00D2341D"/>
    <w:rsid w:val="00D24E36"/>
    <w:rsid w:val="00D252DA"/>
    <w:rsid w:val="00D25E0E"/>
    <w:rsid w:val="00D302EB"/>
    <w:rsid w:val="00D31679"/>
    <w:rsid w:val="00D31C46"/>
    <w:rsid w:val="00D320C8"/>
    <w:rsid w:val="00D32D8E"/>
    <w:rsid w:val="00D330B6"/>
    <w:rsid w:val="00D33F77"/>
    <w:rsid w:val="00D358F2"/>
    <w:rsid w:val="00D3672F"/>
    <w:rsid w:val="00D40ABA"/>
    <w:rsid w:val="00D40FE2"/>
    <w:rsid w:val="00D41327"/>
    <w:rsid w:val="00D440FA"/>
    <w:rsid w:val="00D449FA"/>
    <w:rsid w:val="00D44BCF"/>
    <w:rsid w:val="00D45145"/>
    <w:rsid w:val="00D45FC3"/>
    <w:rsid w:val="00D469E5"/>
    <w:rsid w:val="00D46E73"/>
    <w:rsid w:val="00D51406"/>
    <w:rsid w:val="00D51875"/>
    <w:rsid w:val="00D53668"/>
    <w:rsid w:val="00D53E87"/>
    <w:rsid w:val="00D5548D"/>
    <w:rsid w:val="00D56572"/>
    <w:rsid w:val="00D567B0"/>
    <w:rsid w:val="00D57CFB"/>
    <w:rsid w:val="00D60F81"/>
    <w:rsid w:val="00D62196"/>
    <w:rsid w:val="00D628BB"/>
    <w:rsid w:val="00D63951"/>
    <w:rsid w:val="00D63BF2"/>
    <w:rsid w:val="00D64BF5"/>
    <w:rsid w:val="00D663DB"/>
    <w:rsid w:val="00D67348"/>
    <w:rsid w:val="00D70A26"/>
    <w:rsid w:val="00D72C7C"/>
    <w:rsid w:val="00D72F6E"/>
    <w:rsid w:val="00D73BB4"/>
    <w:rsid w:val="00D73FA6"/>
    <w:rsid w:val="00D75FEC"/>
    <w:rsid w:val="00D76B98"/>
    <w:rsid w:val="00D77DC9"/>
    <w:rsid w:val="00D77FCA"/>
    <w:rsid w:val="00D82E63"/>
    <w:rsid w:val="00D835A0"/>
    <w:rsid w:val="00D86905"/>
    <w:rsid w:val="00D86F2C"/>
    <w:rsid w:val="00D87070"/>
    <w:rsid w:val="00D9142B"/>
    <w:rsid w:val="00D94301"/>
    <w:rsid w:val="00D96248"/>
    <w:rsid w:val="00DA05ED"/>
    <w:rsid w:val="00DA0680"/>
    <w:rsid w:val="00DA36F6"/>
    <w:rsid w:val="00DA48F0"/>
    <w:rsid w:val="00DB0C8D"/>
    <w:rsid w:val="00DB6AF2"/>
    <w:rsid w:val="00DB6DF7"/>
    <w:rsid w:val="00DB70C7"/>
    <w:rsid w:val="00DC1599"/>
    <w:rsid w:val="00DC1611"/>
    <w:rsid w:val="00DC5221"/>
    <w:rsid w:val="00DC5CC2"/>
    <w:rsid w:val="00DD04FB"/>
    <w:rsid w:val="00DD3C53"/>
    <w:rsid w:val="00DD6B73"/>
    <w:rsid w:val="00DE0DED"/>
    <w:rsid w:val="00DE11CA"/>
    <w:rsid w:val="00DE1432"/>
    <w:rsid w:val="00DE302B"/>
    <w:rsid w:val="00DE3F68"/>
    <w:rsid w:val="00DE745D"/>
    <w:rsid w:val="00DF075D"/>
    <w:rsid w:val="00DF0774"/>
    <w:rsid w:val="00DF1036"/>
    <w:rsid w:val="00DF2586"/>
    <w:rsid w:val="00DF26E6"/>
    <w:rsid w:val="00DF2EC9"/>
    <w:rsid w:val="00DF3431"/>
    <w:rsid w:val="00DF4644"/>
    <w:rsid w:val="00DF59C0"/>
    <w:rsid w:val="00DF642D"/>
    <w:rsid w:val="00DF68F6"/>
    <w:rsid w:val="00DF6C16"/>
    <w:rsid w:val="00DF6E89"/>
    <w:rsid w:val="00DF7A83"/>
    <w:rsid w:val="00E012B3"/>
    <w:rsid w:val="00E012B4"/>
    <w:rsid w:val="00E03D1C"/>
    <w:rsid w:val="00E05451"/>
    <w:rsid w:val="00E05651"/>
    <w:rsid w:val="00E0605C"/>
    <w:rsid w:val="00E100F6"/>
    <w:rsid w:val="00E1123D"/>
    <w:rsid w:val="00E11BA5"/>
    <w:rsid w:val="00E141DA"/>
    <w:rsid w:val="00E16FF4"/>
    <w:rsid w:val="00E17CBD"/>
    <w:rsid w:val="00E20425"/>
    <w:rsid w:val="00E21768"/>
    <w:rsid w:val="00E23EF5"/>
    <w:rsid w:val="00E2422C"/>
    <w:rsid w:val="00E252A8"/>
    <w:rsid w:val="00E25DCB"/>
    <w:rsid w:val="00E2613B"/>
    <w:rsid w:val="00E27376"/>
    <w:rsid w:val="00E313DF"/>
    <w:rsid w:val="00E3267B"/>
    <w:rsid w:val="00E330E0"/>
    <w:rsid w:val="00E36116"/>
    <w:rsid w:val="00E36257"/>
    <w:rsid w:val="00E36C70"/>
    <w:rsid w:val="00E4156E"/>
    <w:rsid w:val="00E41980"/>
    <w:rsid w:val="00E44700"/>
    <w:rsid w:val="00E44D61"/>
    <w:rsid w:val="00E453F2"/>
    <w:rsid w:val="00E45A57"/>
    <w:rsid w:val="00E460AD"/>
    <w:rsid w:val="00E4630A"/>
    <w:rsid w:val="00E46950"/>
    <w:rsid w:val="00E52CB8"/>
    <w:rsid w:val="00E53F37"/>
    <w:rsid w:val="00E61925"/>
    <w:rsid w:val="00E62073"/>
    <w:rsid w:val="00E630AF"/>
    <w:rsid w:val="00E6363B"/>
    <w:rsid w:val="00E63F2A"/>
    <w:rsid w:val="00E65C0E"/>
    <w:rsid w:val="00E65FB9"/>
    <w:rsid w:val="00E730FC"/>
    <w:rsid w:val="00E746F0"/>
    <w:rsid w:val="00E76889"/>
    <w:rsid w:val="00E8043C"/>
    <w:rsid w:val="00E805AB"/>
    <w:rsid w:val="00E809B9"/>
    <w:rsid w:val="00E8132F"/>
    <w:rsid w:val="00E82A15"/>
    <w:rsid w:val="00E85445"/>
    <w:rsid w:val="00E87349"/>
    <w:rsid w:val="00E87589"/>
    <w:rsid w:val="00E87A64"/>
    <w:rsid w:val="00E91655"/>
    <w:rsid w:val="00E93310"/>
    <w:rsid w:val="00E938FF"/>
    <w:rsid w:val="00E93DFE"/>
    <w:rsid w:val="00E948F1"/>
    <w:rsid w:val="00E953CC"/>
    <w:rsid w:val="00EA2124"/>
    <w:rsid w:val="00EA2B12"/>
    <w:rsid w:val="00EA2BE2"/>
    <w:rsid w:val="00EA34DC"/>
    <w:rsid w:val="00EA456C"/>
    <w:rsid w:val="00EA5017"/>
    <w:rsid w:val="00EA6BED"/>
    <w:rsid w:val="00EA7BC8"/>
    <w:rsid w:val="00EB14F0"/>
    <w:rsid w:val="00EB1EFA"/>
    <w:rsid w:val="00EB3844"/>
    <w:rsid w:val="00EB4B1D"/>
    <w:rsid w:val="00EB5A9F"/>
    <w:rsid w:val="00EB7D76"/>
    <w:rsid w:val="00EC000D"/>
    <w:rsid w:val="00EC2839"/>
    <w:rsid w:val="00EC50E0"/>
    <w:rsid w:val="00EC573F"/>
    <w:rsid w:val="00EC5C8D"/>
    <w:rsid w:val="00ED106C"/>
    <w:rsid w:val="00ED2D34"/>
    <w:rsid w:val="00ED4805"/>
    <w:rsid w:val="00ED57F6"/>
    <w:rsid w:val="00ED64A7"/>
    <w:rsid w:val="00ED6C51"/>
    <w:rsid w:val="00ED6DA1"/>
    <w:rsid w:val="00EE00A3"/>
    <w:rsid w:val="00EE3160"/>
    <w:rsid w:val="00EF0AF8"/>
    <w:rsid w:val="00EF207D"/>
    <w:rsid w:val="00EF2BF1"/>
    <w:rsid w:val="00EF3E20"/>
    <w:rsid w:val="00EF4258"/>
    <w:rsid w:val="00EF4562"/>
    <w:rsid w:val="00EF6BFC"/>
    <w:rsid w:val="00EF6D31"/>
    <w:rsid w:val="00EF7D8C"/>
    <w:rsid w:val="00F00A3F"/>
    <w:rsid w:val="00F00B4E"/>
    <w:rsid w:val="00F00F62"/>
    <w:rsid w:val="00F02237"/>
    <w:rsid w:val="00F04152"/>
    <w:rsid w:val="00F046F1"/>
    <w:rsid w:val="00F05980"/>
    <w:rsid w:val="00F072E2"/>
    <w:rsid w:val="00F07906"/>
    <w:rsid w:val="00F079A6"/>
    <w:rsid w:val="00F10236"/>
    <w:rsid w:val="00F11160"/>
    <w:rsid w:val="00F138A9"/>
    <w:rsid w:val="00F13E0E"/>
    <w:rsid w:val="00F15811"/>
    <w:rsid w:val="00F16C14"/>
    <w:rsid w:val="00F20268"/>
    <w:rsid w:val="00F21927"/>
    <w:rsid w:val="00F21F8E"/>
    <w:rsid w:val="00F22423"/>
    <w:rsid w:val="00F24C72"/>
    <w:rsid w:val="00F279DC"/>
    <w:rsid w:val="00F30267"/>
    <w:rsid w:val="00F31D22"/>
    <w:rsid w:val="00F348B2"/>
    <w:rsid w:val="00F34BF0"/>
    <w:rsid w:val="00F34ED8"/>
    <w:rsid w:val="00F365E8"/>
    <w:rsid w:val="00F4095A"/>
    <w:rsid w:val="00F41140"/>
    <w:rsid w:val="00F43B92"/>
    <w:rsid w:val="00F452CC"/>
    <w:rsid w:val="00F45845"/>
    <w:rsid w:val="00F45FBE"/>
    <w:rsid w:val="00F46C07"/>
    <w:rsid w:val="00F4748E"/>
    <w:rsid w:val="00F475AC"/>
    <w:rsid w:val="00F50189"/>
    <w:rsid w:val="00F5050C"/>
    <w:rsid w:val="00F508FC"/>
    <w:rsid w:val="00F510B7"/>
    <w:rsid w:val="00F53571"/>
    <w:rsid w:val="00F53894"/>
    <w:rsid w:val="00F54044"/>
    <w:rsid w:val="00F55023"/>
    <w:rsid w:val="00F576E7"/>
    <w:rsid w:val="00F61CCF"/>
    <w:rsid w:val="00F62568"/>
    <w:rsid w:val="00F6587D"/>
    <w:rsid w:val="00F712C7"/>
    <w:rsid w:val="00F71CE6"/>
    <w:rsid w:val="00F73D1C"/>
    <w:rsid w:val="00F74E12"/>
    <w:rsid w:val="00F751C2"/>
    <w:rsid w:val="00F75439"/>
    <w:rsid w:val="00F763FC"/>
    <w:rsid w:val="00F76B4A"/>
    <w:rsid w:val="00F772C1"/>
    <w:rsid w:val="00F77E7A"/>
    <w:rsid w:val="00F8026D"/>
    <w:rsid w:val="00F8245F"/>
    <w:rsid w:val="00F82E40"/>
    <w:rsid w:val="00F8653B"/>
    <w:rsid w:val="00F9036B"/>
    <w:rsid w:val="00F91629"/>
    <w:rsid w:val="00F91BC8"/>
    <w:rsid w:val="00F91E2A"/>
    <w:rsid w:val="00F93993"/>
    <w:rsid w:val="00F9510D"/>
    <w:rsid w:val="00F95827"/>
    <w:rsid w:val="00F96C39"/>
    <w:rsid w:val="00F96E41"/>
    <w:rsid w:val="00FA153F"/>
    <w:rsid w:val="00FA1867"/>
    <w:rsid w:val="00FA1D78"/>
    <w:rsid w:val="00FA1F7E"/>
    <w:rsid w:val="00FA280F"/>
    <w:rsid w:val="00FA5289"/>
    <w:rsid w:val="00FA6213"/>
    <w:rsid w:val="00FB2186"/>
    <w:rsid w:val="00FB52AE"/>
    <w:rsid w:val="00FB70E2"/>
    <w:rsid w:val="00FB7E03"/>
    <w:rsid w:val="00FC10FE"/>
    <w:rsid w:val="00FC1D33"/>
    <w:rsid w:val="00FC3893"/>
    <w:rsid w:val="00FC40ED"/>
    <w:rsid w:val="00FC704C"/>
    <w:rsid w:val="00FD0133"/>
    <w:rsid w:val="00FD25FE"/>
    <w:rsid w:val="00FD4B9E"/>
    <w:rsid w:val="00FD6206"/>
    <w:rsid w:val="00FE0BBE"/>
    <w:rsid w:val="00FE1318"/>
    <w:rsid w:val="00FE208F"/>
    <w:rsid w:val="00FE2415"/>
    <w:rsid w:val="00FE329F"/>
    <w:rsid w:val="00FE54CD"/>
    <w:rsid w:val="00FE6033"/>
    <w:rsid w:val="00FE6986"/>
    <w:rsid w:val="00FE6DF6"/>
    <w:rsid w:val="00FF0019"/>
    <w:rsid w:val="00FF32C3"/>
    <w:rsid w:val="00FF3F8B"/>
    <w:rsid w:val="00FF6168"/>
    <w:rsid w:val="00FF6624"/>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9DCA3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fr-CA" w:eastAsia="fr-CA"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Arial" w:hAnsi="Arial"/>
      <w:sz w:val="24"/>
    </w:rPr>
  </w:style>
  <w:style w:type="paragraph" w:styleId="Titre1">
    <w:name w:val="heading 1"/>
    <w:basedOn w:val="Normal"/>
    <w:next w:val="corpsdedcision"/>
    <w:link w:val="Titre1Car"/>
    <w:qFormat/>
    <w:rsid w:val="00F96E41"/>
    <w:pPr>
      <w:keepNext/>
      <w:spacing w:before="240" w:after="240"/>
      <w:outlineLvl w:val="0"/>
    </w:pPr>
    <w:rPr>
      <w:rFonts w:cs="Arial"/>
      <w:b/>
      <w:bCs/>
      <w:caps/>
      <w:kern w:val="32"/>
      <w:szCs w:val="32"/>
      <w:u w:val="single"/>
      <w:lang w:eastAsia="fr-FR"/>
    </w:rPr>
  </w:style>
  <w:style w:type="paragraph" w:styleId="Titre2">
    <w:name w:val="heading 2"/>
    <w:basedOn w:val="Normal"/>
    <w:next w:val="corpsdedcision"/>
    <w:qFormat/>
    <w:rsid w:val="0047680F"/>
    <w:pPr>
      <w:keepNext/>
      <w:spacing w:before="240" w:after="240"/>
      <w:outlineLvl w:val="1"/>
    </w:pPr>
    <w:rPr>
      <w:rFonts w:cs="Arial"/>
      <w:bCs/>
      <w:iCs/>
      <w:caps/>
      <w:szCs w:val="28"/>
      <w:lang w:eastAsia="fr-FR"/>
    </w:rPr>
  </w:style>
  <w:style w:type="paragraph" w:styleId="Titre3">
    <w:name w:val="heading 3"/>
    <w:basedOn w:val="Normal"/>
    <w:next w:val="corpsdedcision"/>
    <w:link w:val="Titre3Car"/>
    <w:qFormat/>
    <w:rsid w:val="00EA456C"/>
    <w:pPr>
      <w:keepNext/>
      <w:spacing w:before="240" w:after="240"/>
      <w:outlineLvl w:val="2"/>
    </w:pPr>
    <w:rPr>
      <w:rFonts w:cs="Arial"/>
      <w:b/>
      <w:szCs w:val="24"/>
      <w:lang w:eastAsia="fr-FR"/>
    </w:rPr>
  </w:style>
  <w:style w:type="paragraph" w:styleId="Titre4">
    <w:name w:val="heading 4"/>
    <w:basedOn w:val="Normal"/>
    <w:next w:val="corpsdedcision"/>
    <w:qFormat/>
    <w:rsid w:val="008F15D5"/>
    <w:pPr>
      <w:keepNext/>
      <w:spacing w:before="240" w:after="240"/>
      <w:outlineLvl w:val="3"/>
    </w:pPr>
    <w:rPr>
      <w:rFonts w:cs="Arial"/>
      <w:szCs w:val="24"/>
      <w:u w:val="single"/>
      <w:lang w:eastAsia="fr-FR"/>
    </w:rPr>
  </w:style>
  <w:style w:type="paragraph" w:styleId="Titre5">
    <w:name w:val="heading 5"/>
    <w:basedOn w:val="Normal"/>
    <w:next w:val="Normal"/>
    <w:qFormat/>
    <w:rsid w:val="005E2367"/>
    <w:pPr>
      <w:numPr>
        <w:ilvl w:val="4"/>
        <w:numId w:val="2"/>
      </w:numPr>
      <w:spacing w:before="240" w:after="60"/>
      <w:outlineLvl w:val="4"/>
    </w:pPr>
    <w:rPr>
      <w:b/>
      <w:bCs/>
      <w:i/>
      <w:iCs/>
      <w:sz w:val="26"/>
      <w:szCs w:val="26"/>
    </w:rPr>
  </w:style>
  <w:style w:type="paragraph" w:styleId="Titre6">
    <w:name w:val="heading 6"/>
    <w:basedOn w:val="Normal"/>
    <w:next w:val="Normal"/>
    <w:qFormat/>
    <w:rsid w:val="005E2367"/>
    <w:pPr>
      <w:numPr>
        <w:ilvl w:val="5"/>
        <w:numId w:val="2"/>
      </w:numPr>
      <w:spacing w:before="240" w:after="60"/>
      <w:outlineLvl w:val="5"/>
    </w:pPr>
    <w:rPr>
      <w:rFonts w:ascii="Times New Roman" w:hAnsi="Times New Roman"/>
      <w:b/>
      <w:bCs/>
      <w:sz w:val="22"/>
      <w:szCs w:val="22"/>
    </w:rPr>
  </w:style>
  <w:style w:type="paragraph" w:styleId="Titre7">
    <w:name w:val="heading 7"/>
    <w:basedOn w:val="Normal"/>
    <w:next w:val="Normal"/>
    <w:qFormat/>
    <w:rsid w:val="005E2367"/>
    <w:pPr>
      <w:numPr>
        <w:ilvl w:val="6"/>
        <w:numId w:val="2"/>
      </w:numPr>
      <w:spacing w:before="240" w:after="60"/>
      <w:outlineLvl w:val="6"/>
    </w:pPr>
    <w:rPr>
      <w:rFonts w:ascii="Times New Roman" w:hAnsi="Times New Roman"/>
      <w:szCs w:val="24"/>
    </w:rPr>
  </w:style>
  <w:style w:type="paragraph" w:styleId="Titre8">
    <w:name w:val="heading 8"/>
    <w:basedOn w:val="Normal"/>
    <w:next w:val="Normal"/>
    <w:qFormat/>
    <w:rsid w:val="005E2367"/>
    <w:pPr>
      <w:numPr>
        <w:ilvl w:val="7"/>
        <w:numId w:val="2"/>
      </w:numPr>
      <w:spacing w:before="240" w:after="60"/>
      <w:outlineLvl w:val="7"/>
    </w:pPr>
    <w:rPr>
      <w:rFonts w:ascii="Times New Roman" w:hAnsi="Times New Roman"/>
      <w:i/>
      <w:iCs/>
      <w:szCs w:val="24"/>
    </w:rPr>
  </w:style>
  <w:style w:type="paragraph" w:styleId="Titre9">
    <w:name w:val="heading 9"/>
    <w:basedOn w:val="Normal"/>
    <w:next w:val="Normal"/>
    <w:qFormat/>
    <w:rsid w:val="005E2367"/>
    <w:pPr>
      <w:numPr>
        <w:ilvl w:val="8"/>
        <w:numId w:val="2"/>
      </w:numPr>
      <w:spacing w:before="240" w:after="60"/>
      <w:outlineLvl w:val="8"/>
    </w:pPr>
    <w:rPr>
      <w:rFonts w:cs="Arial"/>
      <w:sz w:val="22"/>
      <w:szCs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zSoquijdatAssesseurs">
    <w:name w:val="zSoquij_datAssesseurs"/>
    <w:basedOn w:val="Normal"/>
  </w:style>
  <w:style w:type="paragraph" w:customStyle="1" w:styleId="zSoquijdatCabinetProcureurDef">
    <w:name w:val="zSoquij_datCabinetProcureurDef"/>
    <w:basedOn w:val="Normal"/>
  </w:style>
  <w:style w:type="paragraph" w:customStyle="1" w:styleId="zSoquijdatCabinetProcureurDem">
    <w:name w:val="zSoquij_datCabinetProcureurDem"/>
    <w:basedOn w:val="Normal"/>
  </w:style>
  <w:style w:type="paragraph" w:customStyle="1" w:styleId="zSoquijdatDateJugement">
    <w:name w:val="zSoquij_datDateJugement"/>
    <w:basedOn w:val="Normal"/>
    <w:rsid w:val="005B5689"/>
  </w:style>
  <w:style w:type="paragraph" w:customStyle="1" w:styleId="zSoquijdatGreffe">
    <w:name w:val="zSoquij_datGreffe"/>
    <w:basedOn w:val="Normal"/>
  </w:style>
  <w:style w:type="paragraph" w:customStyle="1" w:styleId="zSoquijdatJuge">
    <w:name w:val="zSoquij_datJuge"/>
    <w:basedOn w:val="Normal"/>
    <w:rsid w:val="005B5689"/>
    <w:rPr>
      <w:b/>
    </w:rPr>
  </w:style>
  <w:style w:type="paragraph" w:customStyle="1" w:styleId="zSoquijdatMembreE">
    <w:name w:val="zSoquij_datMembreE"/>
    <w:basedOn w:val="Normal"/>
  </w:style>
  <w:style w:type="paragraph" w:customStyle="1" w:styleId="zSoquijdatMembreS">
    <w:name w:val="zSoquij_datMembreS"/>
    <w:basedOn w:val="Normal"/>
  </w:style>
  <w:style w:type="paragraph" w:customStyle="1" w:styleId="articlesdelaLSST">
    <w:name w:val="articles de la LSST"/>
    <w:basedOn w:val="Normal"/>
    <w:pPr>
      <w:ind w:left="720" w:right="720"/>
      <w:jc w:val="both"/>
    </w:pPr>
    <w:rPr>
      <w:sz w:val="20"/>
    </w:rPr>
  </w:style>
  <w:style w:type="paragraph" w:customStyle="1" w:styleId="zSoquijdatNCSST">
    <w:name w:val="zSoquij_datNCSST"/>
    <w:basedOn w:val="Normal"/>
  </w:style>
  <w:style w:type="paragraph" w:customStyle="1" w:styleId="zSoquijdatNoDossier">
    <w:name w:val="zSoquij_datNoDossier"/>
    <w:basedOn w:val="Normal"/>
  </w:style>
  <w:style w:type="paragraph" w:customStyle="1" w:styleId="zSoquijdatNomPartieDef">
    <w:name w:val="zSoquij_datNomPartieDef"/>
    <w:basedOn w:val="Normal"/>
  </w:style>
  <w:style w:type="paragraph" w:customStyle="1" w:styleId="zSoquijdatNomPartieDem">
    <w:name w:val="zSoquij_datNomPartieDem"/>
    <w:basedOn w:val="Normal"/>
  </w:style>
  <w:style w:type="paragraph" w:customStyle="1" w:styleId="zSoquijdatNomPartieInt">
    <w:name w:val="zSoquij_datNomPartieInt"/>
    <w:basedOn w:val="Normal"/>
  </w:style>
  <w:style w:type="paragraph" w:customStyle="1" w:styleId="zSoquijdatNomProcureurDef">
    <w:name w:val="zSoquij_datNomProcureurDef"/>
    <w:basedOn w:val="Normal"/>
  </w:style>
  <w:style w:type="paragraph" w:customStyle="1" w:styleId="zSoquijdatNomProcureurDem">
    <w:name w:val="zSoquij_datNomProcureurDem"/>
    <w:basedOn w:val="Normal"/>
  </w:style>
  <w:style w:type="paragraph" w:customStyle="1" w:styleId="zSoquijdatQtePartieDef">
    <w:name w:val="zSoquij_datQtePartieDef"/>
    <w:basedOn w:val="Normal"/>
  </w:style>
  <w:style w:type="paragraph" w:customStyle="1" w:styleId="zSoquijdatQtePartieDem">
    <w:name w:val="zSoquij_datQtePartieDem"/>
    <w:basedOn w:val="Normal"/>
  </w:style>
  <w:style w:type="paragraph" w:customStyle="1" w:styleId="zSoquijdatQtePartieInt">
    <w:name w:val="zSoquij_datQtePartieInt"/>
    <w:basedOn w:val="Normal"/>
  </w:style>
  <w:style w:type="paragraph" w:customStyle="1" w:styleId="zSoquijlblProcureurDef">
    <w:name w:val="zSoquij_lblProcureurDef"/>
    <w:basedOn w:val="Normal"/>
  </w:style>
  <w:style w:type="paragraph" w:customStyle="1" w:styleId="zSoquijlblProcureurDem">
    <w:name w:val="zSoquij_lblProcureurDem"/>
    <w:basedOn w:val="Normal"/>
  </w:style>
  <w:style w:type="character" w:styleId="Appelnotedebasdep">
    <w:name w:val="footnote reference"/>
    <w:semiHidden/>
    <w:rPr>
      <w:rFonts w:ascii="Arial" w:hAnsi="Arial"/>
      <w:vertAlign w:val="superscript"/>
    </w:rPr>
  </w:style>
  <w:style w:type="paragraph" w:customStyle="1" w:styleId="citation">
    <w:name w:val="citation"/>
    <w:basedOn w:val="Normal"/>
    <w:pPr>
      <w:ind w:left="720" w:right="720"/>
      <w:jc w:val="both"/>
    </w:pPr>
    <w:rPr>
      <w:sz w:val="20"/>
    </w:rPr>
  </w:style>
  <w:style w:type="paragraph" w:customStyle="1" w:styleId="corpsdedcision">
    <w:name w:val="corps de décision"/>
    <w:basedOn w:val="Normal"/>
    <w:pPr>
      <w:numPr>
        <w:numId w:val="1"/>
      </w:numPr>
      <w:tabs>
        <w:tab w:val="left" w:pos="720"/>
      </w:tabs>
      <w:spacing w:after="360"/>
      <w:jc w:val="both"/>
    </w:pPr>
  </w:style>
  <w:style w:type="paragraph" w:customStyle="1" w:styleId="Dfinitions">
    <w:name w:val="Définitions"/>
    <w:basedOn w:val="citation"/>
  </w:style>
  <w:style w:type="paragraph" w:customStyle="1" w:styleId="Dispositif">
    <w:name w:val="Dispositif"/>
    <w:basedOn w:val="Normal"/>
    <w:pPr>
      <w:spacing w:after="360"/>
      <w:jc w:val="both"/>
    </w:pPr>
  </w:style>
  <w:style w:type="paragraph" w:styleId="Notedebasdepage">
    <w:name w:val="footnote text"/>
    <w:basedOn w:val="Normal"/>
    <w:link w:val="NotedebasdepageCar"/>
    <w:semiHidden/>
  </w:style>
  <w:style w:type="paragraph" w:styleId="En-tte">
    <w:name w:val="header"/>
    <w:basedOn w:val="Normal"/>
    <w:pPr>
      <w:tabs>
        <w:tab w:val="center" w:pos="4320"/>
        <w:tab w:val="right" w:pos="8640"/>
      </w:tabs>
    </w:pPr>
  </w:style>
  <w:style w:type="character" w:styleId="Numrodepage">
    <w:name w:val="page number"/>
    <w:rPr>
      <w:rFonts w:ascii="Arial" w:hAnsi="Arial"/>
      <w:sz w:val="24"/>
    </w:rPr>
  </w:style>
  <w:style w:type="paragraph" w:styleId="Pieddepage">
    <w:name w:val="footer"/>
    <w:basedOn w:val="Normal"/>
    <w:pPr>
      <w:tabs>
        <w:tab w:val="center" w:pos="4320"/>
        <w:tab w:val="right" w:pos="8640"/>
      </w:tabs>
    </w:pPr>
  </w:style>
  <w:style w:type="paragraph" w:customStyle="1" w:styleId="zSoquijlblProcureurInt">
    <w:name w:val="zSoquij_lblProcureurInt"/>
    <w:basedOn w:val="Normal"/>
  </w:style>
  <w:style w:type="paragraph" w:customStyle="1" w:styleId="articlesdelaLATMP">
    <w:name w:val="articles de la LATMP"/>
    <w:basedOn w:val="Normal"/>
    <w:pPr>
      <w:ind w:left="720" w:right="720"/>
      <w:jc w:val="both"/>
    </w:pPr>
    <w:rPr>
      <w:sz w:val="20"/>
    </w:rPr>
  </w:style>
  <w:style w:type="paragraph" w:customStyle="1" w:styleId="Annexes">
    <w:name w:val="Annexes"/>
    <w:basedOn w:val="citation"/>
  </w:style>
  <w:style w:type="paragraph" w:customStyle="1" w:styleId="zSoquijdatNomProcureurInt">
    <w:name w:val="zSoquij_datNomProcureurInt"/>
    <w:basedOn w:val="Normal"/>
  </w:style>
  <w:style w:type="paragraph" w:customStyle="1" w:styleId="zSoquijdatCabinetProcureurInt">
    <w:name w:val="zSoquij_datCabinetProcureurInt"/>
    <w:basedOn w:val="Normal"/>
  </w:style>
  <w:style w:type="paragraph" w:customStyle="1" w:styleId="zSoquijdatRefNeutre">
    <w:name w:val="zSoquij_datRefNeutre"/>
    <w:basedOn w:val="Normal"/>
    <w:rsid w:val="00E20425"/>
    <w:pPr>
      <w:jc w:val="right"/>
    </w:pPr>
    <w:rPr>
      <w:b/>
      <w:sz w:val="22"/>
      <w:szCs w:val="22"/>
    </w:rPr>
  </w:style>
  <w:style w:type="paragraph" w:customStyle="1" w:styleId="zSoquijdatRepertorie">
    <w:name w:val="zSoquij_datRepertorie"/>
    <w:basedOn w:val="Normal"/>
    <w:rsid w:val="00E20425"/>
    <w:rPr>
      <w:b/>
      <w:sz w:val="22"/>
      <w:szCs w:val="22"/>
    </w:rPr>
  </w:style>
  <w:style w:type="paragraph" w:customStyle="1" w:styleId="corpsdetexte">
    <w:name w:val="corps de texte"/>
    <w:basedOn w:val="Normal"/>
    <w:rsid w:val="00ED2D34"/>
    <w:pPr>
      <w:tabs>
        <w:tab w:val="left" w:pos="720"/>
      </w:tabs>
      <w:spacing w:after="360"/>
      <w:jc w:val="both"/>
    </w:pPr>
  </w:style>
  <w:style w:type="paragraph" w:customStyle="1" w:styleId="articlesdelaLATMPnouveaux">
    <w:name w:val="articles de la LATMP (nouveaux)"/>
    <w:basedOn w:val="Normal"/>
    <w:rsid w:val="00D44BCF"/>
    <w:pPr>
      <w:ind w:left="720" w:right="720"/>
      <w:jc w:val="both"/>
    </w:pPr>
    <w:rPr>
      <w:sz w:val="20"/>
    </w:rPr>
  </w:style>
  <w:style w:type="character" w:customStyle="1" w:styleId="NotedebasdepageCar">
    <w:name w:val="Note de bas de page Car"/>
    <w:link w:val="Notedebasdepage"/>
    <w:semiHidden/>
    <w:locked/>
    <w:rsid w:val="00BC0A03"/>
    <w:rPr>
      <w:rFonts w:ascii="Arial" w:hAnsi="Arial"/>
      <w:sz w:val="24"/>
      <w:lang w:val="fr-CA" w:eastAsia="fr-CA" w:bidi="ar-SA"/>
    </w:rPr>
  </w:style>
  <w:style w:type="character" w:customStyle="1" w:styleId="CarCar3">
    <w:name w:val="Car Car3"/>
    <w:semiHidden/>
    <w:locked/>
    <w:rsid w:val="007F2149"/>
    <w:rPr>
      <w:rFonts w:ascii="Arial" w:hAnsi="Arial"/>
      <w:sz w:val="24"/>
      <w:lang w:val="fr-CA" w:eastAsia="fr-CA" w:bidi="ar-SA"/>
    </w:rPr>
  </w:style>
  <w:style w:type="paragraph" w:customStyle="1" w:styleId="Citationenretrait">
    <w:name w:val="Citation en retrait"/>
    <w:basedOn w:val="Normal"/>
    <w:link w:val="CitationenretraitCar"/>
    <w:rsid w:val="006A7C53"/>
    <w:pPr>
      <w:spacing w:before="120" w:after="120"/>
      <w:ind w:left="720" w:right="720"/>
      <w:jc w:val="both"/>
    </w:pPr>
    <w:rPr>
      <w:kern w:val="24"/>
      <w:sz w:val="22"/>
      <w:lang w:eastAsia="fr-FR"/>
    </w:rPr>
  </w:style>
  <w:style w:type="paragraph" w:customStyle="1" w:styleId="Citationendoubleretrait">
    <w:name w:val="Citation en double retrait"/>
    <w:basedOn w:val="Citationenretrait"/>
    <w:link w:val="CitationendoubleretraitCar"/>
    <w:rsid w:val="008048CF"/>
    <w:pPr>
      <w:spacing w:before="0" w:after="0"/>
      <w:ind w:left="1440" w:right="1440"/>
    </w:pPr>
    <w:rPr>
      <w:sz w:val="18"/>
    </w:rPr>
  </w:style>
  <w:style w:type="character" w:customStyle="1" w:styleId="Citationintgre">
    <w:name w:val="Citation intégrée"/>
    <w:rsid w:val="006A7C53"/>
    <w:rPr>
      <w:rFonts w:ascii="Arial" w:hAnsi="Arial"/>
      <w:i/>
      <w:noProof w:val="0"/>
      <w:sz w:val="22"/>
      <w:lang w:val="fr-CA"/>
    </w:rPr>
  </w:style>
  <w:style w:type="paragraph" w:customStyle="1" w:styleId="Paragraphe">
    <w:name w:val="Paragraphe"/>
    <w:basedOn w:val="Normal"/>
    <w:rsid w:val="006A7C53"/>
    <w:pPr>
      <w:numPr>
        <w:numId w:val="6"/>
      </w:numPr>
      <w:spacing w:before="160" w:after="160"/>
      <w:jc w:val="both"/>
    </w:pPr>
    <w:rPr>
      <w:kern w:val="28"/>
      <w:lang w:eastAsia="fr-FR"/>
    </w:rPr>
  </w:style>
  <w:style w:type="paragraph" w:customStyle="1" w:styleId="ParagAlaMarge">
    <w:name w:val="ParagAlaMarge"/>
    <w:basedOn w:val="Paragraphe"/>
    <w:rsid w:val="006A7C53"/>
    <w:pPr>
      <w:numPr>
        <w:numId w:val="0"/>
      </w:numPr>
    </w:pPr>
  </w:style>
  <w:style w:type="paragraph" w:customStyle="1" w:styleId="ParagNonNum">
    <w:name w:val="ParagNonNum"/>
    <w:basedOn w:val="Paragraphe"/>
    <w:rsid w:val="006A7C53"/>
    <w:pPr>
      <w:numPr>
        <w:numId w:val="0"/>
      </w:numPr>
      <w:ind w:firstLine="720"/>
    </w:pPr>
  </w:style>
  <w:style w:type="paragraph" w:customStyle="1" w:styleId="Sous-paragraphe">
    <w:name w:val="Sous-paragraphe"/>
    <w:basedOn w:val="Normal"/>
    <w:rsid w:val="000E0C28"/>
    <w:pPr>
      <w:numPr>
        <w:ilvl w:val="1"/>
        <w:numId w:val="6"/>
      </w:numPr>
      <w:spacing w:before="120" w:after="120"/>
      <w:ind w:left="1440" w:hanging="720"/>
    </w:pPr>
    <w:rPr>
      <w:szCs w:val="24"/>
      <w:lang w:eastAsia="fr-FR"/>
    </w:rPr>
  </w:style>
  <w:style w:type="paragraph" w:customStyle="1" w:styleId="zSoquijdatDivision">
    <w:name w:val="zSoquij_datDivision"/>
    <w:basedOn w:val="Normal"/>
    <w:rsid w:val="00F772C1"/>
    <w:pPr>
      <w:jc w:val="center"/>
    </w:pPr>
    <w:rPr>
      <w:b/>
      <w:bCs/>
      <w:sz w:val="22"/>
      <w:szCs w:val="22"/>
    </w:rPr>
  </w:style>
  <w:style w:type="paragraph" w:customStyle="1" w:styleId="zSoquijlblLienParties">
    <w:name w:val="zSoquij_lblLienParties"/>
    <w:basedOn w:val="Normal"/>
    <w:rsid w:val="00D06652"/>
  </w:style>
  <w:style w:type="paragraph" w:customStyle="1" w:styleId="zSoquijdatDateAudience">
    <w:name w:val="zSoquij_datDateAudience"/>
    <w:basedOn w:val="Normal"/>
    <w:rsid w:val="000E56A6"/>
  </w:style>
  <w:style w:type="character" w:customStyle="1" w:styleId="Titre1Car">
    <w:name w:val="Titre 1 Car"/>
    <w:link w:val="Titre1"/>
    <w:rsid w:val="00F96E41"/>
    <w:rPr>
      <w:rFonts w:ascii="Arial" w:hAnsi="Arial" w:cs="Arial"/>
      <w:b/>
      <w:bCs/>
      <w:caps/>
      <w:kern w:val="32"/>
      <w:sz w:val="24"/>
      <w:szCs w:val="32"/>
      <w:u w:val="single"/>
      <w:lang w:val="fr-CA" w:eastAsia="fr-FR" w:bidi="ar-SA"/>
    </w:rPr>
  </w:style>
  <w:style w:type="paragraph" w:customStyle="1" w:styleId="ParagConclusion">
    <w:name w:val="ParagConclusion"/>
    <w:basedOn w:val="Normal"/>
    <w:rsid w:val="003D18FC"/>
    <w:pPr>
      <w:spacing w:before="160" w:after="160"/>
      <w:ind w:left="2448" w:hanging="2448"/>
    </w:pPr>
    <w:rPr>
      <w:rFonts w:eastAsia="Calibri" w:cs="Arial"/>
      <w:szCs w:val="24"/>
      <w:lang w:eastAsia="fr-FR"/>
    </w:rPr>
  </w:style>
  <w:style w:type="paragraph" w:customStyle="1" w:styleId="yChPInterv">
    <w:name w:val="yCh_PInterv"/>
    <w:rsid w:val="00474489"/>
    <w:rPr>
      <w:rFonts w:ascii="Arial" w:hAnsi="Arial"/>
      <w:sz w:val="24"/>
    </w:rPr>
  </w:style>
  <w:style w:type="character" w:styleId="Lienhypertexte">
    <w:name w:val="Hyperlink"/>
    <w:unhideWhenUsed/>
    <w:rsid w:val="00AF3189"/>
    <w:rPr>
      <w:color w:val="0563C1"/>
      <w:u w:val="single"/>
    </w:rPr>
  </w:style>
  <w:style w:type="character" w:customStyle="1" w:styleId="CarCar1">
    <w:name w:val="Car Car1"/>
    <w:semiHidden/>
    <w:rsid w:val="00D73BB4"/>
    <w:rPr>
      <w:rFonts w:ascii="Arial" w:eastAsia="Times New Roman" w:hAnsi="Arial"/>
      <w:sz w:val="24"/>
    </w:rPr>
  </w:style>
  <w:style w:type="paragraph" w:styleId="Paragraphedeliste">
    <w:name w:val="List Paragraph"/>
    <w:basedOn w:val="Normal"/>
    <w:uiPriority w:val="34"/>
    <w:qFormat/>
    <w:rsid w:val="00D73BB4"/>
    <w:pPr>
      <w:ind w:left="720"/>
      <w:contextualSpacing/>
    </w:pPr>
  </w:style>
  <w:style w:type="character" w:customStyle="1" w:styleId="CarCar2">
    <w:name w:val="Car Car2"/>
    <w:rsid w:val="00CD04D9"/>
    <w:rPr>
      <w:rFonts w:ascii="Arial" w:hAnsi="Arial"/>
      <w:sz w:val="24"/>
    </w:rPr>
  </w:style>
  <w:style w:type="character" w:customStyle="1" w:styleId="FootnoteTextChar">
    <w:name w:val="Footnote Text Char"/>
    <w:locked/>
    <w:rsid w:val="00ED57F6"/>
    <w:rPr>
      <w:rFonts w:ascii="Arial" w:hAnsi="Arial" w:cs="Times New Roman"/>
      <w:sz w:val="24"/>
    </w:rPr>
  </w:style>
  <w:style w:type="character" w:customStyle="1" w:styleId="CitationenretraitCar">
    <w:name w:val="Citation en retrait Car"/>
    <w:link w:val="Citationenretrait"/>
    <w:rsid w:val="00DB6AF2"/>
    <w:rPr>
      <w:rFonts w:ascii="Arial" w:hAnsi="Arial"/>
      <w:kern w:val="24"/>
      <w:sz w:val="22"/>
      <w:lang w:val="fr-CA" w:eastAsia="fr-FR" w:bidi="ar-SA"/>
    </w:rPr>
  </w:style>
  <w:style w:type="character" w:customStyle="1" w:styleId="CitationendoubleretraitCar">
    <w:name w:val="Citation en double retrait Car"/>
    <w:link w:val="Citationendoubleretrait"/>
    <w:rsid w:val="00DB6AF2"/>
    <w:rPr>
      <w:rFonts w:ascii="Arial" w:hAnsi="Arial"/>
      <w:kern w:val="24"/>
      <w:sz w:val="18"/>
      <w:lang w:val="fr-CA" w:eastAsia="fr-FR" w:bidi="ar-SA"/>
    </w:rPr>
  </w:style>
  <w:style w:type="character" w:styleId="Marquedecommentaire">
    <w:name w:val="annotation reference"/>
    <w:basedOn w:val="Policepardfaut"/>
    <w:rsid w:val="0046564D"/>
    <w:rPr>
      <w:sz w:val="16"/>
      <w:szCs w:val="16"/>
    </w:rPr>
  </w:style>
  <w:style w:type="paragraph" w:styleId="Commentaire">
    <w:name w:val="annotation text"/>
    <w:basedOn w:val="Normal"/>
    <w:link w:val="CommentaireCar"/>
    <w:rsid w:val="0046564D"/>
    <w:rPr>
      <w:sz w:val="20"/>
    </w:rPr>
  </w:style>
  <w:style w:type="character" w:customStyle="1" w:styleId="CommentaireCar">
    <w:name w:val="Commentaire Car"/>
    <w:basedOn w:val="Policepardfaut"/>
    <w:link w:val="Commentaire"/>
    <w:rsid w:val="0046564D"/>
    <w:rPr>
      <w:rFonts w:ascii="Arial" w:hAnsi="Arial"/>
    </w:rPr>
  </w:style>
  <w:style w:type="paragraph" w:styleId="Objetducommentaire">
    <w:name w:val="annotation subject"/>
    <w:basedOn w:val="Commentaire"/>
    <w:next w:val="Commentaire"/>
    <w:link w:val="ObjetducommentaireCar"/>
    <w:rsid w:val="0046564D"/>
    <w:rPr>
      <w:b/>
      <w:bCs/>
    </w:rPr>
  </w:style>
  <w:style w:type="character" w:customStyle="1" w:styleId="ObjetducommentaireCar">
    <w:name w:val="Objet du commentaire Car"/>
    <w:basedOn w:val="CommentaireCar"/>
    <w:link w:val="Objetducommentaire"/>
    <w:rsid w:val="0046564D"/>
    <w:rPr>
      <w:rFonts w:ascii="Arial" w:hAnsi="Arial"/>
      <w:b/>
      <w:bCs/>
    </w:rPr>
  </w:style>
  <w:style w:type="paragraph" w:customStyle="1" w:styleId="corpsdedcision0">
    <w:name w:val="corpsdedcision"/>
    <w:basedOn w:val="Normal"/>
    <w:rsid w:val="00617CBD"/>
    <w:pPr>
      <w:spacing w:before="100" w:beforeAutospacing="1" w:after="100" w:afterAutospacing="1"/>
    </w:pPr>
    <w:rPr>
      <w:rFonts w:ascii="Times New Roman" w:hAnsi="Times New Roman"/>
      <w:szCs w:val="24"/>
    </w:rPr>
  </w:style>
  <w:style w:type="character" w:customStyle="1" w:styleId="Mentionnonrsolue1">
    <w:name w:val="Mention non résolue1"/>
    <w:basedOn w:val="Policepardfaut"/>
    <w:uiPriority w:val="99"/>
    <w:semiHidden/>
    <w:unhideWhenUsed/>
    <w:rsid w:val="00204A75"/>
    <w:rPr>
      <w:color w:val="605E5C"/>
      <w:shd w:val="clear" w:color="auto" w:fill="E1DFDD"/>
    </w:rPr>
  </w:style>
  <w:style w:type="character" w:customStyle="1" w:styleId="Titre3Car">
    <w:name w:val="Titre 3 Car"/>
    <w:basedOn w:val="Policepardfaut"/>
    <w:link w:val="Titre3"/>
    <w:rsid w:val="00556DB9"/>
    <w:rPr>
      <w:rFonts w:ascii="Arial" w:hAnsi="Arial" w:cs="Arial"/>
      <w:b/>
      <w:sz w:val="24"/>
      <w:szCs w:val="24"/>
      <w:lang w:eastAsia="fr-FR"/>
    </w:rPr>
  </w:style>
  <w:style w:type="paragraph" w:styleId="Rvision">
    <w:name w:val="Revision"/>
    <w:hidden/>
    <w:uiPriority w:val="99"/>
    <w:semiHidden/>
    <w:rsid w:val="00521B9B"/>
    <w:rPr>
      <w:rFonts w:ascii="Arial" w:hAnsi="Arial"/>
      <w:sz w:val="24"/>
    </w:rPr>
  </w:style>
  <w:style w:type="character" w:styleId="Lienhypertextesuivivisit">
    <w:name w:val="FollowedHyperlink"/>
    <w:basedOn w:val="Policepardfaut"/>
    <w:rsid w:val="00743285"/>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17680486">
      <w:bodyDiv w:val="1"/>
      <w:marLeft w:val="0"/>
      <w:marRight w:val="0"/>
      <w:marTop w:val="0"/>
      <w:marBottom w:val="0"/>
      <w:divBdr>
        <w:top w:val="none" w:sz="0" w:space="0" w:color="auto"/>
        <w:left w:val="none" w:sz="0" w:space="0" w:color="auto"/>
        <w:bottom w:val="none" w:sz="0" w:space="0" w:color="auto"/>
        <w:right w:val="none" w:sz="0" w:space="0" w:color="auto"/>
      </w:divBdr>
    </w:div>
    <w:div w:id="588274444">
      <w:bodyDiv w:val="1"/>
      <w:marLeft w:val="0"/>
      <w:marRight w:val="0"/>
      <w:marTop w:val="0"/>
      <w:marBottom w:val="0"/>
      <w:divBdr>
        <w:top w:val="none" w:sz="0" w:space="0" w:color="auto"/>
        <w:left w:val="none" w:sz="0" w:space="0" w:color="auto"/>
        <w:bottom w:val="none" w:sz="0" w:space="0" w:color="auto"/>
        <w:right w:val="none" w:sz="0" w:space="0" w:color="auto"/>
      </w:divBdr>
    </w:div>
    <w:div w:id="607615457">
      <w:bodyDiv w:val="1"/>
      <w:marLeft w:val="0"/>
      <w:marRight w:val="0"/>
      <w:marTop w:val="0"/>
      <w:marBottom w:val="0"/>
      <w:divBdr>
        <w:top w:val="none" w:sz="0" w:space="0" w:color="auto"/>
        <w:left w:val="none" w:sz="0" w:space="0" w:color="auto"/>
        <w:bottom w:val="none" w:sz="0" w:space="0" w:color="auto"/>
        <w:right w:val="none" w:sz="0" w:space="0" w:color="auto"/>
      </w:divBdr>
    </w:div>
    <w:div w:id="701440969">
      <w:bodyDiv w:val="1"/>
      <w:marLeft w:val="0"/>
      <w:marRight w:val="0"/>
      <w:marTop w:val="0"/>
      <w:marBottom w:val="0"/>
      <w:divBdr>
        <w:top w:val="none" w:sz="0" w:space="0" w:color="auto"/>
        <w:left w:val="none" w:sz="0" w:space="0" w:color="auto"/>
        <w:bottom w:val="none" w:sz="0" w:space="0" w:color="auto"/>
        <w:right w:val="none" w:sz="0" w:space="0" w:color="auto"/>
      </w:divBdr>
    </w:div>
    <w:div w:id="845554221">
      <w:bodyDiv w:val="1"/>
      <w:marLeft w:val="0"/>
      <w:marRight w:val="0"/>
      <w:marTop w:val="0"/>
      <w:marBottom w:val="0"/>
      <w:divBdr>
        <w:top w:val="none" w:sz="0" w:space="0" w:color="auto"/>
        <w:left w:val="none" w:sz="0" w:space="0" w:color="auto"/>
        <w:bottom w:val="none" w:sz="0" w:space="0" w:color="auto"/>
        <w:right w:val="none" w:sz="0" w:space="0" w:color="auto"/>
      </w:divBdr>
      <w:divsChild>
        <w:div w:id="298342758">
          <w:marLeft w:val="0"/>
          <w:marRight w:val="0"/>
          <w:marTop w:val="0"/>
          <w:marBottom w:val="0"/>
          <w:divBdr>
            <w:top w:val="none" w:sz="0" w:space="0" w:color="auto"/>
            <w:left w:val="none" w:sz="0" w:space="0" w:color="auto"/>
            <w:bottom w:val="none" w:sz="0" w:space="0" w:color="auto"/>
            <w:right w:val="none" w:sz="0" w:space="0" w:color="auto"/>
          </w:divBdr>
        </w:div>
        <w:div w:id="1808158889">
          <w:marLeft w:val="0"/>
          <w:marRight w:val="0"/>
          <w:marTop w:val="0"/>
          <w:marBottom w:val="0"/>
          <w:divBdr>
            <w:top w:val="none" w:sz="0" w:space="0" w:color="auto"/>
            <w:left w:val="none" w:sz="0" w:space="0" w:color="auto"/>
            <w:bottom w:val="none" w:sz="0" w:space="0" w:color="auto"/>
            <w:right w:val="none" w:sz="0" w:space="0" w:color="auto"/>
          </w:divBdr>
        </w:div>
      </w:divsChild>
    </w:div>
    <w:div w:id="928467798">
      <w:bodyDiv w:val="1"/>
      <w:marLeft w:val="0"/>
      <w:marRight w:val="0"/>
      <w:marTop w:val="0"/>
      <w:marBottom w:val="0"/>
      <w:divBdr>
        <w:top w:val="none" w:sz="0" w:space="0" w:color="auto"/>
        <w:left w:val="none" w:sz="0" w:space="0" w:color="auto"/>
        <w:bottom w:val="none" w:sz="0" w:space="0" w:color="auto"/>
        <w:right w:val="none" w:sz="0" w:space="0" w:color="auto"/>
      </w:divBdr>
      <w:divsChild>
        <w:div w:id="1243562887">
          <w:marLeft w:val="0"/>
          <w:marRight w:val="0"/>
          <w:marTop w:val="0"/>
          <w:marBottom w:val="0"/>
          <w:divBdr>
            <w:top w:val="none" w:sz="0" w:space="0" w:color="auto"/>
            <w:left w:val="none" w:sz="0" w:space="0" w:color="auto"/>
            <w:bottom w:val="none" w:sz="0" w:space="0" w:color="auto"/>
            <w:right w:val="none" w:sz="0" w:space="0" w:color="auto"/>
          </w:divBdr>
        </w:div>
        <w:div w:id="2094205434">
          <w:marLeft w:val="0"/>
          <w:marRight w:val="0"/>
          <w:marTop w:val="0"/>
          <w:marBottom w:val="0"/>
          <w:divBdr>
            <w:top w:val="none" w:sz="0" w:space="0" w:color="auto"/>
            <w:left w:val="none" w:sz="0" w:space="0" w:color="auto"/>
            <w:bottom w:val="none" w:sz="0" w:space="0" w:color="auto"/>
            <w:right w:val="none" w:sz="0" w:space="0" w:color="auto"/>
          </w:divBdr>
        </w:div>
      </w:divsChild>
    </w:div>
    <w:div w:id="1157645732">
      <w:bodyDiv w:val="1"/>
      <w:marLeft w:val="0"/>
      <w:marRight w:val="0"/>
      <w:marTop w:val="0"/>
      <w:marBottom w:val="0"/>
      <w:divBdr>
        <w:top w:val="none" w:sz="0" w:space="0" w:color="auto"/>
        <w:left w:val="none" w:sz="0" w:space="0" w:color="auto"/>
        <w:bottom w:val="none" w:sz="0" w:space="0" w:color="auto"/>
        <w:right w:val="none" w:sz="0" w:space="0" w:color="auto"/>
      </w:divBdr>
    </w:div>
    <w:div w:id="1393432494">
      <w:bodyDiv w:val="1"/>
      <w:marLeft w:val="0"/>
      <w:marRight w:val="0"/>
      <w:marTop w:val="0"/>
      <w:marBottom w:val="0"/>
      <w:divBdr>
        <w:top w:val="none" w:sz="0" w:space="0" w:color="auto"/>
        <w:left w:val="none" w:sz="0" w:space="0" w:color="auto"/>
        <w:bottom w:val="none" w:sz="0" w:space="0" w:color="auto"/>
        <w:right w:val="none" w:sz="0" w:space="0" w:color="auto"/>
      </w:divBdr>
    </w:div>
    <w:div w:id="1839804490">
      <w:bodyDiv w:val="1"/>
      <w:marLeft w:val="0"/>
      <w:marRight w:val="0"/>
      <w:marTop w:val="0"/>
      <w:marBottom w:val="0"/>
      <w:divBdr>
        <w:top w:val="none" w:sz="0" w:space="0" w:color="auto"/>
        <w:left w:val="none" w:sz="0" w:space="0" w:color="auto"/>
        <w:bottom w:val="none" w:sz="0" w:space="0" w:color="auto"/>
        <w:right w:val="none" w:sz="0" w:space="0" w:color="auto"/>
      </w:divBdr>
    </w:div>
    <w:div w:id="1897735225">
      <w:bodyDiv w:val="1"/>
      <w:marLeft w:val="0"/>
      <w:marRight w:val="0"/>
      <w:marTop w:val="0"/>
      <w:marBottom w:val="0"/>
      <w:divBdr>
        <w:top w:val="none" w:sz="0" w:space="0" w:color="auto"/>
        <w:left w:val="none" w:sz="0" w:space="0" w:color="auto"/>
        <w:bottom w:val="none" w:sz="0" w:space="0" w:color="auto"/>
        <w:right w:val="none" w:sz="0" w:space="0" w:color="auto"/>
      </w:divBdr>
    </w:div>
    <w:div w:id="1992632399">
      <w:bodyDiv w:val="1"/>
      <w:marLeft w:val="0"/>
      <w:marRight w:val="0"/>
      <w:marTop w:val="0"/>
      <w:marBottom w:val="0"/>
      <w:divBdr>
        <w:top w:val="none" w:sz="0" w:space="0" w:color="auto"/>
        <w:left w:val="none" w:sz="0" w:space="0" w:color="auto"/>
        <w:bottom w:val="none" w:sz="0" w:space="0" w:color="auto"/>
        <w:right w:val="none" w:sz="0" w:space="0" w:color="auto"/>
      </w:divBdr>
      <w:divsChild>
        <w:div w:id="1190412976">
          <w:marLeft w:val="0"/>
          <w:marRight w:val="0"/>
          <w:marTop w:val="0"/>
          <w:marBottom w:val="0"/>
          <w:divBdr>
            <w:top w:val="none" w:sz="0" w:space="0" w:color="auto"/>
            <w:left w:val="none" w:sz="0" w:space="0" w:color="auto"/>
            <w:bottom w:val="none" w:sz="0" w:space="0" w:color="auto"/>
            <w:right w:val="none" w:sz="0" w:space="0" w:color="auto"/>
          </w:divBdr>
        </w:div>
        <w:div w:id="1645814878">
          <w:marLeft w:val="0"/>
          <w:marRight w:val="0"/>
          <w:marTop w:val="0"/>
          <w:marBottom w:val="0"/>
          <w:divBdr>
            <w:top w:val="none" w:sz="0" w:space="0" w:color="auto"/>
            <w:left w:val="none" w:sz="0" w:space="0" w:color="auto"/>
            <w:bottom w:val="none" w:sz="0" w:space="0" w:color="auto"/>
            <w:right w:val="none" w:sz="0" w:space="0" w:color="auto"/>
          </w:divBdr>
        </w:div>
      </w:divsChild>
    </w:div>
    <w:div w:id="2000226904">
      <w:bodyDiv w:val="1"/>
      <w:marLeft w:val="0"/>
      <w:marRight w:val="0"/>
      <w:marTop w:val="0"/>
      <w:marBottom w:val="0"/>
      <w:divBdr>
        <w:top w:val="none" w:sz="0" w:space="0" w:color="auto"/>
        <w:left w:val="none" w:sz="0" w:space="0" w:color="auto"/>
        <w:bottom w:val="none" w:sz="0" w:space="0" w:color="auto"/>
        <w:right w:val="none" w:sz="0" w:space="0" w:color="auto"/>
      </w:divBdr>
    </w:div>
    <w:div w:id="2060130115">
      <w:bodyDiv w:val="1"/>
      <w:marLeft w:val="0"/>
      <w:marRight w:val="0"/>
      <w:marTop w:val="0"/>
      <w:marBottom w:val="0"/>
      <w:divBdr>
        <w:top w:val="none" w:sz="0" w:space="0" w:color="auto"/>
        <w:left w:val="none" w:sz="0" w:space="0" w:color="auto"/>
        <w:bottom w:val="none" w:sz="0" w:space="0" w:color="auto"/>
        <w:right w:val="none" w:sz="0" w:space="0" w:color="auto"/>
      </w:divBdr>
      <w:divsChild>
        <w:div w:id="1723017229">
          <w:marLeft w:val="0"/>
          <w:marRight w:val="0"/>
          <w:marTop w:val="260"/>
          <w:marBottom w:val="240"/>
          <w:divBdr>
            <w:top w:val="none" w:sz="0" w:space="0" w:color="auto"/>
            <w:left w:val="none" w:sz="0" w:space="0" w:color="auto"/>
            <w:bottom w:val="none" w:sz="0" w:space="0" w:color="auto"/>
            <w:right w:val="none" w:sz="0" w:space="0" w:color="auto"/>
          </w:divBdr>
        </w:div>
        <w:div w:id="2111704355">
          <w:marLeft w:val="0"/>
          <w:marRight w:val="0"/>
          <w:marTop w:val="260"/>
          <w:marBottom w:val="24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BB46DA0-5DEC-4754-912A-A67C873A01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8991</Words>
  <Characters>49455</Characters>
  <Application>Microsoft Office Word</Application>
  <DocSecurity>0</DocSecurity>
  <Lines>412</Lines>
  <Paragraphs>116</Paragraphs>
  <ScaleCrop>false</ScaleCrop>
  <Company/>
  <LinksUpToDate>false</LinksUpToDate>
  <CharactersWithSpaces>58330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2025-09-29T16:15:00Z</dcterms:created>
  <dcterms:modified xsi:type="dcterms:W3CDTF">2025-09-29T16:15:00Z</dcterms:modified>
</cp:coreProperties>
</file>