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0062DDDA" w14:textId="77777777">
        <w:trPr>
          <w:cantSplit/>
        </w:trPr>
        <w:tc>
          <w:tcPr>
            <w:tcW w:w="4795" w:type="dxa"/>
          </w:tcPr>
          <w:p w14:paraId="0DEBFE01" w14:textId="34C458CA" w:rsidR="008A7FD1" w:rsidRPr="00B33396" w:rsidRDefault="00B33396" w:rsidP="00B33396">
            <w:pPr>
              <w:pStyle w:val="zSoquijdatRepertorie"/>
              <w:rPr>
                <w:rFonts w:cs="Arial"/>
              </w:rPr>
            </w:pPr>
            <w:bookmarkStart w:id="0" w:name="_GoBack"/>
            <w:bookmarkEnd w:id="0"/>
            <w:r>
              <w:rPr>
                <w:rFonts w:cs="Arial"/>
              </w:rPr>
              <w:t>Boily et Ville de Saguenay</w:t>
            </w:r>
          </w:p>
        </w:tc>
        <w:tc>
          <w:tcPr>
            <w:tcW w:w="2477" w:type="dxa"/>
          </w:tcPr>
          <w:p w14:paraId="317C15F3" w14:textId="07CA4440" w:rsidR="008A7FD1" w:rsidRPr="0061787E" w:rsidRDefault="0061787E" w:rsidP="0061787E">
            <w:pPr>
              <w:pStyle w:val="zSoquijdatRefNeutre"/>
              <w:rPr>
                <w:rFonts w:cs="Arial"/>
              </w:rPr>
            </w:pPr>
            <w:r w:rsidRPr="0061787E">
              <w:rPr>
                <w:rFonts w:cs="Arial"/>
              </w:rPr>
              <w:t>2025 QCTAT 2717</w:t>
            </w:r>
          </w:p>
        </w:tc>
      </w:tr>
    </w:tbl>
    <w:p w14:paraId="6BE5AE1D"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1AEACFE8" w14:textId="77777777" w:rsidTr="00036794">
        <w:trPr>
          <w:cantSplit/>
        </w:trPr>
        <w:tc>
          <w:tcPr>
            <w:tcW w:w="9568" w:type="dxa"/>
            <w:gridSpan w:val="4"/>
          </w:tcPr>
          <w:p w14:paraId="65557809" w14:textId="77777777" w:rsidR="00C74B6F" w:rsidRPr="00BE1981" w:rsidRDefault="00C74B6F">
            <w:pPr>
              <w:rPr>
                <w:szCs w:val="24"/>
              </w:rPr>
            </w:pPr>
          </w:p>
        </w:tc>
      </w:tr>
      <w:tr w:rsidR="00C74B6F" w14:paraId="77A02ADC" w14:textId="77777777" w:rsidTr="00036794">
        <w:trPr>
          <w:cantSplit/>
        </w:trPr>
        <w:tc>
          <w:tcPr>
            <w:tcW w:w="9568" w:type="dxa"/>
            <w:gridSpan w:val="4"/>
            <w:vAlign w:val="center"/>
          </w:tcPr>
          <w:p w14:paraId="3D36BA91" w14:textId="77777777" w:rsidR="00C74B6F" w:rsidRPr="000E1320" w:rsidRDefault="000E1320">
            <w:pPr>
              <w:jc w:val="center"/>
              <w:rPr>
                <w:sz w:val="36"/>
                <w:szCs w:val="36"/>
              </w:rPr>
            </w:pPr>
            <w:r w:rsidRPr="000E1320">
              <w:rPr>
                <w:b/>
                <w:sz w:val="36"/>
                <w:szCs w:val="36"/>
              </w:rPr>
              <w:t>TRIBUNAL ADMINISTRATIF DU TRAVAIL</w:t>
            </w:r>
          </w:p>
        </w:tc>
      </w:tr>
      <w:tr w:rsidR="00C74B6F" w14:paraId="4B723C2C" w14:textId="77777777" w:rsidTr="00036794">
        <w:trPr>
          <w:cantSplit/>
        </w:trPr>
        <w:tc>
          <w:tcPr>
            <w:tcW w:w="9568" w:type="dxa"/>
            <w:gridSpan w:val="4"/>
          </w:tcPr>
          <w:p w14:paraId="5699201F" w14:textId="7BAD4A55" w:rsidR="00C74B6F" w:rsidRPr="00BE7014" w:rsidRDefault="006F0154" w:rsidP="009A67E7">
            <w:pPr>
              <w:pStyle w:val="zSoquijdatDivision"/>
            </w:pPr>
            <w:r w:rsidRPr="00BE7014">
              <w:t>(</w:t>
            </w:r>
            <w:r w:rsidR="0019110D" w:rsidRPr="00441ADA">
              <w:t>Division de la santé et de la sécurité du travail</w:t>
            </w:r>
            <w:r w:rsidRPr="00BE7014">
              <w:t>)</w:t>
            </w:r>
          </w:p>
        </w:tc>
      </w:tr>
      <w:tr w:rsidR="00C74B6F" w14:paraId="2C83A7DE" w14:textId="77777777" w:rsidTr="00036794">
        <w:trPr>
          <w:cantSplit/>
        </w:trPr>
        <w:tc>
          <w:tcPr>
            <w:tcW w:w="9568" w:type="dxa"/>
            <w:gridSpan w:val="4"/>
          </w:tcPr>
          <w:p w14:paraId="787B47F0" w14:textId="77777777" w:rsidR="002B2FC3" w:rsidRDefault="002B2FC3" w:rsidP="002B2FC3"/>
        </w:tc>
      </w:tr>
      <w:tr w:rsidR="00A84FC6" w14:paraId="0F0C73F8" w14:textId="77777777" w:rsidTr="00036794">
        <w:trPr>
          <w:cantSplit/>
        </w:trPr>
        <w:tc>
          <w:tcPr>
            <w:tcW w:w="9568" w:type="dxa"/>
            <w:gridSpan w:val="4"/>
          </w:tcPr>
          <w:p w14:paraId="51CBB5DB" w14:textId="77777777" w:rsidR="00A84FC6" w:rsidRDefault="00A84FC6" w:rsidP="002B2FC3"/>
        </w:tc>
      </w:tr>
      <w:tr w:rsidR="00C74B6F" w14:paraId="4348AE39" w14:textId="77777777" w:rsidTr="00036794">
        <w:tc>
          <w:tcPr>
            <w:tcW w:w="3331" w:type="dxa"/>
          </w:tcPr>
          <w:p w14:paraId="6BC9A9AA" w14:textId="77777777" w:rsidR="00C74B6F" w:rsidRDefault="0084255F">
            <w:bookmarkStart w:id="1" w:name="region" w:colFirst="1" w:colLast="1"/>
            <w:r>
              <w:t>Région :</w:t>
            </w:r>
          </w:p>
        </w:tc>
        <w:tc>
          <w:tcPr>
            <w:tcW w:w="6237" w:type="dxa"/>
            <w:gridSpan w:val="3"/>
          </w:tcPr>
          <w:p w14:paraId="327EBDEB" w14:textId="066237CB" w:rsidR="00C74B6F" w:rsidRDefault="0019110D" w:rsidP="00F4095A">
            <w:pPr>
              <w:pStyle w:val="zSoquijdatGreffe"/>
            </w:pPr>
            <w:r>
              <w:t>Saguenay–Lac-Saint-Jean</w:t>
            </w:r>
          </w:p>
        </w:tc>
      </w:tr>
      <w:bookmarkEnd w:id="1"/>
      <w:tr w:rsidR="00C74B6F" w14:paraId="6BB070C4" w14:textId="77777777" w:rsidTr="00036794">
        <w:trPr>
          <w:cantSplit/>
        </w:trPr>
        <w:tc>
          <w:tcPr>
            <w:tcW w:w="9568" w:type="dxa"/>
            <w:gridSpan w:val="4"/>
          </w:tcPr>
          <w:p w14:paraId="56508FFB" w14:textId="77777777" w:rsidR="00C74B6F" w:rsidRDefault="00C74B6F"/>
        </w:tc>
      </w:tr>
      <w:tr w:rsidR="00C74B6F" w14:paraId="173A300B" w14:textId="77777777" w:rsidTr="00036794">
        <w:tc>
          <w:tcPr>
            <w:tcW w:w="3331" w:type="dxa"/>
          </w:tcPr>
          <w:p w14:paraId="6AE2EE36" w14:textId="6F316CF4" w:rsidR="00C74B6F" w:rsidRDefault="0084255F">
            <w:bookmarkStart w:id="2" w:name="ref_dossier" w:colFirst="1" w:colLast="1"/>
            <w:r>
              <w:t>Dossier</w:t>
            </w:r>
            <w:bookmarkStart w:id="3" w:name="dossiers"/>
            <w:bookmarkEnd w:id="3"/>
            <w:r w:rsidR="0019110D">
              <w:t>s</w:t>
            </w:r>
            <w:r>
              <w:t> :</w:t>
            </w:r>
          </w:p>
        </w:tc>
        <w:tc>
          <w:tcPr>
            <w:tcW w:w="6237" w:type="dxa"/>
            <w:gridSpan w:val="3"/>
          </w:tcPr>
          <w:p w14:paraId="1ED973BF" w14:textId="152E4CE1" w:rsidR="0019110D" w:rsidRDefault="0019110D" w:rsidP="00155022">
            <w:pPr>
              <w:pStyle w:val="zSoquijdatNoDossier"/>
            </w:pPr>
            <w:r>
              <w:t>1233354-02-2106</w:t>
            </w:r>
            <w:r w:rsidR="00155022">
              <w:t xml:space="preserve">   </w:t>
            </w:r>
            <w:r>
              <w:t>1311687-02-2302</w:t>
            </w:r>
          </w:p>
        </w:tc>
      </w:tr>
      <w:bookmarkEnd w:id="2"/>
      <w:tr w:rsidR="00C74B6F" w14:paraId="15D87408" w14:textId="77777777" w:rsidTr="00036794">
        <w:trPr>
          <w:cantSplit/>
        </w:trPr>
        <w:tc>
          <w:tcPr>
            <w:tcW w:w="9568" w:type="dxa"/>
            <w:gridSpan w:val="4"/>
          </w:tcPr>
          <w:p w14:paraId="2E51DEAE" w14:textId="77777777" w:rsidR="00C74B6F" w:rsidRDefault="00D44BCF">
            <w:r>
              <w:fldChar w:fldCharType="begin"/>
            </w:r>
            <w:r>
              <w:instrText xml:space="preserve"> AUTOTEXTLIST  \* Upper  \* MERGEFORMAT </w:instrText>
            </w:r>
            <w:r>
              <w:fldChar w:fldCharType="end"/>
            </w:r>
          </w:p>
        </w:tc>
      </w:tr>
      <w:tr w:rsidR="00C74B6F" w14:paraId="70978EE8" w14:textId="77777777" w:rsidTr="00036794">
        <w:tc>
          <w:tcPr>
            <w:tcW w:w="3331" w:type="dxa"/>
          </w:tcPr>
          <w:p w14:paraId="2BE820F0" w14:textId="5136CE5C" w:rsidR="00C74B6F" w:rsidRDefault="008C79A7" w:rsidP="0045114F">
            <w:pPr>
              <w:ind w:right="46"/>
            </w:pPr>
            <w:r>
              <w:t>Dossier</w:t>
            </w:r>
            <w:r w:rsidR="0019110D">
              <w:t xml:space="preserve"> CNESST</w:t>
            </w:r>
            <w:r w:rsidR="00155022">
              <w:rPr>
                <w:szCs w:val="24"/>
              </w:rPr>
              <w:t> </w:t>
            </w:r>
            <w:r w:rsidRPr="008C79A7">
              <w:rPr>
                <w:szCs w:val="24"/>
              </w:rPr>
              <w:t>:</w:t>
            </w:r>
          </w:p>
        </w:tc>
        <w:tc>
          <w:tcPr>
            <w:tcW w:w="6237" w:type="dxa"/>
            <w:gridSpan w:val="3"/>
          </w:tcPr>
          <w:p w14:paraId="03445C5A" w14:textId="5F94C344" w:rsidR="00C74B6F" w:rsidRDefault="0019110D" w:rsidP="004D6CEA">
            <w:pPr>
              <w:pStyle w:val="zSoquijdatNCSST"/>
            </w:pPr>
            <w:r>
              <w:t>127394021</w:t>
            </w:r>
          </w:p>
        </w:tc>
      </w:tr>
      <w:tr w:rsidR="00C74B6F" w14:paraId="4D4F87C7" w14:textId="77777777" w:rsidTr="00036794">
        <w:trPr>
          <w:cantSplit/>
        </w:trPr>
        <w:tc>
          <w:tcPr>
            <w:tcW w:w="9568" w:type="dxa"/>
            <w:gridSpan w:val="4"/>
          </w:tcPr>
          <w:p w14:paraId="01524C8E" w14:textId="77777777" w:rsidR="00C74B6F" w:rsidRDefault="00C74B6F"/>
        </w:tc>
      </w:tr>
      <w:tr w:rsidR="00C74B6F" w14:paraId="5E43B108" w14:textId="77777777" w:rsidTr="00036794">
        <w:trPr>
          <w:cantSplit/>
        </w:trPr>
        <w:tc>
          <w:tcPr>
            <w:tcW w:w="9568" w:type="dxa"/>
            <w:gridSpan w:val="4"/>
          </w:tcPr>
          <w:p w14:paraId="751C6B0C" w14:textId="77777777" w:rsidR="00C74B6F" w:rsidRDefault="00C74B6F"/>
        </w:tc>
      </w:tr>
      <w:tr w:rsidR="006E3DD8" w14:paraId="23FAF437" w14:textId="77777777" w:rsidTr="00036794">
        <w:trPr>
          <w:cantSplit/>
        </w:trPr>
        <w:tc>
          <w:tcPr>
            <w:tcW w:w="3331" w:type="dxa"/>
          </w:tcPr>
          <w:p w14:paraId="65EB5B8B" w14:textId="3BCE9703" w:rsidR="006E3DD8" w:rsidRDefault="0019110D" w:rsidP="0076350E">
            <w:pPr>
              <w:ind w:right="-70"/>
            </w:pPr>
            <w:r>
              <w:t>Saguenay</w:t>
            </w:r>
            <w:r w:rsidR="00C04E32">
              <w:t>,</w:t>
            </w:r>
          </w:p>
        </w:tc>
        <w:tc>
          <w:tcPr>
            <w:tcW w:w="6237" w:type="dxa"/>
            <w:gridSpan w:val="3"/>
          </w:tcPr>
          <w:p w14:paraId="1123C2F5" w14:textId="50C5B04A" w:rsidR="006E3DD8" w:rsidRDefault="00C04E32" w:rsidP="005B5689">
            <w:pPr>
              <w:pStyle w:val="zSoquijdatDateJugement"/>
            </w:pPr>
            <w:r>
              <w:t xml:space="preserve">le </w:t>
            </w:r>
            <w:r w:rsidR="00FB022D">
              <w:t>30 juin 2025</w:t>
            </w:r>
          </w:p>
        </w:tc>
      </w:tr>
      <w:tr w:rsidR="00942AB8" w14:paraId="25089D7D" w14:textId="77777777" w:rsidTr="00036794">
        <w:trPr>
          <w:cantSplit/>
        </w:trPr>
        <w:tc>
          <w:tcPr>
            <w:tcW w:w="9568" w:type="dxa"/>
            <w:gridSpan w:val="4"/>
          </w:tcPr>
          <w:p w14:paraId="6D77B932" w14:textId="77777777" w:rsidR="00942AB8" w:rsidRDefault="00942AB8" w:rsidP="00FA153F">
            <w:r>
              <w:t>______________________________________________________________________</w:t>
            </w:r>
          </w:p>
        </w:tc>
      </w:tr>
      <w:tr w:rsidR="00942AB8" w14:paraId="36E9DF7A" w14:textId="77777777" w:rsidTr="00036794">
        <w:trPr>
          <w:cantSplit/>
          <w:trHeight w:val="148"/>
        </w:trPr>
        <w:tc>
          <w:tcPr>
            <w:tcW w:w="9568" w:type="dxa"/>
            <w:gridSpan w:val="4"/>
          </w:tcPr>
          <w:p w14:paraId="568E94A8" w14:textId="77777777" w:rsidR="00942AB8" w:rsidRDefault="00942AB8" w:rsidP="00FA153F"/>
        </w:tc>
      </w:tr>
      <w:tr w:rsidR="0035375B" w14:paraId="440391B7" w14:textId="77777777" w:rsidTr="00036794">
        <w:trPr>
          <w:cantSplit/>
          <w:trHeight w:val="148"/>
        </w:trPr>
        <w:tc>
          <w:tcPr>
            <w:tcW w:w="5883" w:type="dxa"/>
            <w:gridSpan w:val="3"/>
          </w:tcPr>
          <w:p w14:paraId="452F1B1E" w14:textId="1567611F" w:rsidR="0035375B" w:rsidRPr="00942AB8" w:rsidRDefault="0035375B">
            <w:pPr>
              <w:rPr>
                <w:b/>
                <w:bCs/>
              </w:rPr>
            </w:pPr>
            <w:bookmarkStart w:id="4" w:name="ref_commissaire" w:colFirst="1" w:colLast="1"/>
            <w:r w:rsidRPr="00942AB8">
              <w:rPr>
                <w:b/>
                <w:bCs/>
              </w:rPr>
              <w:t>DEVANT L</w:t>
            </w:r>
            <w:r w:rsidR="0019110D">
              <w:rPr>
                <w:b/>
                <w:bCs/>
              </w:rPr>
              <w:t>A</w:t>
            </w:r>
            <w:r w:rsidRPr="00942AB8">
              <w:rPr>
                <w:b/>
                <w:bCs/>
              </w:rPr>
              <w:t xml:space="preserve"> JUGE ADMINISTRATI</w:t>
            </w:r>
            <w:r w:rsidR="0019110D">
              <w:rPr>
                <w:b/>
                <w:bCs/>
              </w:rPr>
              <w:t>VE</w:t>
            </w:r>
            <w:r w:rsidRPr="00942AB8">
              <w:rPr>
                <w:b/>
                <w:bCs/>
              </w:rPr>
              <w:t> :</w:t>
            </w:r>
          </w:p>
        </w:tc>
        <w:tc>
          <w:tcPr>
            <w:tcW w:w="3685" w:type="dxa"/>
          </w:tcPr>
          <w:p w14:paraId="3B3038E6" w14:textId="3D3C83FB" w:rsidR="0035375B" w:rsidRPr="00942AB8" w:rsidRDefault="0019110D" w:rsidP="005B5689">
            <w:pPr>
              <w:pStyle w:val="zSoquijdatJuge"/>
              <w:rPr>
                <w:bCs/>
              </w:rPr>
            </w:pPr>
            <w:r>
              <w:t>Chantale Girardin</w:t>
            </w:r>
          </w:p>
        </w:tc>
      </w:tr>
      <w:bookmarkEnd w:id="4"/>
      <w:tr w:rsidR="00942AB8" w14:paraId="2D3468BA" w14:textId="77777777" w:rsidTr="00036794">
        <w:trPr>
          <w:cantSplit/>
          <w:trHeight w:val="148"/>
        </w:trPr>
        <w:tc>
          <w:tcPr>
            <w:tcW w:w="9568" w:type="dxa"/>
            <w:gridSpan w:val="4"/>
          </w:tcPr>
          <w:p w14:paraId="57FA023B" w14:textId="77777777" w:rsidR="00942AB8" w:rsidRDefault="00942AB8" w:rsidP="00FA153F">
            <w:r>
              <w:t>______________________________________________________________________</w:t>
            </w:r>
          </w:p>
        </w:tc>
      </w:tr>
      <w:tr w:rsidR="00942AB8" w14:paraId="490F648D" w14:textId="77777777" w:rsidTr="00036794">
        <w:tc>
          <w:tcPr>
            <w:tcW w:w="9568" w:type="dxa"/>
            <w:gridSpan w:val="4"/>
          </w:tcPr>
          <w:p w14:paraId="4EA2727F" w14:textId="77777777" w:rsidR="00942AB8" w:rsidRDefault="00942AB8"/>
        </w:tc>
      </w:tr>
      <w:tr w:rsidR="00942AB8" w14:paraId="47A9CA11" w14:textId="77777777" w:rsidTr="00E21768">
        <w:tc>
          <w:tcPr>
            <w:tcW w:w="4890" w:type="dxa"/>
            <w:gridSpan w:val="2"/>
          </w:tcPr>
          <w:p w14:paraId="6E915D12" w14:textId="77777777" w:rsidR="00942AB8" w:rsidRDefault="00942AB8">
            <w:bookmarkStart w:id="5" w:name="bloc_parties_gauche"/>
            <w:bookmarkEnd w:id="5"/>
          </w:p>
        </w:tc>
        <w:tc>
          <w:tcPr>
            <w:tcW w:w="4678" w:type="dxa"/>
            <w:gridSpan w:val="2"/>
          </w:tcPr>
          <w:p w14:paraId="59AC724D" w14:textId="77777777" w:rsidR="00942AB8" w:rsidRDefault="00942AB8"/>
        </w:tc>
      </w:tr>
      <w:tr w:rsidR="00942AB8" w14:paraId="22D11687" w14:textId="77777777" w:rsidTr="00E21768">
        <w:tc>
          <w:tcPr>
            <w:tcW w:w="4890" w:type="dxa"/>
            <w:gridSpan w:val="2"/>
          </w:tcPr>
          <w:p w14:paraId="57B9BCB3" w14:textId="17B791D6" w:rsidR="00942AB8" w:rsidRDefault="0019110D">
            <w:pPr>
              <w:pStyle w:val="zSoquijdatNomPartieDem"/>
              <w:rPr>
                <w:b/>
              </w:rPr>
            </w:pPr>
            <w:r>
              <w:rPr>
                <w:b/>
              </w:rPr>
              <w:t>Audrey Boily</w:t>
            </w:r>
          </w:p>
        </w:tc>
        <w:tc>
          <w:tcPr>
            <w:tcW w:w="4678" w:type="dxa"/>
            <w:gridSpan w:val="2"/>
          </w:tcPr>
          <w:p w14:paraId="0B8906A8" w14:textId="77777777" w:rsidR="00942AB8" w:rsidRDefault="00942AB8"/>
        </w:tc>
      </w:tr>
      <w:tr w:rsidR="00942AB8" w14:paraId="45A399D6" w14:textId="77777777" w:rsidTr="00E21768">
        <w:tc>
          <w:tcPr>
            <w:tcW w:w="4890" w:type="dxa"/>
            <w:gridSpan w:val="2"/>
          </w:tcPr>
          <w:p w14:paraId="4A59F50F" w14:textId="77C9B1B7" w:rsidR="00942AB8" w:rsidRDefault="0019110D" w:rsidP="007B0DF2">
            <w:pPr>
              <w:pStyle w:val="zSoquijdatQtePartieDem"/>
              <w:tabs>
                <w:tab w:val="left" w:pos="3539"/>
              </w:tabs>
              <w:ind w:left="708"/>
            </w:pPr>
            <w:bookmarkStart w:id="6" w:name="partie_demanderesse"/>
            <w:bookmarkEnd w:id="6"/>
            <w:r>
              <w:t>Partie demanderesse</w:t>
            </w:r>
          </w:p>
        </w:tc>
        <w:tc>
          <w:tcPr>
            <w:tcW w:w="4678" w:type="dxa"/>
            <w:gridSpan w:val="2"/>
          </w:tcPr>
          <w:p w14:paraId="781B2D3E" w14:textId="77777777" w:rsidR="00942AB8" w:rsidRDefault="00942AB8"/>
        </w:tc>
      </w:tr>
      <w:tr w:rsidR="00942AB8" w14:paraId="6F83CD5B" w14:textId="77777777" w:rsidTr="00E21768">
        <w:tc>
          <w:tcPr>
            <w:tcW w:w="4890" w:type="dxa"/>
            <w:gridSpan w:val="2"/>
          </w:tcPr>
          <w:p w14:paraId="30517964" w14:textId="77777777" w:rsidR="00942AB8" w:rsidRDefault="00942AB8" w:rsidP="00E6363B"/>
        </w:tc>
        <w:tc>
          <w:tcPr>
            <w:tcW w:w="4678" w:type="dxa"/>
            <w:gridSpan w:val="2"/>
          </w:tcPr>
          <w:p w14:paraId="40AAB237" w14:textId="77777777" w:rsidR="00942AB8" w:rsidRDefault="00942AB8"/>
        </w:tc>
      </w:tr>
      <w:tr w:rsidR="00942AB8" w14:paraId="072A53EE" w14:textId="77777777" w:rsidTr="00E21768">
        <w:tc>
          <w:tcPr>
            <w:tcW w:w="4890" w:type="dxa"/>
            <w:gridSpan w:val="2"/>
          </w:tcPr>
          <w:p w14:paraId="2E6A130C" w14:textId="6C982463" w:rsidR="00942AB8" w:rsidRDefault="0019110D" w:rsidP="00D06652">
            <w:pPr>
              <w:pStyle w:val="zSoquijlblLienParties"/>
            </w:pPr>
            <w:r>
              <w:t>et</w:t>
            </w:r>
          </w:p>
        </w:tc>
        <w:tc>
          <w:tcPr>
            <w:tcW w:w="4678" w:type="dxa"/>
            <w:gridSpan w:val="2"/>
          </w:tcPr>
          <w:p w14:paraId="366977EB" w14:textId="77777777" w:rsidR="00942AB8" w:rsidRDefault="00942AB8"/>
        </w:tc>
      </w:tr>
      <w:tr w:rsidR="00942AB8" w14:paraId="31C12D8A" w14:textId="77777777" w:rsidTr="00E21768">
        <w:tc>
          <w:tcPr>
            <w:tcW w:w="4890" w:type="dxa"/>
            <w:gridSpan w:val="2"/>
          </w:tcPr>
          <w:p w14:paraId="7DE297F7" w14:textId="77777777" w:rsidR="00942AB8" w:rsidRDefault="00942AB8"/>
        </w:tc>
        <w:tc>
          <w:tcPr>
            <w:tcW w:w="4678" w:type="dxa"/>
            <w:gridSpan w:val="2"/>
          </w:tcPr>
          <w:p w14:paraId="78ECDC02" w14:textId="77777777" w:rsidR="00942AB8" w:rsidRDefault="00942AB8"/>
        </w:tc>
      </w:tr>
      <w:tr w:rsidR="00942AB8" w14:paraId="508E1351" w14:textId="77777777" w:rsidTr="00E21768">
        <w:tc>
          <w:tcPr>
            <w:tcW w:w="4890" w:type="dxa"/>
            <w:gridSpan w:val="2"/>
          </w:tcPr>
          <w:p w14:paraId="5AFCE7DD" w14:textId="41B326D2" w:rsidR="00942AB8" w:rsidRDefault="0019110D">
            <w:pPr>
              <w:pStyle w:val="zSoquijdatNomPartieDef"/>
              <w:rPr>
                <w:b/>
              </w:rPr>
            </w:pPr>
            <w:r>
              <w:rPr>
                <w:b/>
              </w:rPr>
              <w:t>Ville de Saguenay</w:t>
            </w:r>
          </w:p>
        </w:tc>
        <w:tc>
          <w:tcPr>
            <w:tcW w:w="4678" w:type="dxa"/>
            <w:gridSpan w:val="2"/>
          </w:tcPr>
          <w:p w14:paraId="3357F63B" w14:textId="77777777" w:rsidR="00942AB8" w:rsidRDefault="00942AB8"/>
        </w:tc>
      </w:tr>
      <w:tr w:rsidR="00942AB8" w14:paraId="75AD22FD" w14:textId="77777777" w:rsidTr="00E21768">
        <w:tc>
          <w:tcPr>
            <w:tcW w:w="4890" w:type="dxa"/>
            <w:gridSpan w:val="2"/>
          </w:tcPr>
          <w:p w14:paraId="7587FB1D" w14:textId="4241F5D3" w:rsidR="00942AB8" w:rsidRDefault="0019110D">
            <w:pPr>
              <w:pStyle w:val="zSoquijdatQtePartieDef"/>
              <w:ind w:left="708"/>
            </w:pPr>
            <w:r>
              <w:t>Partie mise en cause</w:t>
            </w:r>
          </w:p>
        </w:tc>
        <w:tc>
          <w:tcPr>
            <w:tcW w:w="4678" w:type="dxa"/>
            <w:gridSpan w:val="2"/>
          </w:tcPr>
          <w:p w14:paraId="7CB98EED" w14:textId="77777777" w:rsidR="00942AB8" w:rsidRDefault="00942AB8"/>
        </w:tc>
      </w:tr>
      <w:tr w:rsidR="006A1607" w14:paraId="171DB960" w14:textId="77777777" w:rsidTr="00E21768">
        <w:tc>
          <w:tcPr>
            <w:tcW w:w="4890" w:type="dxa"/>
            <w:gridSpan w:val="2"/>
          </w:tcPr>
          <w:p w14:paraId="2A38BF79" w14:textId="77777777" w:rsidR="006A1607" w:rsidRDefault="006A1607"/>
        </w:tc>
        <w:tc>
          <w:tcPr>
            <w:tcW w:w="4678" w:type="dxa"/>
            <w:gridSpan w:val="2"/>
          </w:tcPr>
          <w:p w14:paraId="5E164339" w14:textId="77777777" w:rsidR="006A1607" w:rsidRDefault="006A1607"/>
        </w:tc>
      </w:tr>
      <w:tr w:rsidR="006A1607" w14:paraId="325F3663" w14:textId="77777777" w:rsidTr="00E21768">
        <w:tc>
          <w:tcPr>
            <w:tcW w:w="4890" w:type="dxa"/>
            <w:gridSpan w:val="2"/>
          </w:tcPr>
          <w:p w14:paraId="6ED6789A" w14:textId="1B1D2AF8" w:rsidR="006A1607" w:rsidRDefault="006A1607">
            <w:r>
              <w:t>et</w:t>
            </w:r>
          </w:p>
        </w:tc>
        <w:tc>
          <w:tcPr>
            <w:tcW w:w="4678" w:type="dxa"/>
            <w:gridSpan w:val="2"/>
          </w:tcPr>
          <w:p w14:paraId="34DD8C61" w14:textId="77777777" w:rsidR="006A1607" w:rsidRDefault="006A1607"/>
        </w:tc>
      </w:tr>
      <w:tr w:rsidR="0065093D" w14:paraId="156F8864" w14:textId="77777777" w:rsidTr="00E21768">
        <w:tc>
          <w:tcPr>
            <w:tcW w:w="4890" w:type="dxa"/>
            <w:gridSpan w:val="2"/>
          </w:tcPr>
          <w:p w14:paraId="0E243EB9" w14:textId="77777777" w:rsidR="0065093D" w:rsidRDefault="0065093D"/>
        </w:tc>
        <w:tc>
          <w:tcPr>
            <w:tcW w:w="4678" w:type="dxa"/>
            <w:gridSpan w:val="2"/>
          </w:tcPr>
          <w:p w14:paraId="1F86E798" w14:textId="77777777" w:rsidR="0065093D" w:rsidRDefault="0065093D"/>
        </w:tc>
      </w:tr>
      <w:tr w:rsidR="00942AB8" w14:paraId="698855F5" w14:textId="77777777" w:rsidTr="00E21768">
        <w:tc>
          <w:tcPr>
            <w:tcW w:w="4890" w:type="dxa"/>
            <w:gridSpan w:val="2"/>
          </w:tcPr>
          <w:p w14:paraId="72D01375" w14:textId="503FBF2F" w:rsidR="00942AB8" w:rsidRDefault="0019110D">
            <w:pPr>
              <w:pStyle w:val="zSoquijdatNomPartieInt"/>
              <w:rPr>
                <w:b/>
              </w:rPr>
            </w:pPr>
            <w:r w:rsidRPr="0019110D">
              <w:rPr>
                <w:b/>
              </w:rPr>
              <w:t>Commission des normes, de l’équité, de la santé et de la sécurité du travail</w:t>
            </w:r>
          </w:p>
        </w:tc>
        <w:tc>
          <w:tcPr>
            <w:tcW w:w="4678" w:type="dxa"/>
            <w:gridSpan w:val="2"/>
          </w:tcPr>
          <w:p w14:paraId="33875302" w14:textId="23C6A3DE" w:rsidR="00942AB8" w:rsidRDefault="00942AB8"/>
        </w:tc>
      </w:tr>
      <w:tr w:rsidR="00942AB8" w14:paraId="0E561E25" w14:textId="77777777" w:rsidTr="00E21768">
        <w:tc>
          <w:tcPr>
            <w:tcW w:w="4890" w:type="dxa"/>
            <w:gridSpan w:val="2"/>
          </w:tcPr>
          <w:p w14:paraId="2E5676DD" w14:textId="77E192B8" w:rsidR="00942AB8" w:rsidRDefault="0019110D">
            <w:pPr>
              <w:pStyle w:val="zSoquijdatQtePartieInt"/>
              <w:ind w:left="708"/>
            </w:pPr>
            <w:r>
              <w:t>Partie intervenante</w:t>
            </w:r>
          </w:p>
        </w:tc>
        <w:tc>
          <w:tcPr>
            <w:tcW w:w="4678" w:type="dxa"/>
            <w:gridSpan w:val="2"/>
          </w:tcPr>
          <w:p w14:paraId="461AD47A" w14:textId="77777777" w:rsidR="00942AB8" w:rsidRDefault="00942AB8"/>
        </w:tc>
      </w:tr>
      <w:tr w:rsidR="00942AB8" w14:paraId="6A917CB4" w14:textId="77777777" w:rsidTr="00E21768">
        <w:tc>
          <w:tcPr>
            <w:tcW w:w="4890" w:type="dxa"/>
            <w:gridSpan w:val="2"/>
          </w:tcPr>
          <w:p w14:paraId="18CF3268" w14:textId="77777777" w:rsidR="00942AB8" w:rsidRDefault="00942AB8"/>
        </w:tc>
        <w:tc>
          <w:tcPr>
            <w:tcW w:w="4678" w:type="dxa"/>
            <w:gridSpan w:val="2"/>
          </w:tcPr>
          <w:p w14:paraId="5FCD85C3" w14:textId="77777777" w:rsidR="00942AB8" w:rsidRDefault="00942AB8"/>
        </w:tc>
      </w:tr>
    </w:tbl>
    <w:p w14:paraId="6A69F0B0" w14:textId="77777777" w:rsidR="00C74B6F" w:rsidRDefault="00C74B6F">
      <w:r>
        <w:t>______________________________________________________________________</w:t>
      </w:r>
    </w:p>
    <w:p w14:paraId="7D436DF8" w14:textId="77777777" w:rsidR="00C74B6F" w:rsidRDefault="00C74B6F"/>
    <w:p w14:paraId="1EDEC1BA" w14:textId="77777777" w:rsidR="00C74B6F" w:rsidRPr="005B0612" w:rsidRDefault="00C74B6F" w:rsidP="008B042E">
      <w:pPr>
        <w:jc w:val="center"/>
        <w:rPr>
          <w:b/>
          <w:bCs/>
        </w:rPr>
      </w:pPr>
      <w:bookmarkStart w:id="7" w:name="decision"/>
      <w:r w:rsidRPr="005B0612">
        <w:rPr>
          <w:b/>
          <w:bCs/>
        </w:rPr>
        <w:t>DÉCISION</w:t>
      </w:r>
      <w:bookmarkEnd w:id="7"/>
    </w:p>
    <w:p w14:paraId="62BAAF25" w14:textId="77777777" w:rsidR="008F20EA" w:rsidRDefault="008F20EA" w:rsidP="008F20EA">
      <w:bookmarkStart w:id="8" w:name="separation"/>
      <w:bookmarkStart w:id="9" w:name="parag_1"/>
      <w:r>
        <w:t>______________________________________________________________________</w:t>
      </w:r>
    </w:p>
    <w:p w14:paraId="2EDE0F96" w14:textId="77777777" w:rsidR="008F20EA" w:rsidRDefault="008F20EA" w:rsidP="006A1607">
      <w:pPr>
        <w:pStyle w:val="corpsdedcision"/>
        <w:numPr>
          <w:ilvl w:val="0"/>
          <w:numId w:val="0"/>
        </w:numPr>
        <w:tabs>
          <w:tab w:val="clear" w:pos="720"/>
        </w:tabs>
        <w:spacing w:before="360"/>
      </w:pPr>
      <w:bookmarkStart w:id="10" w:name="supprimer_apercu"/>
      <w:bookmarkEnd w:id="8"/>
      <w:r>
        <w:rPr>
          <w:b/>
          <w:bCs/>
          <w:u w:val="single"/>
        </w:rPr>
        <w:t>L’APERÇU</w:t>
      </w:r>
    </w:p>
    <w:bookmarkEnd w:id="9"/>
    <w:bookmarkEnd w:id="10"/>
    <w:p w14:paraId="1808AB9C" w14:textId="7F5B14D6" w:rsidR="00C74B6F" w:rsidRDefault="00360C1D" w:rsidP="00466736">
      <w:pPr>
        <w:pStyle w:val="corpsdedcision"/>
        <w:tabs>
          <w:tab w:val="clear" w:pos="360"/>
          <w:tab w:val="num" w:pos="720"/>
        </w:tabs>
      </w:pPr>
      <w:r>
        <w:t>Madame Audrey Boily est policière à l’emploi de la Ville de Saguenay.</w:t>
      </w:r>
    </w:p>
    <w:p w14:paraId="184587AE" w14:textId="288BBF9A" w:rsidR="00360C1D" w:rsidRDefault="00360C1D" w:rsidP="00466736">
      <w:pPr>
        <w:pStyle w:val="corpsdedcision"/>
        <w:tabs>
          <w:tab w:val="clear" w:pos="360"/>
          <w:tab w:val="num" w:pos="720"/>
        </w:tabs>
      </w:pPr>
      <w:r>
        <w:t>La travailleuse subit une lésion professionnelle le 20</w:t>
      </w:r>
      <w:r w:rsidR="006A1607">
        <w:t> </w:t>
      </w:r>
      <w:r>
        <w:t>janvier</w:t>
      </w:r>
      <w:r w:rsidR="006A1607">
        <w:t> </w:t>
      </w:r>
      <w:r>
        <w:t>2005</w:t>
      </w:r>
      <w:r w:rsidR="006A1607">
        <w:t>,</w:t>
      </w:r>
      <w:r>
        <w:t xml:space="preserve"> dont le diagnostic est un trouble de l’adaptation avec humeur anxieuse </w:t>
      </w:r>
      <w:r w:rsidR="00041261">
        <w:t>découlant</w:t>
      </w:r>
      <w:r>
        <w:t xml:space="preserve"> de harcèlement psychologique vécu au travail. Cette lésion est consolidée en août</w:t>
      </w:r>
      <w:r w:rsidR="006A1607">
        <w:t> </w:t>
      </w:r>
      <w:r>
        <w:t>2007 avec présence de séquelles permanentes</w:t>
      </w:r>
      <w:r w:rsidR="007B29BB">
        <w:t xml:space="preserve">. La </w:t>
      </w:r>
      <w:r w:rsidR="001166D7">
        <w:t>Commission des normes, de l’équité, de la santé et de la sécurité du travail</w:t>
      </w:r>
      <w:r w:rsidR="007B29BB">
        <w:t xml:space="preserve"> </w:t>
      </w:r>
      <w:r w:rsidR="00B36004">
        <w:t>détermine</w:t>
      </w:r>
      <w:r w:rsidR="007B29BB">
        <w:t xml:space="preserve"> que la travailleuse est capable d’exercer son emploi de policière patrouilleuse à compter du 6</w:t>
      </w:r>
      <w:r w:rsidR="001166D7">
        <w:t> </w:t>
      </w:r>
      <w:r w:rsidR="007B29BB">
        <w:t>juillet</w:t>
      </w:r>
      <w:r w:rsidR="001166D7">
        <w:t> </w:t>
      </w:r>
      <w:r w:rsidR="007B29BB">
        <w:t>2009.</w:t>
      </w:r>
    </w:p>
    <w:p w14:paraId="12B1E42C" w14:textId="2BBE0B4E" w:rsidR="007B29BB" w:rsidRDefault="007B29BB" w:rsidP="00466736">
      <w:pPr>
        <w:pStyle w:val="corpsdedcision"/>
        <w:tabs>
          <w:tab w:val="clear" w:pos="360"/>
          <w:tab w:val="num" w:pos="720"/>
        </w:tabs>
      </w:pPr>
      <w:r>
        <w:t>Le 16</w:t>
      </w:r>
      <w:r w:rsidR="001166D7">
        <w:t> </w:t>
      </w:r>
      <w:r>
        <w:t>février</w:t>
      </w:r>
      <w:r w:rsidR="001166D7">
        <w:t> </w:t>
      </w:r>
      <w:r>
        <w:t>2011, la travailleuse subit une récidive, rechute, ou aggravation de sa lésion d’origine</w:t>
      </w:r>
      <w:r w:rsidR="001166D7">
        <w:t>,</w:t>
      </w:r>
      <w:r>
        <w:t xml:space="preserve"> dont le diagnostic est un trouble de l’adaptation. Cette lésion professionnelle est consolidée le 17</w:t>
      </w:r>
      <w:r w:rsidR="001166D7">
        <w:t> </w:t>
      </w:r>
      <w:r>
        <w:t>septembre</w:t>
      </w:r>
      <w:r w:rsidR="001166D7">
        <w:t> </w:t>
      </w:r>
      <w:r>
        <w:t xml:space="preserve">2013 et de nouvelles limitations fonctionnelles sont émises. </w:t>
      </w:r>
      <w:r w:rsidR="00041261">
        <w:t>Par la suite, l</w:t>
      </w:r>
      <w:r>
        <w:t>a Commission d</w:t>
      </w:r>
      <w:r w:rsidR="00041261">
        <w:t>écide</w:t>
      </w:r>
      <w:r>
        <w:t xml:space="preserve"> que la travailleuse n’est plus apte à reprendre son emploi de policière patrouilleuse et détermine qu’elle est capable d’exercer l’emploi convenable d’agent</w:t>
      </w:r>
      <w:r w:rsidR="00466736">
        <w:t>e</w:t>
      </w:r>
      <w:r>
        <w:t xml:space="preserve"> à l’accueil </w:t>
      </w:r>
      <w:r w:rsidR="00041261">
        <w:t xml:space="preserve">chez </w:t>
      </w:r>
      <w:r>
        <w:t>l’employeur à compter du 13</w:t>
      </w:r>
      <w:r w:rsidR="001166D7">
        <w:t> </w:t>
      </w:r>
      <w:r>
        <w:t>janvier</w:t>
      </w:r>
      <w:r w:rsidR="001166D7">
        <w:t> </w:t>
      </w:r>
      <w:r>
        <w:t>2014.</w:t>
      </w:r>
    </w:p>
    <w:p w14:paraId="63B1FECA" w14:textId="0DD922B9" w:rsidR="00AE3AB7" w:rsidRDefault="00AE3AB7" w:rsidP="00466736">
      <w:pPr>
        <w:pStyle w:val="corpsdedcision"/>
        <w:tabs>
          <w:tab w:val="clear" w:pos="360"/>
          <w:tab w:val="num" w:pos="720"/>
        </w:tabs>
      </w:pPr>
      <w:r>
        <w:t>Le 10</w:t>
      </w:r>
      <w:r w:rsidR="001166D7">
        <w:t> </w:t>
      </w:r>
      <w:r>
        <w:t>décembre</w:t>
      </w:r>
      <w:r w:rsidR="001166D7">
        <w:t> </w:t>
      </w:r>
      <w:r>
        <w:t>2018, la travailleuse subit une autre récidive, rechute, ou aggravation</w:t>
      </w:r>
      <w:r w:rsidR="00466736">
        <w:t>,</w:t>
      </w:r>
      <w:r>
        <w:t xml:space="preserve"> encore en raison de harcèlement psychologique </w:t>
      </w:r>
      <w:r w:rsidR="00466736">
        <w:t>vécu à</w:t>
      </w:r>
      <w:r>
        <w:t xml:space="preserve"> son travail, tant de la part de ses collègues que </w:t>
      </w:r>
      <w:r w:rsidR="00B36004">
        <w:t>de</w:t>
      </w:r>
      <w:r w:rsidR="00074702">
        <w:t xml:space="preserve"> certains de</w:t>
      </w:r>
      <w:r>
        <w:t xml:space="preserve"> ses supérieurs. </w:t>
      </w:r>
      <w:r w:rsidR="000A7320">
        <w:t>Le 11</w:t>
      </w:r>
      <w:r w:rsidR="001166D7">
        <w:t> </w:t>
      </w:r>
      <w:r w:rsidR="000A7320">
        <w:t>février</w:t>
      </w:r>
      <w:r w:rsidR="001166D7">
        <w:t> </w:t>
      </w:r>
      <w:r w:rsidR="000A7320">
        <w:t xml:space="preserve">2019, la travailleuse retourne au travail à titre de policière affectée au poste d’accueil </w:t>
      </w:r>
      <w:r w:rsidR="00EA72DB">
        <w:t>de quartier situé à</w:t>
      </w:r>
      <w:r w:rsidR="000A7320">
        <w:t xml:space="preserve"> </w:t>
      </w:r>
      <w:r w:rsidR="00466736">
        <w:t xml:space="preserve">l’arrondissement de </w:t>
      </w:r>
      <w:r w:rsidR="000A7320">
        <w:t>Chicoutimi.</w:t>
      </w:r>
      <w:r w:rsidR="0072503B">
        <w:t xml:space="preserve"> Cette lésion professionnelle fut consolidée le 23</w:t>
      </w:r>
      <w:r w:rsidR="001166D7">
        <w:t> </w:t>
      </w:r>
      <w:r w:rsidR="0072503B">
        <w:t>août</w:t>
      </w:r>
      <w:r w:rsidR="001166D7">
        <w:t> </w:t>
      </w:r>
      <w:r w:rsidR="0072503B">
        <w:t>2019 sans séquelles fonctionnelles supplémentaires. Toutefois, ce n’est que le 26</w:t>
      </w:r>
      <w:r w:rsidR="001166D7">
        <w:t> </w:t>
      </w:r>
      <w:r w:rsidR="0072503B">
        <w:t>janvier</w:t>
      </w:r>
      <w:r w:rsidR="001166D7">
        <w:t> </w:t>
      </w:r>
      <w:r w:rsidR="0072503B">
        <w:t>2021 que le Tribunal entérine un accord de conciliation</w:t>
      </w:r>
      <w:r w:rsidR="0072503B">
        <w:rPr>
          <w:rStyle w:val="Appelnotedebasdep"/>
        </w:rPr>
        <w:footnoteReference w:id="1"/>
      </w:r>
      <w:r w:rsidR="0072503B">
        <w:t xml:space="preserve"> et accepte cette réclamation à titre de récidive, rechute, ou aggravation.</w:t>
      </w:r>
    </w:p>
    <w:p w14:paraId="51A25A91" w14:textId="0F6FF321" w:rsidR="000A7320" w:rsidRPr="0004283D" w:rsidRDefault="000A7320" w:rsidP="0004283D">
      <w:pPr>
        <w:pStyle w:val="corpsdedcision"/>
        <w:numPr>
          <w:ilvl w:val="0"/>
          <w:numId w:val="0"/>
        </w:numPr>
        <w:tabs>
          <w:tab w:val="clear" w:pos="720"/>
        </w:tabs>
        <w:rPr>
          <w:u w:val="single"/>
        </w:rPr>
      </w:pPr>
      <w:r w:rsidRPr="0004283D">
        <w:rPr>
          <w:u w:val="single"/>
        </w:rPr>
        <w:t xml:space="preserve">DOSSIER </w:t>
      </w:r>
      <w:r w:rsidR="003D7D0C" w:rsidRPr="0004283D">
        <w:rPr>
          <w:u w:val="single"/>
        </w:rPr>
        <w:t>1233354</w:t>
      </w:r>
      <w:r w:rsidR="001166D7">
        <w:rPr>
          <w:u w:val="single"/>
        </w:rPr>
        <w:t>-02-2106</w:t>
      </w:r>
    </w:p>
    <w:p w14:paraId="57185B73" w14:textId="6851D99F" w:rsidR="000A7320" w:rsidRDefault="00933069" w:rsidP="001F2FC3">
      <w:pPr>
        <w:pStyle w:val="corpsdedcision"/>
        <w:tabs>
          <w:tab w:val="clear" w:pos="360"/>
          <w:tab w:val="num" w:pos="720"/>
        </w:tabs>
      </w:pPr>
      <w:r>
        <w:t>Le 23</w:t>
      </w:r>
      <w:r w:rsidR="001166D7">
        <w:t> </w:t>
      </w:r>
      <w:r>
        <w:t>mars</w:t>
      </w:r>
      <w:r w:rsidR="001166D7">
        <w:t> </w:t>
      </w:r>
      <w:r>
        <w:t xml:space="preserve">2020, la travailleuse prétend avoir subi une récidive, rechute, ou aggravation qu’elle relie à </w:t>
      </w:r>
      <w:r w:rsidR="006D67C6">
        <w:t>ses lésions professionnelles antérieures</w:t>
      </w:r>
      <w:r>
        <w:t xml:space="preserve">. Tant la Commission que </w:t>
      </w:r>
      <w:r w:rsidR="001166D7">
        <w:t>l</w:t>
      </w:r>
      <w:r>
        <w:t xml:space="preserve">a révision administrative refusent </w:t>
      </w:r>
      <w:r w:rsidR="006D67C6">
        <w:t>cette réclamation</w:t>
      </w:r>
      <w:r>
        <w:t>. La travailleuse conteste cette décision devant le Tribunal.</w:t>
      </w:r>
    </w:p>
    <w:p w14:paraId="1FDE5955" w14:textId="3344A6F6" w:rsidR="006A14E4" w:rsidRDefault="006A14E4" w:rsidP="007D5C79">
      <w:pPr>
        <w:pStyle w:val="corpsdedcision"/>
        <w:tabs>
          <w:tab w:val="clear" w:pos="360"/>
          <w:tab w:val="num" w:pos="720"/>
        </w:tabs>
      </w:pPr>
      <w:r>
        <w:t xml:space="preserve">Les parties admettent qu’il y a effectivement eu une modification négative de l’état de santé psychologique </w:t>
      </w:r>
      <w:r w:rsidR="006D67C6">
        <w:t xml:space="preserve">de la travailleuse </w:t>
      </w:r>
      <w:r>
        <w:t>à cette date.</w:t>
      </w:r>
    </w:p>
    <w:p w14:paraId="4FBE20F5" w14:textId="2711291E" w:rsidR="00933069" w:rsidRDefault="006A14E4" w:rsidP="007D5C79">
      <w:pPr>
        <w:pStyle w:val="corpsdedcision"/>
        <w:tabs>
          <w:tab w:val="clear" w:pos="360"/>
          <w:tab w:val="num" w:pos="720"/>
        </w:tabs>
      </w:pPr>
      <w:r>
        <w:t xml:space="preserve">Toutefois, tant l’employeur que la travailleuse prétendent que celle-ci est en relation avec la fragilisation de l’état de santé psychologique </w:t>
      </w:r>
      <w:r w:rsidR="007D5C79">
        <w:t>de ce</w:t>
      </w:r>
      <w:r w:rsidR="00F802E6">
        <w:t>tte dernière</w:t>
      </w:r>
      <w:r>
        <w:t xml:space="preserve"> </w:t>
      </w:r>
      <w:r w:rsidR="00B36004">
        <w:t xml:space="preserve">découlant des séquelles permanentes de </w:t>
      </w:r>
      <w:r w:rsidR="006D67C6">
        <w:t>ses lésions antérieures</w:t>
      </w:r>
      <w:r w:rsidR="00B36004">
        <w:t xml:space="preserve"> et que les conséquences </w:t>
      </w:r>
      <w:r w:rsidR="001166D7">
        <w:t>d</w:t>
      </w:r>
      <w:r w:rsidR="00074702">
        <w:t>e</w:t>
      </w:r>
      <w:r w:rsidR="006D67C6">
        <w:t xml:space="preserve">s </w:t>
      </w:r>
      <w:r w:rsidR="00074702">
        <w:t>blessure</w:t>
      </w:r>
      <w:r w:rsidR="006D67C6">
        <w:t>s</w:t>
      </w:r>
      <w:r w:rsidR="00074702">
        <w:t xml:space="preserve"> psychologique</w:t>
      </w:r>
      <w:r w:rsidR="006D67C6">
        <w:t>s</w:t>
      </w:r>
      <w:r w:rsidR="00B36004">
        <w:t xml:space="preserve"> sont responsables de cette </w:t>
      </w:r>
      <w:r w:rsidR="00074702">
        <w:t>modification négative de son état de santé</w:t>
      </w:r>
      <w:r>
        <w:t xml:space="preserve">. Ils allèguent que </w:t>
      </w:r>
      <w:r w:rsidR="003D7D0C">
        <w:t>l’annonce</w:t>
      </w:r>
      <w:r>
        <w:t xml:space="preserve"> de la fermeture du poste d’accueil </w:t>
      </w:r>
      <w:r w:rsidR="003D7D0C">
        <w:t xml:space="preserve">de quartier </w:t>
      </w:r>
      <w:r w:rsidR="006D67C6">
        <w:t>de l’arrondissement de</w:t>
      </w:r>
      <w:r>
        <w:t xml:space="preserve"> Chicoutimi et </w:t>
      </w:r>
      <w:r w:rsidR="003D7D0C">
        <w:t>sa nouvelle affectation</w:t>
      </w:r>
      <w:r>
        <w:t xml:space="preserve"> au quartier général de</w:t>
      </w:r>
      <w:r w:rsidR="00074702">
        <w:t xml:space="preserve"> l’arrondissement de</w:t>
      </w:r>
      <w:r>
        <w:t xml:space="preserve"> Jonquière </w:t>
      </w:r>
      <w:r w:rsidR="0004283D">
        <w:t xml:space="preserve">sont </w:t>
      </w:r>
      <w:r>
        <w:t>majoritairement responsable</w:t>
      </w:r>
      <w:r w:rsidR="0004283D">
        <w:t>s</w:t>
      </w:r>
      <w:r>
        <w:t xml:space="preserve"> de cette modification.</w:t>
      </w:r>
    </w:p>
    <w:p w14:paraId="5B589A97" w14:textId="1760BD2D" w:rsidR="006A14E4" w:rsidRDefault="006A14E4" w:rsidP="008C4308">
      <w:pPr>
        <w:pStyle w:val="corpsdedcision"/>
        <w:tabs>
          <w:tab w:val="clear" w:pos="360"/>
          <w:tab w:val="num" w:pos="720"/>
        </w:tabs>
      </w:pPr>
      <w:r>
        <w:t>Pour sa part, la Commission est d’avis que les principaux facteurs de stress de la travailleuse</w:t>
      </w:r>
      <w:r w:rsidR="008C4308">
        <w:t>,</w:t>
      </w:r>
      <w:r>
        <w:t xml:space="preserve"> </w:t>
      </w:r>
      <w:r w:rsidR="00B36004">
        <w:t>qui sont</w:t>
      </w:r>
      <w:r>
        <w:t xml:space="preserve"> contemporain</w:t>
      </w:r>
      <w:r w:rsidR="00B36004">
        <w:t>s</w:t>
      </w:r>
      <w:r>
        <w:t xml:space="preserve"> à cette réclamation</w:t>
      </w:r>
      <w:r w:rsidR="008C4308">
        <w:t>,</w:t>
      </w:r>
      <w:r>
        <w:t xml:space="preserve"> </w:t>
      </w:r>
      <w:r w:rsidR="00B36004">
        <w:t>sont</w:t>
      </w:r>
      <w:r>
        <w:t xml:space="preserve"> de nature purement personnelle et en lien avec la pandémie de </w:t>
      </w:r>
      <w:r w:rsidR="001166D7">
        <w:t xml:space="preserve">la </w:t>
      </w:r>
      <w:r>
        <w:t>C</w:t>
      </w:r>
      <w:r w:rsidR="001166D7">
        <w:t>OVID</w:t>
      </w:r>
      <w:r>
        <w:t xml:space="preserve">-19. </w:t>
      </w:r>
      <w:r w:rsidR="00B36004">
        <w:t xml:space="preserve">D’ailleurs, l’annonce du transfert de la travailleuse au poste d’accueil du quartier général </w:t>
      </w:r>
      <w:r w:rsidR="00850E07">
        <w:t>situé dans l’arrondissement de Jonquière</w:t>
      </w:r>
      <w:r w:rsidR="00B36004">
        <w:t xml:space="preserve"> fait partie du droit de </w:t>
      </w:r>
      <w:r w:rsidR="008C4308">
        <w:t>gérance</w:t>
      </w:r>
      <w:r w:rsidR="00B36004">
        <w:t xml:space="preserve"> de l’employeur. </w:t>
      </w:r>
      <w:r>
        <w:t xml:space="preserve">Ainsi, il n’y a pas de relation entre cette </w:t>
      </w:r>
      <w:r w:rsidR="00850E07">
        <w:t>modification</w:t>
      </w:r>
      <w:r>
        <w:t xml:space="preserve"> et le travail.</w:t>
      </w:r>
    </w:p>
    <w:p w14:paraId="3DF3EADD" w14:textId="77605A80" w:rsidR="006A14E4" w:rsidRDefault="006A14E4" w:rsidP="008C4308">
      <w:pPr>
        <w:pStyle w:val="corpsdedcision"/>
        <w:tabs>
          <w:tab w:val="clear" w:pos="360"/>
          <w:tab w:val="num" w:pos="720"/>
        </w:tabs>
      </w:pPr>
      <w:r>
        <w:t>Le Tribunal doit déterminer</w:t>
      </w:r>
      <w:r w:rsidR="003E1A13">
        <w:t xml:space="preserve"> ce qui suit :</w:t>
      </w:r>
    </w:p>
    <w:p w14:paraId="22C5CE27" w14:textId="3B8B7A37" w:rsidR="003E1A13" w:rsidRDefault="003E1A13" w:rsidP="0093688A">
      <w:pPr>
        <w:pStyle w:val="corpsdedcision"/>
        <w:numPr>
          <w:ilvl w:val="0"/>
          <w:numId w:val="17"/>
        </w:numPr>
        <w:tabs>
          <w:tab w:val="clear" w:pos="720"/>
        </w:tabs>
        <w:ind w:left="1276" w:hanging="567"/>
      </w:pPr>
      <w:r>
        <w:t xml:space="preserve">La modification négative de l’état de santé </w:t>
      </w:r>
      <w:r w:rsidR="001F22F4">
        <w:t xml:space="preserve">psychologique </w:t>
      </w:r>
      <w:r>
        <w:t>de la travailleuse le 23</w:t>
      </w:r>
      <w:r w:rsidR="001166D7">
        <w:t> </w:t>
      </w:r>
      <w:r>
        <w:t>mars</w:t>
      </w:r>
      <w:r w:rsidR="001166D7">
        <w:t> </w:t>
      </w:r>
      <w:r>
        <w:t xml:space="preserve">2020, est-elle en lien avec </w:t>
      </w:r>
      <w:r w:rsidR="001F22F4">
        <w:t>ses lésions professionnelles antérieures</w:t>
      </w:r>
      <w:r>
        <w:t>?</w:t>
      </w:r>
    </w:p>
    <w:p w14:paraId="532D0DB6" w14:textId="26D86253" w:rsidR="006A14E4" w:rsidRPr="006A14E4" w:rsidRDefault="006A14E4" w:rsidP="001166D7">
      <w:pPr>
        <w:pStyle w:val="corpsdedcision"/>
        <w:tabs>
          <w:tab w:val="clear" w:pos="360"/>
        </w:tabs>
      </w:pPr>
      <w:r>
        <w:t>Pour les motifs qui suivent, le Tribunal estime que la travailleuse a subi une lésion professionnelle le 23</w:t>
      </w:r>
      <w:r w:rsidR="001166D7">
        <w:t> </w:t>
      </w:r>
      <w:r>
        <w:t>mars</w:t>
      </w:r>
      <w:r w:rsidR="001166D7">
        <w:t> </w:t>
      </w:r>
      <w:r>
        <w:t xml:space="preserve">2020 et qu’elle a le droit aux prestations prévues par la </w:t>
      </w:r>
      <w:r w:rsidRPr="00C57EEB">
        <w:rPr>
          <w:i/>
          <w:iCs/>
        </w:rPr>
        <w:t>Loi sur les accidents du travail et les maladies professionnelles</w:t>
      </w:r>
      <w:r>
        <w:rPr>
          <w:rStyle w:val="Appelnotedebasdep"/>
        </w:rPr>
        <w:footnoteReference w:id="2"/>
      </w:r>
      <w:r w:rsidR="001166D7">
        <w:t>, la Loi</w:t>
      </w:r>
      <w:r>
        <w:rPr>
          <w:i/>
          <w:iCs/>
        </w:rPr>
        <w:t>.</w:t>
      </w:r>
    </w:p>
    <w:p w14:paraId="4E8CB655" w14:textId="5EB144E7" w:rsidR="006A14E4" w:rsidRPr="0093688A" w:rsidRDefault="006A14E4" w:rsidP="00C43E1C">
      <w:pPr>
        <w:pStyle w:val="corpsdedcision"/>
        <w:numPr>
          <w:ilvl w:val="0"/>
          <w:numId w:val="0"/>
        </w:numPr>
        <w:tabs>
          <w:tab w:val="clear" w:pos="720"/>
        </w:tabs>
        <w:rPr>
          <w:u w:val="single"/>
        </w:rPr>
      </w:pPr>
      <w:r w:rsidRPr="0093688A">
        <w:rPr>
          <w:u w:val="single"/>
        </w:rPr>
        <w:t>DOSSIER</w:t>
      </w:r>
      <w:r w:rsidR="003D7D0C" w:rsidRPr="0093688A">
        <w:rPr>
          <w:u w:val="single"/>
        </w:rPr>
        <w:t xml:space="preserve"> 1311687</w:t>
      </w:r>
      <w:r w:rsidR="001166D7" w:rsidRPr="0093688A">
        <w:rPr>
          <w:u w:val="single"/>
        </w:rPr>
        <w:t>-02-2302</w:t>
      </w:r>
    </w:p>
    <w:p w14:paraId="7F88FA88" w14:textId="0FFEE5EB" w:rsidR="006A14E4" w:rsidRDefault="0011343A" w:rsidP="001166D7">
      <w:pPr>
        <w:pStyle w:val="corpsdedcision"/>
        <w:tabs>
          <w:tab w:val="clear" w:pos="360"/>
        </w:tabs>
      </w:pPr>
      <w:r>
        <w:t xml:space="preserve">La travailleuse </w:t>
      </w:r>
      <w:r w:rsidR="00A55156">
        <w:t xml:space="preserve">produit une nouvelle réclamation </w:t>
      </w:r>
      <w:r>
        <w:t>à la Commission afin de faire reconna</w:t>
      </w:r>
      <w:r w:rsidR="001166D7">
        <w:t>î</w:t>
      </w:r>
      <w:r>
        <w:t xml:space="preserve">tre qu’elle a subi une récidive, rechute, ou aggravation </w:t>
      </w:r>
      <w:r w:rsidR="00A55156">
        <w:t>le 14</w:t>
      </w:r>
      <w:r w:rsidR="001166D7">
        <w:t> </w:t>
      </w:r>
      <w:r w:rsidR="00A55156">
        <w:t>juin</w:t>
      </w:r>
      <w:r w:rsidR="001166D7">
        <w:t> </w:t>
      </w:r>
      <w:r w:rsidR="00A55156">
        <w:t>2022</w:t>
      </w:r>
      <w:r w:rsidR="00335138">
        <w:t>. Tant la Commission que la révision administrative refusent initialement de reconna</w:t>
      </w:r>
      <w:r w:rsidR="001166D7">
        <w:t>î</w:t>
      </w:r>
      <w:r w:rsidR="00335138">
        <w:t xml:space="preserve">tre un lien entre la modification négative de l’état de santé de la travailleuse et le travail. </w:t>
      </w:r>
      <w:r w:rsidR="00A55156">
        <w:t>Celle-ci</w:t>
      </w:r>
      <w:r w:rsidR="00335138">
        <w:t xml:space="preserve"> conteste cette décision devant le Tribunal.</w:t>
      </w:r>
    </w:p>
    <w:p w14:paraId="4166F750" w14:textId="6D87A95D" w:rsidR="00335138" w:rsidRDefault="00335138" w:rsidP="001166D7">
      <w:pPr>
        <w:pStyle w:val="corpsdedcision"/>
        <w:tabs>
          <w:tab w:val="clear" w:pos="360"/>
        </w:tabs>
      </w:pPr>
      <w:r>
        <w:t xml:space="preserve">Encore une fois, les parties admettent que l’état psychologique de la travailleuse s’est </w:t>
      </w:r>
      <w:r w:rsidR="00A55156">
        <w:t>modifié négativement</w:t>
      </w:r>
      <w:r>
        <w:t xml:space="preserve"> à cette </w:t>
      </w:r>
      <w:r w:rsidR="00B36004">
        <w:t>date</w:t>
      </w:r>
      <w:r>
        <w:t>.</w:t>
      </w:r>
    </w:p>
    <w:p w14:paraId="632ED45D" w14:textId="3F28A76C" w:rsidR="00335138" w:rsidRDefault="00335138" w:rsidP="001166D7">
      <w:pPr>
        <w:pStyle w:val="corpsdedcision"/>
        <w:tabs>
          <w:tab w:val="clear" w:pos="360"/>
        </w:tabs>
      </w:pPr>
      <w:r>
        <w:t>L’employeur et la travailleuse sont d’avis qu’</w:t>
      </w:r>
      <w:r w:rsidR="00B36004">
        <w:t>il s’agit d’un</w:t>
      </w:r>
      <w:r>
        <w:t xml:space="preserve">e récidive, rechute, ou aggravation de </w:t>
      </w:r>
      <w:r w:rsidR="00A55156">
        <w:t xml:space="preserve">ses lésions </w:t>
      </w:r>
      <w:r w:rsidR="0093688A">
        <w:t xml:space="preserve">professionnelles </w:t>
      </w:r>
      <w:r w:rsidR="00A55156">
        <w:t>antérieures</w:t>
      </w:r>
      <w:r>
        <w:t>.</w:t>
      </w:r>
    </w:p>
    <w:p w14:paraId="67401353" w14:textId="5863277C" w:rsidR="00335138" w:rsidRDefault="00335138" w:rsidP="00F10836">
      <w:pPr>
        <w:pStyle w:val="corpsdedcision"/>
        <w:tabs>
          <w:tab w:val="clear" w:pos="360"/>
        </w:tabs>
      </w:pPr>
      <w:r>
        <w:t xml:space="preserve">Pour sa part, la Commission </w:t>
      </w:r>
      <w:r w:rsidR="008C4308">
        <w:t>soutient</w:t>
      </w:r>
      <w:r>
        <w:t xml:space="preserve"> que la travailleuse a bel et bien été victime d’une lésion professionnelle à cette date, et ce, en regard de la preuve nouvelle ayant été présenté</w:t>
      </w:r>
      <w:r w:rsidR="001D5C1A">
        <w:t>e</w:t>
      </w:r>
      <w:r>
        <w:t xml:space="preserve"> </w:t>
      </w:r>
      <w:r w:rsidR="001D5C1A">
        <w:t>durant l’</w:t>
      </w:r>
      <w:r w:rsidR="008C4308">
        <w:t>enquête et l’audition</w:t>
      </w:r>
      <w:r>
        <w:t xml:space="preserve">. Cependant, elle est d’avis qu’il s’agit d’un nouvel événement et non pas d’une récidive, rechute, ou aggravation. </w:t>
      </w:r>
      <w:r w:rsidR="001D5C1A">
        <w:t>Selon elle</w:t>
      </w:r>
      <w:r>
        <w:t>, les faits non contestés</w:t>
      </w:r>
      <w:r w:rsidR="0093688A">
        <w:t xml:space="preserve"> sont objectivement traumatisant</w:t>
      </w:r>
      <w:r w:rsidR="00F802E6">
        <w:t>s</w:t>
      </w:r>
      <w:r w:rsidR="0093688A">
        <w:t xml:space="preserve"> et</w:t>
      </w:r>
      <w:r>
        <w:t xml:space="preserve"> </w:t>
      </w:r>
      <w:r w:rsidR="00B90E83">
        <w:t>démontrent</w:t>
      </w:r>
      <w:r>
        <w:t xml:space="preserve"> que la travailleuse a</w:t>
      </w:r>
      <w:r w:rsidR="00A55156">
        <w:t>,</w:t>
      </w:r>
      <w:r>
        <w:t xml:space="preserve"> de nouveau</w:t>
      </w:r>
      <w:r w:rsidR="00A55156">
        <w:t>,</w:t>
      </w:r>
      <w:r>
        <w:t xml:space="preserve"> été confronté</w:t>
      </w:r>
      <w:r w:rsidR="00EC124E">
        <w:t>e</w:t>
      </w:r>
      <w:r>
        <w:t xml:space="preserve"> à du harcèlement psychologique </w:t>
      </w:r>
      <w:r w:rsidR="001D5C1A">
        <w:t xml:space="preserve">dans son milieu de travail </w:t>
      </w:r>
      <w:r>
        <w:t xml:space="preserve">et que </w:t>
      </w:r>
      <w:r w:rsidR="00AD4DD6">
        <w:t>ces événements</w:t>
      </w:r>
      <w:r>
        <w:t xml:space="preserve"> sont </w:t>
      </w:r>
      <w:r w:rsidR="00AD4DD6">
        <w:t xml:space="preserve">majoritairement </w:t>
      </w:r>
      <w:r>
        <w:t>responsable</w:t>
      </w:r>
      <w:r w:rsidR="001D5C1A">
        <w:t>s</w:t>
      </w:r>
      <w:r>
        <w:t xml:space="preserve"> de la modification de </w:t>
      </w:r>
      <w:r w:rsidR="00F10836">
        <w:t xml:space="preserve">son </w:t>
      </w:r>
      <w:r>
        <w:t>état de santé psychologique.</w:t>
      </w:r>
    </w:p>
    <w:p w14:paraId="261DA086" w14:textId="2B3C03C9" w:rsidR="00B90E83" w:rsidRDefault="00B90E83" w:rsidP="00F10836">
      <w:pPr>
        <w:pStyle w:val="corpsdedcision"/>
        <w:tabs>
          <w:tab w:val="clear" w:pos="360"/>
        </w:tabs>
      </w:pPr>
      <w:r>
        <w:t xml:space="preserve">Le Tribunal doit </w:t>
      </w:r>
      <w:r w:rsidR="00AD4DD6">
        <w:t>qualifier la lésion du 14</w:t>
      </w:r>
      <w:r w:rsidR="00F10836">
        <w:t> </w:t>
      </w:r>
      <w:r w:rsidR="00AD4DD6">
        <w:t>juin</w:t>
      </w:r>
      <w:r w:rsidR="00F10836">
        <w:t> </w:t>
      </w:r>
      <w:r w:rsidR="00AD4DD6">
        <w:t>2022 subi</w:t>
      </w:r>
      <w:r w:rsidR="00EC124E">
        <w:t>e</w:t>
      </w:r>
      <w:r w:rsidR="00AD4DD6">
        <w:t xml:space="preserve"> par </w:t>
      </w:r>
      <w:r w:rsidR="008C4308">
        <w:t>la travailleuse.</w:t>
      </w:r>
      <w:r w:rsidR="00162F37">
        <w:t xml:space="preserve"> Plus précisément, s’agit-il d’un nouvel événement ou d’une récidive, rechute, ou aggravation au sens de la Loi?</w:t>
      </w:r>
    </w:p>
    <w:p w14:paraId="799C25BB" w14:textId="7E4F9F02" w:rsidR="00B90E83" w:rsidRDefault="00B90E83" w:rsidP="0012244C">
      <w:pPr>
        <w:pStyle w:val="corpsdedcision"/>
        <w:tabs>
          <w:tab w:val="clear" w:pos="360"/>
        </w:tabs>
      </w:pPr>
      <w:r>
        <w:t xml:space="preserve">Pour les motifs qui suivent, le Tribunal </w:t>
      </w:r>
      <w:r w:rsidR="008C4308">
        <w:t>conclut que la travailleuse a subi une récidive, rechute, ou aggravation à cette date</w:t>
      </w:r>
      <w:r>
        <w:t>.</w:t>
      </w:r>
    </w:p>
    <w:p w14:paraId="5567F571" w14:textId="77777777" w:rsidR="001D5C1A" w:rsidRPr="00B51F99" w:rsidRDefault="001D5C1A" w:rsidP="0012244C">
      <w:pPr>
        <w:pStyle w:val="corpsdedcision"/>
        <w:numPr>
          <w:ilvl w:val="0"/>
          <w:numId w:val="0"/>
        </w:numPr>
        <w:tabs>
          <w:tab w:val="clear" w:pos="720"/>
        </w:tabs>
        <w:rPr>
          <w:u w:val="single"/>
        </w:rPr>
      </w:pPr>
      <w:r w:rsidRPr="00B51F99">
        <w:rPr>
          <w:b/>
          <w:bCs/>
          <w:u w:val="single"/>
        </w:rPr>
        <w:t>LE CONTEXTE</w:t>
      </w:r>
    </w:p>
    <w:p w14:paraId="58902830" w14:textId="75980F6E" w:rsidR="001D5C1A" w:rsidRDefault="001D5C1A" w:rsidP="0012244C">
      <w:pPr>
        <w:pStyle w:val="corpsdedcision"/>
        <w:tabs>
          <w:tab w:val="clear" w:pos="360"/>
        </w:tabs>
      </w:pPr>
      <w:r>
        <w:t>D’emblée, la soussignée tient à souligner l’excellent travail</w:t>
      </w:r>
      <w:r w:rsidR="00391556">
        <w:t>, la collaboration</w:t>
      </w:r>
      <w:r>
        <w:t xml:space="preserve"> et le professionnalisme des procureures des parties en cause dans ce dossier. Leur travail acharné ainsi que leur capacité d’adaptation ont permis au Tribunal d’obtenir l’ensemble des éléments pertinents tout en respectant les </w:t>
      </w:r>
      <w:r w:rsidR="00B702E5">
        <w:t xml:space="preserve">circonstances particulières entourant </w:t>
      </w:r>
      <w:r w:rsidR="00A87773">
        <w:t>ce dossier.</w:t>
      </w:r>
    </w:p>
    <w:p w14:paraId="7C7991DA" w14:textId="4811C64D" w:rsidR="001D5C1A" w:rsidRDefault="00486710" w:rsidP="0012244C">
      <w:pPr>
        <w:pStyle w:val="corpsdedcision"/>
        <w:tabs>
          <w:tab w:val="clear" w:pos="360"/>
        </w:tabs>
      </w:pPr>
      <w:r>
        <w:t>Cela étant</w:t>
      </w:r>
      <w:r w:rsidR="001D5C1A">
        <w:t xml:space="preserve"> dit, il est opportun de rappeler la trame factuelle et médicale qui a </w:t>
      </w:r>
      <w:r w:rsidR="00B702E5">
        <w:t>précédé</w:t>
      </w:r>
      <w:r w:rsidR="001D5C1A">
        <w:t xml:space="preserve"> les réclamations de la travailleuse en litige</w:t>
      </w:r>
      <w:r w:rsidR="00447C61">
        <w:t xml:space="preserve"> afin de bien comprendre l’historique </w:t>
      </w:r>
      <w:r w:rsidR="00144D19">
        <w:t>des lésions professionnelles antérieures reconnues dans ce dossier</w:t>
      </w:r>
      <w:r w:rsidR="00447C61">
        <w:t>.</w:t>
      </w:r>
    </w:p>
    <w:p w14:paraId="621657A5" w14:textId="4C8E8FE7" w:rsidR="00E746D3" w:rsidRDefault="00391556" w:rsidP="0012244C">
      <w:pPr>
        <w:pStyle w:val="corpsdedcision"/>
        <w:tabs>
          <w:tab w:val="clear" w:pos="360"/>
        </w:tabs>
      </w:pPr>
      <w:r>
        <w:t>Après sa formation</w:t>
      </w:r>
      <w:r w:rsidR="00B702E5">
        <w:t xml:space="preserve"> en techniques policières et son passage à </w:t>
      </w:r>
      <w:r w:rsidR="00AC0409">
        <w:t>l’</w:t>
      </w:r>
      <w:r w:rsidR="00A531B2">
        <w:t>É</w:t>
      </w:r>
      <w:r w:rsidR="00AC0409">
        <w:t>cole national</w:t>
      </w:r>
      <w:r w:rsidR="00144D19">
        <w:t>e</w:t>
      </w:r>
      <w:r w:rsidR="00AC0409">
        <w:t xml:space="preserve"> de police du Québec</w:t>
      </w:r>
      <w:r>
        <w:t xml:space="preserve">, la travailleuse </w:t>
      </w:r>
      <w:r w:rsidR="00E746D3">
        <w:t>débute</w:t>
      </w:r>
      <w:r>
        <w:t xml:space="preserve"> sa carrière de policière patrouilleuse </w:t>
      </w:r>
      <w:r w:rsidR="003C65B4">
        <w:t xml:space="preserve">en </w:t>
      </w:r>
      <w:r w:rsidR="00486710">
        <w:t>l’an</w:t>
      </w:r>
      <w:r w:rsidR="00A531B2">
        <w:t> </w:t>
      </w:r>
      <w:r w:rsidR="003C65B4">
        <w:t>2000</w:t>
      </w:r>
      <w:r w:rsidR="00A531B2">
        <w:t>,</w:t>
      </w:r>
      <w:r w:rsidR="003C65B4">
        <w:t xml:space="preserve"> et ce, </w:t>
      </w:r>
      <w:r>
        <w:t>durant trois ans pour la Sûreté municipale de la Ville de Chicoutimi</w:t>
      </w:r>
      <w:r w:rsidR="00AC0409">
        <w:t xml:space="preserve">. Par </w:t>
      </w:r>
      <w:r>
        <w:t>la suite</w:t>
      </w:r>
      <w:r w:rsidR="00144D19">
        <w:t>,</w:t>
      </w:r>
      <w:r>
        <w:t xml:space="preserve"> durant une courte période</w:t>
      </w:r>
      <w:r w:rsidR="00EC124E">
        <w:t>,</w:t>
      </w:r>
      <w:r>
        <w:t xml:space="preserve"> </w:t>
      </w:r>
      <w:r w:rsidR="00AC0409">
        <w:t xml:space="preserve">elle sera affectée à </w:t>
      </w:r>
      <w:r>
        <w:t xml:space="preserve">la </w:t>
      </w:r>
      <w:r w:rsidR="00486710">
        <w:t xml:space="preserve">Sûreté municipale de la </w:t>
      </w:r>
      <w:r>
        <w:t>Ville de La</w:t>
      </w:r>
      <w:r w:rsidR="00A531B2">
        <w:t> </w:t>
      </w:r>
      <w:r>
        <w:t xml:space="preserve">Baie. </w:t>
      </w:r>
      <w:r w:rsidR="00E746D3">
        <w:t>Durant ses premières années, son poste est temporaire</w:t>
      </w:r>
      <w:r w:rsidR="00AC0409">
        <w:t xml:space="preserve"> et aucun événement particulier n'est à souligner.</w:t>
      </w:r>
    </w:p>
    <w:p w14:paraId="0D1D23AB" w14:textId="076549C5" w:rsidR="00391556" w:rsidRDefault="00391556" w:rsidP="0012244C">
      <w:pPr>
        <w:pStyle w:val="corpsdedcision"/>
        <w:tabs>
          <w:tab w:val="clear" w:pos="360"/>
        </w:tabs>
      </w:pPr>
      <w:r>
        <w:t>Par la suite, dans le contexte de la fusion des villes de La</w:t>
      </w:r>
      <w:r w:rsidR="00A531B2">
        <w:t> </w:t>
      </w:r>
      <w:r>
        <w:t>Baie, Chicoutimi et Jonquière, qui sont devenues la Ville de Saguenay,</w:t>
      </w:r>
      <w:r w:rsidR="00F802E6">
        <w:t xml:space="preserve"> soit</w:t>
      </w:r>
      <w:r>
        <w:t xml:space="preserve"> le présent employeur</w:t>
      </w:r>
      <w:r w:rsidR="00E746D3">
        <w:t xml:space="preserve">, </w:t>
      </w:r>
      <w:r>
        <w:t>la travailleuse fut affectée au poste de quartier de l’arrondissement de Jonquière</w:t>
      </w:r>
      <w:r w:rsidR="00E746D3">
        <w:t xml:space="preserve"> </w:t>
      </w:r>
      <w:r w:rsidR="00A87773">
        <w:t>en date du</w:t>
      </w:r>
      <w:r w:rsidR="00E746D3">
        <w:t xml:space="preserve"> 1</w:t>
      </w:r>
      <w:r w:rsidR="00E746D3" w:rsidRPr="00E746D3">
        <w:rPr>
          <w:vertAlign w:val="superscript"/>
        </w:rPr>
        <w:t>er</w:t>
      </w:r>
      <w:r w:rsidR="00A531B2">
        <w:t> </w:t>
      </w:r>
      <w:r w:rsidR="00E746D3">
        <w:t>juillet</w:t>
      </w:r>
      <w:r w:rsidR="00A531B2">
        <w:t> </w:t>
      </w:r>
      <w:r w:rsidR="00E746D3">
        <w:t>2003, ou elle obtient un poste permanent</w:t>
      </w:r>
      <w:r w:rsidR="00131784">
        <w:t xml:space="preserve"> en raison de son ancienneté</w:t>
      </w:r>
      <w:r w:rsidR="00E746D3">
        <w:t>.</w:t>
      </w:r>
    </w:p>
    <w:p w14:paraId="14082208" w14:textId="164922F3" w:rsidR="00391556" w:rsidRDefault="00153BD9" w:rsidP="0012244C">
      <w:pPr>
        <w:pStyle w:val="corpsdedcision"/>
        <w:tabs>
          <w:tab w:val="clear" w:pos="360"/>
        </w:tabs>
      </w:pPr>
      <w:r>
        <w:t>La preuve révèle que cette promotion a dérangé plusieurs de ses collègues de l’arrondissement de Jonquière qui voyaient une injustice à ce qu’une policière de l’arrondissement de Chicoutimi puisse obtenir sa permanence avant eux</w:t>
      </w:r>
      <w:r w:rsidR="00131784">
        <w:t>, et ce, malgré l’assentiment de l’employeur et du syndicat.</w:t>
      </w:r>
    </w:p>
    <w:p w14:paraId="63E17E4C" w14:textId="41880E06" w:rsidR="00131784" w:rsidRDefault="00131784" w:rsidP="00A531B2">
      <w:pPr>
        <w:pStyle w:val="corpsdedcision"/>
        <w:tabs>
          <w:tab w:val="clear" w:pos="360"/>
        </w:tabs>
      </w:pPr>
      <w:r>
        <w:t>Avant même son arrivé</w:t>
      </w:r>
      <w:r w:rsidR="00A531B2">
        <w:t>e</w:t>
      </w:r>
      <w:r>
        <w:t xml:space="preserve"> au poste de l’arrondissement de Jonquière, la travailleuse a été victime de dénigrement </w:t>
      </w:r>
      <w:r w:rsidR="00486710">
        <w:t>et de ragots</w:t>
      </w:r>
      <w:r w:rsidR="00A531B2">
        <w:t>,</w:t>
      </w:r>
      <w:r w:rsidR="00486710">
        <w:t xml:space="preserve"> </w:t>
      </w:r>
      <w:r>
        <w:t>tant de la part de ses collègues de travail que de la direction</w:t>
      </w:r>
      <w:r w:rsidR="00DA0AAE">
        <w:t xml:space="preserve"> au sein même de se poste de quartier</w:t>
      </w:r>
      <w:r>
        <w:t xml:space="preserve">. </w:t>
      </w:r>
      <w:r w:rsidR="00DA0AAE">
        <w:t>Dès son arrivée et jusqu’à sa première réclamation à la Commission, e</w:t>
      </w:r>
      <w:r>
        <w:t>lle a fait l’objet de plusieurs commentaires et attitudes</w:t>
      </w:r>
      <w:r w:rsidR="00486710">
        <w:t xml:space="preserve"> désobligeants à son endroit. La preuve prépondérante révèle que son nouveau milieu de travail était majoritairement masculin et que les femmes n’étaient pas les bienvenues dans leur équipe.</w:t>
      </w:r>
      <w:r w:rsidR="00EE6B2E">
        <w:t xml:space="preserve"> </w:t>
      </w:r>
      <w:r w:rsidR="00186FF0">
        <w:t>D’a</w:t>
      </w:r>
      <w:r w:rsidR="00EE6B2E">
        <w:t>utres policières avaient été transférées à ce poste de quartier durant cette période et aucune d’entre</w:t>
      </w:r>
      <w:r w:rsidR="00EC124E">
        <w:t xml:space="preserve"> </w:t>
      </w:r>
      <w:r w:rsidR="00EE6B2E">
        <w:t>elle</w:t>
      </w:r>
      <w:r w:rsidR="00A531B2">
        <w:t>s</w:t>
      </w:r>
      <w:r w:rsidR="00EE6B2E">
        <w:t xml:space="preserve"> n’a décidé d’y rester</w:t>
      </w:r>
      <w:r w:rsidR="00486710">
        <w:t xml:space="preserve"> après avoir obtenu leur</w:t>
      </w:r>
      <w:r w:rsidR="0016720A">
        <w:t>s</w:t>
      </w:r>
      <w:r w:rsidR="00486710">
        <w:t xml:space="preserve"> permanence</w:t>
      </w:r>
      <w:r w:rsidR="0016720A">
        <w:t>s</w:t>
      </w:r>
      <w:r w:rsidR="00EE6B2E">
        <w:t>.</w:t>
      </w:r>
    </w:p>
    <w:p w14:paraId="4A035A16" w14:textId="221F7562" w:rsidR="00EE6B2E" w:rsidRDefault="00EE6B2E" w:rsidP="00044E64">
      <w:pPr>
        <w:pStyle w:val="corpsdedcision"/>
        <w:tabs>
          <w:tab w:val="clear" w:pos="360"/>
        </w:tabs>
      </w:pPr>
      <w:r>
        <w:t>Malgré tout, la travailleuse tente de tolérer cette situation malsaine pendant près de deux ans</w:t>
      </w:r>
      <w:r w:rsidR="00486710">
        <w:t xml:space="preserve"> en espérant que l’attitude de ses collègues et de ses supérieurs s’</w:t>
      </w:r>
      <w:r w:rsidR="00EC124E">
        <w:t>améliore</w:t>
      </w:r>
      <w:r w:rsidR="00486710">
        <w:t>, en vain</w:t>
      </w:r>
      <w:r>
        <w:t>. Durant cette période, elle ressent un sentiment d’injustice, de l’angoisse, de l’insécurité, du rejet</w:t>
      </w:r>
      <w:r w:rsidR="008D6201">
        <w:t>,</w:t>
      </w:r>
      <w:r>
        <w:t xml:space="preserve"> de la tristesse</w:t>
      </w:r>
      <w:r w:rsidR="008D6201">
        <w:t xml:space="preserve"> ainsi qu’une diminution significative de son estime de soi. Pourtant, avant ce transfert, elle n’avait jamais fait l’objet de représailles ou de commentaires négatifs, tant de la part de ses collègues que de la direction.</w:t>
      </w:r>
      <w:r w:rsidR="00505438">
        <w:t xml:space="preserve"> Elle sera victime de divers comportements déviants de la part de ceux-ci dont notamment des commentaires désobligeants, du rejet concerté, de l’isolement</w:t>
      </w:r>
      <w:r w:rsidR="0016720A">
        <w:t>,</w:t>
      </w:r>
      <w:r w:rsidR="00505438">
        <w:t xml:space="preserve"> des ragots à son sujet</w:t>
      </w:r>
      <w:r w:rsidR="0016720A">
        <w:t xml:space="preserve"> ainsi que divers comportements ayant même mis </w:t>
      </w:r>
      <w:r w:rsidR="00CE2516">
        <w:t>s</w:t>
      </w:r>
      <w:r w:rsidR="0016720A">
        <w:t>a sécurité physique en danger</w:t>
      </w:r>
      <w:r w:rsidR="00505438">
        <w:t>.</w:t>
      </w:r>
    </w:p>
    <w:p w14:paraId="3427BDF0" w14:textId="53CBB1D4" w:rsidR="00EE6B2E" w:rsidRDefault="00EE6B2E" w:rsidP="00D62B1B">
      <w:pPr>
        <w:pStyle w:val="corpsdedcision"/>
        <w:tabs>
          <w:tab w:val="clear" w:pos="360"/>
        </w:tabs>
      </w:pPr>
      <w:r>
        <w:t xml:space="preserve">Le </w:t>
      </w:r>
      <w:r w:rsidR="00C1493A">
        <w:t>20</w:t>
      </w:r>
      <w:r w:rsidR="00A531B2">
        <w:t> </w:t>
      </w:r>
      <w:r>
        <w:t>janvier</w:t>
      </w:r>
      <w:r w:rsidR="00A531B2">
        <w:t> </w:t>
      </w:r>
      <w:r>
        <w:t>2005, la travailleuse consulte sa professionnelle de la santé, soit la docteure</w:t>
      </w:r>
      <w:r w:rsidR="00A531B2">
        <w:t> </w:t>
      </w:r>
      <w:r>
        <w:t>Johanne</w:t>
      </w:r>
      <w:r w:rsidR="00A531B2">
        <w:t> </w:t>
      </w:r>
      <w:r>
        <w:t>Gosselin</w:t>
      </w:r>
      <w:r w:rsidR="00F802E6">
        <w:t>,</w:t>
      </w:r>
      <w:r>
        <w:t xml:space="preserve"> qui pose le diagnostic de trouble d</w:t>
      </w:r>
      <w:r w:rsidR="001822B4">
        <w:t>e l</w:t>
      </w:r>
      <w:r>
        <w:t xml:space="preserve">’adaptation avec anxiété. Elle recommande </w:t>
      </w:r>
      <w:r w:rsidR="00C1493A">
        <w:t xml:space="preserve">la prise d’un médicament antidépresseur et </w:t>
      </w:r>
      <w:r>
        <w:t>un arrêt de travail dans un contexte de harcèlement au travail</w:t>
      </w:r>
      <w:r w:rsidR="004D368A">
        <w:rPr>
          <w:rStyle w:val="Appelnotedebasdep"/>
        </w:rPr>
        <w:footnoteReference w:id="3"/>
      </w:r>
      <w:r>
        <w:t xml:space="preserve">. </w:t>
      </w:r>
      <w:r w:rsidR="000C59FB">
        <w:t xml:space="preserve">Du point de vue clinique, la travailleuse a </w:t>
      </w:r>
      <w:r w:rsidR="00CD685A">
        <w:t xml:space="preserve">notamment </w:t>
      </w:r>
      <w:r w:rsidR="000C59FB">
        <w:t>développé une baisse d’énergie, des troubles de la concentration, une impression d’être continuellement surveillée</w:t>
      </w:r>
      <w:r w:rsidR="00CD685A">
        <w:t xml:space="preserve"> ainsi qu’</w:t>
      </w:r>
      <w:r w:rsidR="000C59FB">
        <w:t>une perte d’intérêts pour ses activités de la vie quotidienne.</w:t>
      </w:r>
    </w:p>
    <w:p w14:paraId="5A7AED16" w14:textId="3527BB26" w:rsidR="00CD685A" w:rsidRDefault="00CD685A" w:rsidP="00D62B1B">
      <w:pPr>
        <w:pStyle w:val="corpsdedcision"/>
        <w:tabs>
          <w:tab w:val="clear" w:pos="360"/>
        </w:tabs>
      </w:pPr>
      <w:r>
        <w:t>Malgré les difficultés rencontrées durant ces deux années, la Commission et la révision administrative refusent de reconnaître qu’elle est victime d’une lésion professionnelle. Ce n’est que le 31</w:t>
      </w:r>
      <w:r w:rsidR="001822B4">
        <w:t> </w:t>
      </w:r>
      <w:r>
        <w:t>mai</w:t>
      </w:r>
      <w:r w:rsidR="001822B4">
        <w:t> </w:t>
      </w:r>
      <w:r>
        <w:t>2007 qu’un accord de conciliation est entériné par la Commission des lésions professionnelles</w:t>
      </w:r>
      <w:r w:rsidR="00447C61">
        <w:rPr>
          <w:rStyle w:val="Appelnotedebasdep"/>
        </w:rPr>
        <w:footnoteReference w:id="4"/>
      </w:r>
      <w:r>
        <w:t xml:space="preserve">. Dans celui-ci, les parties reconnaissent que les circonstances décrites par la travailleuse constituent du harcèlement </w:t>
      </w:r>
      <w:r w:rsidR="001B2A74">
        <w:t xml:space="preserve">psychologique </w:t>
      </w:r>
      <w:r>
        <w:t>en milieu de travail et que celui-ci est responsable du diagnostic de trouble de l’adaptation avec humeur anxieuse.</w:t>
      </w:r>
    </w:p>
    <w:p w14:paraId="637D6621" w14:textId="300D9481" w:rsidR="000C59FB" w:rsidRDefault="000C59FB" w:rsidP="00044E64">
      <w:pPr>
        <w:pStyle w:val="corpsdedcision"/>
        <w:tabs>
          <w:tab w:val="clear" w:pos="360"/>
        </w:tabs>
      </w:pPr>
      <w:r>
        <w:t>En mai</w:t>
      </w:r>
      <w:r w:rsidR="001822B4">
        <w:t> </w:t>
      </w:r>
      <w:r>
        <w:t>2005, la travailleuse demande à la docteure</w:t>
      </w:r>
      <w:r w:rsidR="001822B4">
        <w:t> </w:t>
      </w:r>
      <w:r>
        <w:t>Gosselin de l’autoriser à retourner au travail de manière progressive</w:t>
      </w:r>
      <w:r w:rsidR="00447C61">
        <w:t xml:space="preserve"> puisqu’elle a encore espoir de pouvoir réintégrer le métier qu’elle adore</w:t>
      </w:r>
      <w:r>
        <w:t>. À partir de cette période, elle sera jumelée avec son collègue, monsieur</w:t>
      </w:r>
      <w:r w:rsidR="001822B4">
        <w:t> </w:t>
      </w:r>
      <w:r>
        <w:t>Christian</w:t>
      </w:r>
      <w:r w:rsidR="001822B4">
        <w:t> </w:t>
      </w:r>
      <w:r>
        <w:t>Gobeil</w:t>
      </w:r>
      <w:r w:rsidR="0068034D">
        <w:t>,</w:t>
      </w:r>
      <w:r>
        <w:t xml:space="preserve"> en qui elle a confiance. </w:t>
      </w:r>
      <w:r w:rsidR="00FE0BA6">
        <w:t>Il semble que bien qu’elle soit fonctionnelle dans son travail, elle a maintenant besoin d’être rassuré</w:t>
      </w:r>
      <w:r w:rsidR="001822B4">
        <w:t>e</w:t>
      </w:r>
      <w:r w:rsidR="00FE0BA6">
        <w:t xml:space="preserve"> sur </w:t>
      </w:r>
      <w:r w:rsidR="0068034D">
        <w:t>l</w:t>
      </w:r>
      <w:r w:rsidR="00FE0BA6">
        <w:t>es</w:t>
      </w:r>
      <w:r w:rsidR="0068034D">
        <w:t xml:space="preserve"> </w:t>
      </w:r>
      <w:r w:rsidR="00FE0BA6">
        <w:t>décisions</w:t>
      </w:r>
      <w:r w:rsidR="0068034D">
        <w:t xml:space="preserve"> qu’elle prend. Elle est beaucoup plus insécure, sentiment qui </w:t>
      </w:r>
      <w:r w:rsidR="00FE0BA6">
        <w:t xml:space="preserve">n’était pas présent au début de sa carrière. </w:t>
      </w:r>
      <w:r w:rsidR="009C0BFF">
        <w:t>Assez fréquemment, elle utilise ses congés en même temps que monsieur</w:t>
      </w:r>
      <w:r w:rsidR="001822B4">
        <w:t> </w:t>
      </w:r>
      <w:r w:rsidR="009C0BFF">
        <w:t>Gobeil afin d’éviter d’avoir à travailler avec d’autres collègues.</w:t>
      </w:r>
    </w:p>
    <w:p w14:paraId="58140E6A" w14:textId="08CF409A" w:rsidR="00FE0BA6" w:rsidRDefault="008707FA" w:rsidP="00044E64">
      <w:pPr>
        <w:pStyle w:val="corpsdedcision"/>
        <w:tabs>
          <w:tab w:val="clear" w:pos="360"/>
        </w:tabs>
      </w:pPr>
      <w:r>
        <w:t>Elle a travaillé en équipe avec monsieur</w:t>
      </w:r>
      <w:r w:rsidR="001822B4">
        <w:t> </w:t>
      </w:r>
      <w:r>
        <w:t xml:space="preserve">Gobeil durant près de deux ans, jusqu’à ce que ce dernier soit libéré de son poste de policier patrouilleur afin d’effectuer des tâches syndicales à temps plein. </w:t>
      </w:r>
      <w:r w:rsidR="00DF4813">
        <w:t>À ce moment, la travailleuse décide de prendre des vacances et obtient un poste de remplacement à titre d’</w:t>
      </w:r>
      <w:r w:rsidR="00AF26D7">
        <w:t>enquêteuse</w:t>
      </w:r>
      <w:r w:rsidR="00DF4813">
        <w:t xml:space="preserve">, ce qui lui permet de se retirer du travail de patrouilleuse et de l’insécurité qui y est associée. </w:t>
      </w:r>
      <w:r w:rsidR="00206712">
        <w:t>Cette version est corroborée dans les notes médicales de la docteure</w:t>
      </w:r>
      <w:r w:rsidR="001822B4">
        <w:t> </w:t>
      </w:r>
      <w:r w:rsidR="00206712">
        <w:t>Gosselin.</w:t>
      </w:r>
    </w:p>
    <w:p w14:paraId="6C0C1256" w14:textId="73465A74" w:rsidR="00E2446B" w:rsidRDefault="00E2446B" w:rsidP="007300CE">
      <w:pPr>
        <w:pStyle w:val="corpsdedcision"/>
        <w:tabs>
          <w:tab w:val="clear" w:pos="360"/>
        </w:tabs>
      </w:pPr>
      <w:r>
        <w:t>Le 1</w:t>
      </w:r>
      <w:r w:rsidRPr="00E2446B">
        <w:rPr>
          <w:vertAlign w:val="superscript"/>
        </w:rPr>
        <w:t>er</w:t>
      </w:r>
      <w:r w:rsidR="001822B4">
        <w:t> </w:t>
      </w:r>
      <w:r>
        <w:t>février</w:t>
      </w:r>
      <w:r w:rsidR="001822B4">
        <w:t> </w:t>
      </w:r>
      <w:r>
        <w:t>2008, le docteur</w:t>
      </w:r>
      <w:r w:rsidR="001822B4">
        <w:t> </w:t>
      </w:r>
      <w:r>
        <w:t>Marc-André</w:t>
      </w:r>
      <w:r w:rsidR="001822B4">
        <w:t> </w:t>
      </w:r>
      <w:r>
        <w:t xml:space="preserve">Laliberté, psychiatre, évalue la travailleuse et rédige une expertise médicale à la demande de la Commission. Après une analyse complète de la trame factuelle et médicale, il pose les diagnostics de trouble de l’adaptation avec humeur dépressive et anxiété en phase chronique et de trichotillomanie qu’il relie </w:t>
      </w:r>
      <w:r w:rsidR="00447C61">
        <w:t>au</w:t>
      </w:r>
      <w:r>
        <w:t xml:space="preserve"> harcèlement</w:t>
      </w:r>
      <w:r w:rsidR="00AF26D7">
        <w:t xml:space="preserve"> psychologique</w:t>
      </w:r>
      <w:r>
        <w:t xml:space="preserve"> au travail. Il ajoute : « </w:t>
      </w:r>
      <w:r w:rsidRPr="00E2446B">
        <w:rPr>
          <w:rStyle w:val="Citationintgre"/>
        </w:rPr>
        <w:t>L’évolution démontre maintenant que les éléments d’anxiété, de tristesse et d’inquiétude sont présents et s’amplifient lorsque des conditions sécurisantes menacent de disparaître, ou sont absentes.</w:t>
      </w:r>
      <w:r>
        <w:t> »</w:t>
      </w:r>
      <w:r w:rsidR="00044E64">
        <w:t>.</w:t>
      </w:r>
    </w:p>
    <w:p w14:paraId="67AB3B47" w14:textId="70B4FED3" w:rsidR="00DF4813" w:rsidRDefault="00F45F58" w:rsidP="007300CE">
      <w:pPr>
        <w:pStyle w:val="corpsdedcision"/>
        <w:tabs>
          <w:tab w:val="clear" w:pos="360"/>
        </w:tabs>
      </w:pPr>
      <w:r>
        <w:t>Le docteur</w:t>
      </w:r>
      <w:r w:rsidR="00044E64">
        <w:t> </w:t>
      </w:r>
      <w:r>
        <w:t>Laliberté ne retient aucun trouble ou trait de la personnalité</w:t>
      </w:r>
      <w:r w:rsidR="00447C61">
        <w:t xml:space="preserve"> chez la travailleuse</w:t>
      </w:r>
      <w:r>
        <w:t>. Il est d’avis que l’ensemble des problématiques décrit</w:t>
      </w:r>
      <w:r w:rsidR="00447C61">
        <w:t>e</w:t>
      </w:r>
      <w:r>
        <w:t xml:space="preserve">s par </w:t>
      </w:r>
      <w:r w:rsidR="00447C61">
        <w:t>celle-ci</w:t>
      </w:r>
      <w:r>
        <w:t xml:space="preserve"> sont en relation avec le harcèlement </w:t>
      </w:r>
      <w:r w:rsidR="005842C9">
        <w:t xml:space="preserve">psychologique </w:t>
      </w:r>
      <w:r>
        <w:t>au travail. Il ajoute que le travail d’enquêteu</w:t>
      </w:r>
      <w:r w:rsidR="005842C9">
        <w:t>se</w:t>
      </w:r>
      <w:r>
        <w:t xml:space="preserve"> évite à la travailleuse d</w:t>
      </w:r>
      <w:r w:rsidR="00447C61">
        <w:t xml:space="preserve">’être en </w:t>
      </w:r>
      <w:r>
        <w:t>contact avec ses collègues patrouilleurs et diminue ainsi les interactions avec ses harceleurs. Il craint que le retour de la travailleuse dans ses fonctions de policière patrouilleuse n’induise une détérioration de son fonctionnement actuel. Il est d’avis que les séquelles permanentes de la travailleuse s’apparentent au groupe</w:t>
      </w:r>
      <w:r w:rsidR="00044E64">
        <w:t> </w:t>
      </w:r>
      <w:r>
        <w:t>3 (grave) des névroses</w:t>
      </w:r>
      <w:r>
        <w:rPr>
          <w:rStyle w:val="Appelnotedebasdep"/>
        </w:rPr>
        <w:footnoteReference w:id="5"/>
      </w:r>
      <w:r>
        <w:t xml:space="preserve"> et lui octroie un déficit anatomophysiologique de 45</w:t>
      </w:r>
      <w:r w:rsidR="00044E64">
        <w:t> </w:t>
      </w:r>
      <w:r>
        <w:t>%.</w:t>
      </w:r>
    </w:p>
    <w:p w14:paraId="4B6F31A3" w14:textId="3EC34A56" w:rsidR="001D5C1A" w:rsidRDefault="003C65B4" w:rsidP="00044E64">
      <w:pPr>
        <w:pStyle w:val="corpsdedcision"/>
        <w:tabs>
          <w:tab w:val="clear" w:pos="360"/>
        </w:tabs>
      </w:pPr>
      <w:r>
        <w:t>Le 27</w:t>
      </w:r>
      <w:r w:rsidR="00044E64">
        <w:t> </w:t>
      </w:r>
      <w:r>
        <w:t>mars</w:t>
      </w:r>
      <w:r w:rsidR="00044E64">
        <w:t> </w:t>
      </w:r>
      <w:r>
        <w:t>2008, la docteure</w:t>
      </w:r>
      <w:r w:rsidR="00044E64">
        <w:t> </w:t>
      </w:r>
      <w:r>
        <w:t>Line</w:t>
      </w:r>
      <w:r w:rsidR="00044E64">
        <w:t> </w:t>
      </w:r>
      <w:r>
        <w:t>Thiffeault, psychiatre, rédige une expertise médicale à la demande de la Commission</w:t>
      </w:r>
      <w:r w:rsidR="00447C61">
        <w:t xml:space="preserve"> afin de déterminer les séquelles permanentes de la lésion professionnelle initial</w:t>
      </w:r>
      <w:r w:rsidR="00044E64">
        <w:t>e</w:t>
      </w:r>
      <w:r>
        <w:t xml:space="preserve">. </w:t>
      </w:r>
      <w:r w:rsidR="00492D12">
        <w:t xml:space="preserve">Dans son rapport, elle relate avec une grande précision certains événements objectivement traumatisants auxquels la travailleuse a été </w:t>
      </w:r>
      <w:r w:rsidR="00EC124E">
        <w:t>confrontée</w:t>
      </w:r>
      <w:r w:rsidR="00492D12">
        <w:t xml:space="preserve"> dans son milieu de travail, allant même à mettre son intégrité physique en danger en raison de l’inaction de ses collègues pour la protéger. Mais il y a pire, c’est souvent la travailleuse qui subit la hargne de la direction et reçoit des sanctions disciplinaires en lien avec le</w:t>
      </w:r>
      <w:r w:rsidR="00447C61">
        <w:t>s</w:t>
      </w:r>
      <w:r w:rsidR="00492D12">
        <w:t xml:space="preserve"> comportement</w:t>
      </w:r>
      <w:r w:rsidR="00447C61">
        <w:t>s</w:t>
      </w:r>
      <w:r w:rsidR="00492D12">
        <w:t xml:space="preserve"> fautif</w:t>
      </w:r>
      <w:r w:rsidR="00447C61">
        <w:t>s</w:t>
      </w:r>
      <w:r w:rsidR="00492D12">
        <w:t xml:space="preserve"> de ses coéquipiers. </w:t>
      </w:r>
      <w:r w:rsidR="009C1619">
        <w:t xml:space="preserve">Malgré plusieurs dénonciations, l’employeur ne fait rien </w:t>
      </w:r>
      <w:r w:rsidR="00447C61">
        <w:t xml:space="preserve">pour la supporter, </w:t>
      </w:r>
      <w:r w:rsidR="009C1619">
        <w:t xml:space="preserve">ce qui augmente le sentiment d’insécurité et d’hypervigilance de la travailleuse, </w:t>
      </w:r>
      <w:r w:rsidR="00447C61">
        <w:t>craignant</w:t>
      </w:r>
      <w:r w:rsidR="009C1619">
        <w:t xml:space="preserve"> de </w:t>
      </w:r>
      <w:r w:rsidR="00447C61">
        <w:t>commettre</w:t>
      </w:r>
      <w:r w:rsidR="009C1619">
        <w:t xml:space="preserve"> des erreurs et ainsi perdre son emploi.</w:t>
      </w:r>
    </w:p>
    <w:p w14:paraId="3E1D4161" w14:textId="520ABE4A" w:rsidR="00224125" w:rsidRDefault="00224125" w:rsidP="00493B2A">
      <w:pPr>
        <w:pStyle w:val="corpsdedcision"/>
        <w:tabs>
          <w:tab w:val="clear" w:pos="360"/>
        </w:tabs>
      </w:pPr>
      <w:r>
        <w:t>La docteure</w:t>
      </w:r>
      <w:r w:rsidR="00044E64">
        <w:t> </w:t>
      </w:r>
      <w:r>
        <w:t>Thiffeault retient des limitations fonctionnelles</w:t>
      </w:r>
      <w:r w:rsidR="00A87773">
        <w:t xml:space="preserve"> permanentes</w:t>
      </w:r>
      <w:r w:rsidR="008C2C43">
        <w:t>. Elle est d’avis que</w:t>
      </w:r>
      <w:r>
        <w:t xml:space="preserve"> la travailleuse ne </w:t>
      </w:r>
      <w:r w:rsidR="008C2C43">
        <w:t>peut</w:t>
      </w:r>
      <w:r w:rsidR="00044E64">
        <w:t xml:space="preserve"> pas</w:t>
      </w:r>
      <w:r>
        <w:t xml:space="preserve"> reprendre son poste de patrouilleu</w:t>
      </w:r>
      <w:r w:rsidR="00447C61">
        <w:t>se</w:t>
      </w:r>
      <w:r>
        <w:t xml:space="preserve"> dans le même contexte </w:t>
      </w:r>
      <w:r w:rsidR="008C2C43">
        <w:t>où</w:t>
      </w:r>
      <w:r>
        <w:t xml:space="preserve"> elle a été harcelée</w:t>
      </w:r>
      <w:r w:rsidR="00447C61">
        <w:t>,</w:t>
      </w:r>
      <w:r>
        <w:t xml:space="preserve"> car les risques de rechute</w:t>
      </w:r>
      <w:r w:rsidR="008C2C43">
        <w:t>s</w:t>
      </w:r>
      <w:r>
        <w:t xml:space="preserve"> sont importants. Elle demeure apte à reprendre son travail de policière</w:t>
      </w:r>
      <w:r w:rsidR="00044E64">
        <w:t>,</w:t>
      </w:r>
      <w:r>
        <w:t xml:space="preserve"> mais dans d’autres tâches que celles de patrouilleuse.</w:t>
      </w:r>
      <w:r w:rsidR="00470C93">
        <w:t xml:space="preserve"> Pour sa part, elle émet un déficit anatomophysiologique de 15</w:t>
      </w:r>
      <w:r w:rsidR="00044E64">
        <w:t> </w:t>
      </w:r>
      <w:r w:rsidR="00470C93">
        <w:t xml:space="preserve">% </w:t>
      </w:r>
      <w:r w:rsidR="00F63C80">
        <w:t>correspondant</w:t>
      </w:r>
      <w:r w:rsidR="00470C93">
        <w:t xml:space="preserve"> à la classe de gravité</w:t>
      </w:r>
      <w:r w:rsidR="00044E64">
        <w:t> </w:t>
      </w:r>
      <w:r w:rsidR="00470C93">
        <w:t>2 (modéré) des névroses</w:t>
      </w:r>
      <w:r w:rsidR="00470C93">
        <w:rPr>
          <w:rStyle w:val="Appelnotedebasdep"/>
        </w:rPr>
        <w:footnoteReference w:id="6"/>
      </w:r>
      <w:r w:rsidR="00470C93">
        <w:t>.</w:t>
      </w:r>
    </w:p>
    <w:p w14:paraId="7E3D8C4C" w14:textId="164B87E7" w:rsidR="001D321B" w:rsidRDefault="00F63C80" w:rsidP="000D54BF">
      <w:pPr>
        <w:pStyle w:val="corpsdedcision"/>
        <w:tabs>
          <w:tab w:val="clear" w:pos="360"/>
        </w:tabs>
      </w:pPr>
      <w:r>
        <w:t>Le 23</w:t>
      </w:r>
      <w:r w:rsidR="00044E64">
        <w:t> </w:t>
      </w:r>
      <w:r>
        <w:t>mai</w:t>
      </w:r>
      <w:r w:rsidR="00044E64">
        <w:t> </w:t>
      </w:r>
      <w:r>
        <w:t>2008, la docteure</w:t>
      </w:r>
      <w:r w:rsidR="00044E64">
        <w:t> </w:t>
      </w:r>
      <w:r>
        <w:t>Gosselin rédige un rapport complémentaire et se dit en accord avec les conclusions de la docteure</w:t>
      </w:r>
      <w:r w:rsidR="00044E64">
        <w:t> </w:t>
      </w:r>
      <w:r>
        <w:t>Thiffeault quant à l’évaluation du déficit anatomophysiologique et des limitations fonctionnelles</w:t>
      </w:r>
      <w:r w:rsidR="00A938C8">
        <w:t xml:space="preserve"> émises.</w:t>
      </w:r>
    </w:p>
    <w:p w14:paraId="69064299" w14:textId="6507A2D3" w:rsidR="00F63C80" w:rsidRDefault="00DF74E6" w:rsidP="000D54BF">
      <w:pPr>
        <w:pStyle w:val="corpsdedcision"/>
        <w:tabs>
          <w:tab w:val="clear" w:pos="360"/>
        </w:tabs>
      </w:pPr>
      <w:r>
        <w:t>Quant à elle</w:t>
      </w:r>
      <w:r w:rsidR="00A216D0">
        <w:t>,</w:t>
      </w:r>
      <w:r>
        <w:t xml:space="preserve"> la Commission rend deux décisions qui déterminent que la travailleuse conserve une atteinte permanente à son intégrité physique ou psychique de 18</w:t>
      </w:r>
      <w:r w:rsidR="00044E64">
        <w:t> </w:t>
      </w:r>
      <w:r>
        <w:t>% et une seconde qui déclare que la travailleuse a le droit à la réadaptation professionnelle.</w:t>
      </w:r>
    </w:p>
    <w:p w14:paraId="6DA73BA0" w14:textId="253A09C4" w:rsidR="00FF1256" w:rsidRDefault="00FF1256" w:rsidP="000D54BF">
      <w:pPr>
        <w:pStyle w:val="corpsdedcision"/>
        <w:tabs>
          <w:tab w:val="clear" w:pos="360"/>
        </w:tabs>
      </w:pPr>
      <w:r>
        <w:t>Peu de temps après la consolidation de sa lésion professionnelle, soit le 27</w:t>
      </w:r>
      <w:r w:rsidR="00044E64">
        <w:t> </w:t>
      </w:r>
      <w:r>
        <w:t>août</w:t>
      </w:r>
      <w:r w:rsidR="00044E64">
        <w:t> </w:t>
      </w:r>
      <w:r>
        <w:t>2008, la docteure</w:t>
      </w:r>
      <w:r w:rsidR="00044E64">
        <w:t> </w:t>
      </w:r>
      <w:r>
        <w:t>Gosselin rédige une attestation médicale et prescrit un arrêt de travail puisque l’affectation temporaire</w:t>
      </w:r>
      <w:r w:rsidR="006B3880">
        <w:t xml:space="preserve"> au travail</w:t>
      </w:r>
      <w:r>
        <w:t xml:space="preserve"> est non favorable à la réintégration de la travailleuse.</w:t>
      </w:r>
    </w:p>
    <w:p w14:paraId="588050CA" w14:textId="0BF15082" w:rsidR="00FF1256" w:rsidRDefault="00FF1256" w:rsidP="000D54BF">
      <w:pPr>
        <w:pStyle w:val="corpsdedcision"/>
        <w:tabs>
          <w:tab w:val="clear" w:pos="360"/>
        </w:tabs>
      </w:pPr>
      <w:r>
        <w:t>En octobre suivant, la psychologue</w:t>
      </w:r>
      <w:r w:rsidR="00044E64">
        <w:t> </w:t>
      </w:r>
      <w:r>
        <w:t>Manon</w:t>
      </w:r>
      <w:r w:rsidR="00044E64">
        <w:t> </w:t>
      </w:r>
      <w:r>
        <w:t>Marcil rédige un rapport d’évaluation psychologique. Elle conclut que la travailleuse est encore souffrante et réitère l’importance de respecter les limitations fonctionnelles émises, soit de ne pas être en contact avec ses confrères ayant été impliqué</w:t>
      </w:r>
      <w:r w:rsidR="00EC124E">
        <w:t>s</w:t>
      </w:r>
      <w:r>
        <w:t xml:space="preserve"> dans le harcèlement qu’elle a vécu au travail. </w:t>
      </w:r>
      <w:r w:rsidR="007B6936">
        <w:t>La travailleuse retourne à son emploi prélésionnel de policière patrouilleuse à compter du 2</w:t>
      </w:r>
      <w:r w:rsidR="00044E64">
        <w:t> </w:t>
      </w:r>
      <w:r w:rsidR="007B6936">
        <w:t>février</w:t>
      </w:r>
      <w:r w:rsidR="00044E64">
        <w:t> </w:t>
      </w:r>
      <w:r w:rsidR="007B6936">
        <w:t>2009.</w:t>
      </w:r>
    </w:p>
    <w:p w14:paraId="55CE95DE" w14:textId="48612520" w:rsidR="00DF74E6" w:rsidRDefault="00C254FC" w:rsidP="000D54BF">
      <w:pPr>
        <w:pStyle w:val="corpsdedcision"/>
        <w:tabs>
          <w:tab w:val="clear" w:pos="360"/>
        </w:tabs>
      </w:pPr>
      <w:r>
        <w:t>Le</w:t>
      </w:r>
      <w:r w:rsidR="00DF74E6">
        <w:t xml:space="preserve"> 16</w:t>
      </w:r>
      <w:r w:rsidR="00044E64">
        <w:t> </w:t>
      </w:r>
      <w:r w:rsidR="00DF74E6">
        <w:t>février</w:t>
      </w:r>
      <w:r w:rsidR="00044E64">
        <w:t> </w:t>
      </w:r>
      <w:r w:rsidR="00DF74E6">
        <w:t>2011, la travailleuse subit une récidive, rechute, ou aggravation dont le diagnostic est un trouble de l’adaptation avec humeur anxieuse chronique.</w:t>
      </w:r>
    </w:p>
    <w:p w14:paraId="48390BB0" w14:textId="360BD3F4" w:rsidR="00870688" w:rsidRDefault="00870688" w:rsidP="000D54BF">
      <w:pPr>
        <w:pStyle w:val="corpsdedcision"/>
        <w:tabs>
          <w:tab w:val="clear" w:pos="360"/>
        </w:tabs>
      </w:pPr>
      <w:r>
        <w:t>De manière contemporaine à cette lésion professionnelle, la travailleuse ne désirait travailler qu’avec monsieur</w:t>
      </w:r>
      <w:r w:rsidR="00044E64">
        <w:t> </w:t>
      </w:r>
      <w:r>
        <w:t>Gobeil. D’ailleurs, dans son témoignage, ce dernier admet que</w:t>
      </w:r>
      <w:r w:rsidR="00C83236">
        <w:t xml:space="preserve"> ce sentiment était réciproque puisque</w:t>
      </w:r>
      <w:r>
        <w:t xml:space="preserve"> l’ensemble </w:t>
      </w:r>
      <w:r w:rsidR="00A87773">
        <w:t>des autres patrouilleurs</w:t>
      </w:r>
      <w:r>
        <w:t xml:space="preserve"> ne voulait pas faire équipe avec </w:t>
      </w:r>
      <w:r w:rsidR="00C83236">
        <w:t>elle</w:t>
      </w:r>
      <w:r>
        <w:t xml:space="preserve">. Même les nouveaux employés étaient rapidement mis en garde contre cette dernière. On la surnommait « Voldemort » faisant référence à un personnage de film </w:t>
      </w:r>
      <w:r w:rsidR="000658A3">
        <w:t xml:space="preserve">connu </w:t>
      </w:r>
      <w:r>
        <w:t>dont on doit taire le nom.</w:t>
      </w:r>
    </w:p>
    <w:p w14:paraId="78E491B4" w14:textId="33BCA8A2" w:rsidR="009075F0" w:rsidRDefault="009075F0" w:rsidP="00493B2A">
      <w:pPr>
        <w:pStyle w:val="corpsdedcision"/>
        <w:tabs>
          <w:tab w:val="clear" w:pos="360"/>
        </w:tabs>
      </w:pPr>
      <w:r>
        <w:t>Toutefois, au début de l’année</w:t>
      </w:r>
      <w:r w:rsidR="00044E64">
        <w:t> </w:t>
      </w:r>
      <w:r>
        <w:t>2011, monsieur</w:t>
      </w:r>
      <w:r w:rsidR="00044E64">
        <w:t> </w:t>
      </w:r>
      <w:r>
        <w:t xml:space="preserve">Gobeil, en raison de ses compétences et de son ancienneté, obtient un poste sur la relève intermédiaire de jour, ne lui permettant plus de faire équipe avec la travailleuse. À ce moment, </w:t>
      </w:r>
      <w:r w:rsidR="00044E64">
        <w:t>elle</w:t>
      </w:r>
      <w:r>
        <w:t xml:space="preserve"> est anxieuse, stressée et vie énormément de rejet de la part de ses collègues de travail.</w:t>
      </w:r>
    </w:p>
    <w:p w14:paraId="46B3E71A" w14:textId="7FA4A492" w:rsidR="00260904" w:rsidRDefault="00260904" w:rsidP="008017E3">
      <w:pPr>
        <w:pStyle w:val="corpsdedcision"/>
        <w:tabs>
          <w:tab w:val="clear" w:pos="360"/>
        </w:tabs>
      </w:pPr>
      <w:r>
        <w:t>Entretemps, le 4</w:t>
      </w:r>
      <w:r w:rsidR="00044E64">
        <w:t> </w:t>
      </w:r>
      <w:r>
        <w:t>mai</w:t>
      </w:r>
      <w:r w:rsidR="00044E64">
        <w:t> </w:t>
      </w:r>
      <w:r>
        <w:t>2011, l’employeur demande au psychiatre</w:t>
      </w:r>
      <w:r w:rsidR="00493B2A">
        <w:t> </w:t>
      </w:r>
      <w:r>
        <w:t>Michel</w:t>
      </w:r>
      <w:r w:rsidR="00493B2A">
        <w:t> </w:t>
      </w:r>
      <w:r>
        <w:t>Brochu d’évaluer la travailleuse relativement à la récidive, rechute, ou aggravation du 16</w:t>
      </w:r>
      <w:r w:rsidR="00493B2A">
        <w:t> </w:t>
      </w:r>
      <w:r>
        <w:t>février 2011. Ce dernier retient les facteurs de stress suivants en lien avec sa lésion professionnelle, à savoir : une rupture conjugale au printemps</w:t>
      </w:r>
      <w:r w:rsidR="005B1B96">
        <w:t> </w:t>
      </w:r>
      <w:r>
        <w:t>2010, une nouvelle relation amoureuse depuis août</w:t>
      </w:r>
      <w:r w:rsidR="005B1B96">
        <w:t> </w:t>
      </w:r>
      <w:r>
        <w:t xml:space="preserve">2010, des problèmes professionnels multiples depuis plusieurs années </w:t>
      </w:r>
      <w:r w:rsidR="00A43843">
        <w:t>avec sentiment d’être traité</w:t>
      </w:r>
      <w:r w:rsidR="005B1B96">
        <w:t>e</w:t>
      </w:r>
      <w:r w:rsidR="00A43843">
        <w:t xml:space="preserve"> de façon injuste, tant par ses collègues que par ses supérieurs</w:t>
      </w:r>
      <w:r w:rsidR="005B1B96">
        <w:t>,</w:t>
      </w:r>
      <w:r w:rsidR="00A43843">
        <w:t xml:space="preserve"> et déménagement récent.</w:t>
      </w:r>
    </w:p>
    <w:p w14:paraId="3663FF76" w14:textId="76494FCD" w:rsidR="0007442A" w:rsidRDefault="0007442A" w:rsidP="005B1B96">
      <w:pPr>
        <w:pStyle w:val="corpsdedcision"/>
        <w:tabs>
          <w:tab w:val="clear" w:pos="360"/>
        </w:tabs>
      </w:pPr>
      <w:r>
        <w:t>Le 16</w:t>
      </w:r>
      <w:r w:rsidR="005B1B96">
        <w:t> </w:t>
      </w:r>
      <w:r>
        <w:t>janvier</w:t>
      </w:r>
      <w:r w:rsidR="005B1B96">
        <w:t> </w:t>
      </w:r>
      <w:r>
        <w:t>2012, la travailleuse est évaluée par le docteur</w:t>
      </w:r>
      <w:r w:rsidR="005B1B96">
        <w:t> </w:t>
      </w:r>
      <w:r>
        <w:t>Richard</w:t>
      </w:r>
      <w:r w:rsidR="005B1B96">
        <w:t> </w:t>
      </w:r>
      <w:r>
        <w:t>Laliberté, psychiatre et membre du Bureau d’évaluation médicale.</w:t>
      </w:r>
      <w:r w:rsidR="000C28DF">
        <w:t xml:space="preserve"> Ce dernier retient les diagnostics de trouble d</w:t>
      </w:r>
      <w:r w:rsidR="005B1B96">
        <w:t>e l</w:t>
      </w:r>
      <w:r w:rsidR="000C28DF">
        <w:t>’adaptation avec humeur anxieuse secondaire aux problèmes professionnels et de trichotillomanie. Il se dit en accord avec le déficit anatomophysiologique et les limitations fonctionnelles émis par la docteure</w:t>
      </w:r>
      <w:r w:rsidR="005B1B96">
        <w:t> </w:t>
      </w:r>
      <w:r w:rsidR="000C28DF">
        <w:t>Thiffeault.</w:t>
      </w:r>
    </w:p>
    <w:p w14:paraId="626EBDF4" w14:textId="1C121632" w:rsidR="00FF1256" w:rsidRDefault="00EE035F" w:rsidP="00493B2A">
      <w:pPr>
        <w:pStyle w:val="corpsdedcision"/>
        <w:tabs>
          <w:tab w:val="clear" w:pos="360"/>
        </w:tabs>
      </w:pPr>
      <w:r>
        <w:t xml:space="preserve">Le </w:t>
      </w:r>
      <w:r w:rsidR="00C254FC">
        <w:t>27</w:t>
      </w:r>
      <w:r w:rsidR="005B1B96">
        <w:t> </w:t>
      </w:r>
      <w:r w:rsidR="00C254FC">
        <w:t>mars</w:t>
      </w:r>
      <w:r w:rsidR="005B1B96">
        <w:t> </w:t>
      </w:r>
      <w:r w:rsidR="00C254FC">
        <w:t>2012, la docteure</w:t>
      </w:r>
      <w:r w:rsidR="005B1B96">
        <w:t> </w:t>
      </w:r>
      <w:r w:rsidR="00C254FC">
        <w:t xml:space="preserve">Gosselin rédige un rapport médical dans lequel elle pose le diagnostic de trouble de l’adaptation avec humeur anxieuse chronique et </w:t>
      </w:r>
      <w:r w:rsidR="00FA4122">
        <w:t>demande</w:t>
      </w:r>
      <w:r w:rsidR="00C254FC">
        <w:t xml:space="preserve"> que les limitations fonctionnelles de la travailleuse soient respectées. Elle émet </w:t>
      </w:r>
      <w:r w:rsidR="00BE6F87">
        <w:t xml:space="preserve">alors </w:t>
      </w:r>
      <w:r w:rsidR="00C254FC">
        <w:t>un arrêt de travail.</w:t>
      </w:r>
    </w:p>
    <w:p w14:paraId="4FD7FDA5" w14:textId="1FC0B72D" w:rsidR="00BE6F87" w:rsidRDefault="00BE6F87" w:rsidP="005B1B96">
      <w:pPr>
        <w:pStyle w:val="corpsdedcision"/>
        <w:tabs>
          <w:tab w:val="clear" w:pos="360"/>
        </w:tabs>
      </w:pPr>
      <w:r>
        <w:t xml:space="preserve">Encore une fois, la travailleuse a </w:t>
      </w:r>
      <w:r w:rsidR="0081583D">
        <w:t>dû</w:t>
      </w:r>
      <w:r>
        <w:t xml:space="preserve"> se défendre afin de faire reconna</w:t>
      </w:r>
      <w:r w:rsidR="005B1B96">
        <w:t>î</w:t>
      </w:r>
      <w:r>
        <w:t>tre cette lésion professionnelle puisque la Commission et la révision administrative ont initialement refusé de la reconna</w:t>
      </w:r>
      <w:r w:rsidR="005B1B96">
        <w:t>î</w:t>
      </w:r>
      <w:r>
        <w:t>tre. Ce n’est que le 13</w:t>
      </w:r>
      <w:r w:rsidR="005B1B96">
        <w:t> </w:t>
      </w:r>
      <w:r>
        <w:t>janvier</w:t>
      </w:r>
      <w:r w:rsidR="005B1B96">
        <w:t> </w:t>
      </w:r>
      <w:r>
        <w:t>2013 que la Commission des lésion</w:t>
      </w:r>
      <w:r w:rsidR="00313D4E">
        <w:t>s</w:t>
      </w:r>
      <w:r>
        <w:t xml:space="preserve"> professionnelles</w:t>
      </w:r>
      <w:r w:rsidR="0081583D">
        <w:rPr>
          <w:rStyle w:val="Appelnotedebasdep"/>
        </w:rPr>
        <w:footnoteReference w:id="7"/>
      </w:r>
      <w:r w:rsidR="00314F33">
        <w:t xml:space="preserve"> déclare qu’elle a subi une</w:t>
      </w:r>
      <w:r w:rsidR="0081583D">
        <w:t xml:space="preserve"> récidive, rechute, ou aggravation </w:t>
      </w:r>
      <w:r w:rsidR="0065040B">
        <w:t>le 16</w:t>
      </w:r>
      <w:r w:rsidR="005B1B96">
        <w:t> </w:t>
      </w:r>
      <w:r w:rsidR="0065040B">
        <w:t>février</w:t>
      </w:r>
      <w:r w:rsidR="005B1B96">
        <w:t> </w:t>
      </w:r>
      <w:r w:rsidR="0065040B">
        <w:t>2011</w:t>
      </w:r>
      <w:r w:rsidR="005B1B96">
        <w:t>,</w:t>
      </w:r>
      <w:r w:rsidR="0065040B">
        <w:t xml:space="preserve"> </w:t>
      </w:r>
      <w:r w:rsidR="0081583D">
        <w:t>dont le diagnostic est un trouble de l’adaptation avec humeur anxieuse chronique.</w:t>
      </w:r>
    </w:p>
    <w:p w14:paraId="22BEEB10" w14:textId="55FE9FE8" w:rsidR="00C254FC" w:rsidRDefault="00C254FC" w:rsidP="005B1B96">
      <w:pPr>
        <w:pStyle w:val="corpsdedcision"/>
        <w:tabs>
          <w:tab w:val="clear" w:pos="360"/>
        </w:tabs>
      </w:pPr>
      <w:r>
        <w:t>Le 3</w:t>
      </w:r>
      <w:r w:rsidR="00493B2A">
        <w:t> </w:t>
      </w:r>
      <w:r>
        <w:t>mai</w:t>
      </w:r>
      <w:r w:rsidR="00493B2A">
        <w:t> </w:t>
      </w:r>
      <w:r>
        <w:t>2013, la docteure</w:t>
      </w:r>
      <w:r w:rsidR="00493B2A">
        <w:t> </w:t>
      </w:r>
      <w:r>
        <w:t>Gosselin rédige un rapport final et précise que les séquelles fonctionnelles de la travailleuse se sont aggravées depuis la consolidation de la dernière lésion professionnelle.</w:t>
      </w:r>
    </w:p>
    <w:p w14:paraId="39F81503" w14:textId="1C6ABB46" w:rsidR="00406D67" w:rsidRDefault="003052BC" w:rsidP="005B1B96">
      <w:pPr>
        <w:pStyle w:val="corpsdedcision"/>
        <w:tabs>
          <w:tab w:val="clear" w:pos="360"/>
        </w:tabs>
      </w:pPr>
      <w:r>
        <w:t>Dans le rapport d’expertise du docteur</w:t>
      </w:r>
      <w:r w:rsidR="00493B2A">
        <w:t> </w:t>
      </w:r>
      <w:r w:rsidR="004B7C64">
        <w:t>Claude</w:t>
      </w:r>
      <w:r w:rsidR="00493B2A">
        <w:t> </w:t>
      </w:r>
      <w:r w:rsidR="004B7C64">
        <w:t xml:space="preserve">Girard, psychiatre, </w:t>
      </w:r>
      <w:r>
        <w:t xml:space="preserve">daté du </w:t>
      </w:r>
      <w:r w:rsidR="00BE6F87">
        <w:t>17</w:t>
      </w:r>
      <w:r w:rsidR="00493B2A">
        <w:t> </w:t>
      </w:r>
      <w:r w:rsidR="00BE6F87">
        <w:t>septembre</w:t>
      </w:r>
      <w:r w:rsidR="00493B2A">
        <w:t> </w:t>
      </w:r>
      <w:r>
        <w:t>2013, on apprend que, de manière contemporaine à son arrêt de travail du mois de mars</w:t>
      </w:r>
      <w:r w:rsidR="00493B2A">
        <w:t> </w:t>
      </w:r>
      <w:r>
        <w:t>2012, l’employeur l’a de nouveau affecté</w:t>
      </w:r>
      <w:r w:rsidR="00493B2A">
        <w:t>e</w:t>
      </w:r>
      <w:r>
        <w:t xml:space="preserve"> à la patrouille avec des collègues de travail mécontent</w:t>
      </w:r>
      <w:r w:rsidR="00493B2A">
        <w:t>s</w:t>
      </w:r>
      <w:r>
        <w:t xml:space="preserve"> d’être en sa présence</w:t>
      </w:r>
      <w:r w:rsidR="00CE14F2">
        <w:t>.</w:t>
      </w:r>
    </w:p>
    <w:p w14:paraId="47DC5D04" w14:textId="6CDAEB6E" w:rsidR="00C254FC" w:rsidRDefault="00EF5EEE" w:rsidP="005B1B96">
      <w:pPr>
        <w:pStyle w:val="corpsdedcision"/>
        <w:tabs>
          <w:tab w:val="clear" w:pos="360"/>
        </w:tabs>
      </w:pPr>
      <w:r>
        <w:t>L</w:t>
      </w:r>
      <w:r w:rsidR="00452CE9">
        <w:t>e docteur</w:t>
      </w:r>
      <w:r w:rsidR="00493B2A">
        <w:t> </w:t>
      </w:r>
      <w:r w:rsidR="00452CE9">
        <w:t>Girard constate que</w:t>
      </w:r>
      <w:r w:rsidR="005B1B96">
        <w:t>,</w:t>
      </w:r>
      <w:r w:rsidR="00452CE9">
        <w:t xml:space="preserve"> l</w:t>
      </w:r>
      <w:r w:rsidR="003052BC">
        <w:t xml:space="preserve">orsqu’elle sera </w:t>
      </w:r>
      <w:r w:rsidR="00E524FB">
        <w:t>mise</w:t>
      </w:r>
      <w:r w:rsidR="003052BC">
        <w:t xml:space="preserve"> en arrêt de travail, </w:t>
      </w:r>
      <w:r w:rsidR="00FA4122">
        <w:t>ses symptômes anxiodépressifs</w:t>
      </w:r>
      <w:r w:rsidR="003052BC">
        <w:t xml:space="preserve"> se sont vite résorbés</w:t>
      </w:r>
      <w:r>
        <w:t xml:space="preserve"> puisqu’elle n’était plus confrontée à ses harceleurs</w:t>
      </w:r>
      <w:r w:rsidR="003052BC">
        <w:t>. À la suite de son examen clinique, il maintient les diagnostics de trouble de l’adaptation avec humeur anxieuse chronique</w:t>
      </w:r>
      <w:r w:rsidR="00E524FB">
        <w:t>,</w:t>
      </w:r>
      <w:r w:rsidR="003052BC">
        <w:t xml:space="preserve"> avec un dernier épisode en mars</w:t>
      </w:r>
      <w:r w:rsidR="00493B2A">
        <w:t> </w:t>
      </w:r>
      <w:r w:rsidR="003052BC">
        <w:t xml:space="preserve">2012 ainsi que la trichotillomanie. Il identifie les </w:t>
      </w:r>
      <w:r w:rsidR="00C2441F">
        <w:t>éléments de stress</w:t>
      </w:r>
      <w:r w:rsidR="003052BC">
        <w:t xml:space="preserve"> suivants :</w:t>
      </w:r>
    </w:p>
    <w:p w14:paraId="21EA8E49" w14:textId="5C2A99DB" w:rsidR="003052BC" w:rsidRDefault="003052BC" w:rsidP="00A90773">
      <w:pPr>
        <w:pStyle w:val="citation"/>
        <w:keepLines/>
        <w:spacing w:after="360"/>
      </w:pPr>
      <w:r>
        <w:t>Stresseurs : difficultés au travail; comme dernier événement, non-respect par l’employeur des limitations fonctionnelles émises et au long cours, histoire de harcèlement et de difficultés administratives avec l’employeur. Pas d’évidence de stresseurs au plan personnel depuis 2012.</w:t>
      </w:r>
    </w:p>
    <w:p w14:paraId="6D7D03F7" w14:textId="0B9BC03B" w:rsidR="00493B2A" w:rsidRPr="00493B2A" w:rsidRDefault="00493B2A" w:rsidP="00A90773">
      <w:pPr>
        <w:pStyle w:val="citation"/>
        <w:keepLines/>
        <w:spacing w:after="360"/>
        <w:rPr>
          <w:sz w:val="24"/>
          <w:szCs w:val="24"/>
        </w:rPr>
      </w:pPr>
      <w:r>
        <w:rPr>
          <w:rFonts w:cs="Arial"/>
          <w:sz w:val="24"/>
          <w:szCs w:val="24"/>
        </w:rPr>
        <w:t>[Transcription textuelle]</w:t>
      </w:r>
    </w:p>
    <w:p w14:paraId="46273EA1" w14:textId="412850DD" w:rsidR="003052BC" w:rsidRDefault="004B7C64" w:rsidP="00493B2A">
      <w:pPr>
        <w:pStyle w:val="corpsdedcision"/>
        <w:tabs>
          <w:tab w:val="clear" w:pos="360"/>
        </w:tabs>
      </w:pPr>
      <w:r>
        <w:t>Il consolide la lésion professionnelle sans ajouter de déficit anatomophysiologique</w:t>
      </w:r>
      <w:r w:rsidR="00493B2A">
        <w:t>,</w:t>
      </w:r>
      <w:r>
        <w:t xml:space="preserve"> mais émet les limitations fonctionnelles suivantes, à savoir qu</w:t>
      </w:r>
      <w:r w:rsidR="00292BFB">
        <w:t>e la travailleuse</w:t>
      </w:r>
      <w:r>
        <w:t xml:space="preserve"> doit effectuer son travail en solo ou du moins, elle doit éviter de travailler en contact étroit avec des collègues ou </w:t>
      </w:r>
      <w:r w:rsidR="0009502D">
        <w:t xml:space="preserve">des </w:t>
      </w:r>
      <w:r>
        <w:t>supérieurs ayant joué un rôle dans les situations de harcèlement dans le passé. De plus, elle ne doit plus travailler de nuit.</w:t>
      </w:r>
    </w:p>
    <w:p w14:paraId="28E3A311" w14:textId="52CFFFB1" w:rsidR="005F5E8F" w:rsidRDefault="005F5E8F" w:rsidP="00A11C2A">
      <w:pPr>
        <w:pStyle w:val="corpsdedcision"/>
        <w:tabs>
          <w:tab w:val="clear" w:pos="360"/>
        </w:tabs>
      </w:pPr>
      <w:r>
        <w:t>Ces conclusions médicales ont été retenues également par le docteur</w:t>
      </w:r>
      <w:r w:rsidR="00493B2A">
        <w:t> </w:t>
      </w:r>
      <w:r>
        <w:t>Fabien</w:t>
      </w:r>
      <w:r w:rsidR="00493B2A">
        <w:t> </w:t>
      </w:r>
      <w:r>
        <w:t>Gagnon, psychiatre</w:t>
      </w:r>
      <w:r w:rsidR="00493B2A">
        <w:t>,</w:t>
      </w:r>
      <w:r>
        <w:t xml:space="preserve"> le 31</w:t>
      </w:r>
      <w:r w:rsidR="00493B2A">
        <w:t> </w:t>
      </w:r>
      <w:r>
        <w:t>octobre</w:t>
      </w:r>
      <w:r w:rsidR="00493B2A">
        <w:t> </w:t>
      </w:r>
      <w:r>
        <w:t>2013 à la suite de l’évaluation de la travailleuse qu’il effectue à la demande de l’employeur.</w:t>
      </w:r>
    </w:p>
    <w:p w14:paraId="71E50432" w14:textId="03AF4F73" w:rsidR="00CE14F2" w:rsidRDefault="00CE14F2" w:rsidP="00A11C2A">
      <w:pPr>
        <w:pStyle w:val="corpsdedcision"/>
        <w:tabs>
          <w:tab w:val="clear" w:pos="360"/>
        </w:tabs>
      </w:pPr>
      <w:r>
        <w:t>Le 4</w:t>
      </w:r>
      <w:r w:rsidR="00493B2A">
        <w:t> </w:t>
      </w:r>
      <w:r>
        <w:t>mai</w:t>
      </w:r>
      <w:r w:rsidR="00493B2A">
        <w:t> </w:t>
      </w:r>
      <w:r>
        <w:t>2014, une entente est conclue entre le syndicat, soit la fraternité des policiers et policières</w:t>
      </w:r>
      <w:r w:rsidR="00493B2A">
        <w:t>,</w:t>
      </w:r>
      <w:r>
        <w:t xml:space="preserve"> </w:t>
      </w:r>
      <w:r w:rsidR="001A3495">
        <w:t xml:space="preserve">et l’employeur, </w:t>
      </w:r>
      <w:r w:rsidR="005B1B96">
        <w:t xml:space="preserve">soit </w:t>
      </w:r>
      <w:r>
        <w:t>la Ville de Saguena</w:t>
      </w:r>
      <w:r w:rsidR="001A3495">
        <w:t>y</w:t>
      </w:r>
      <w:r w:rsidR="00E524FB">
        <w:t>,</w:t>
      </w:r>
      <w:r w:rsidR="001A3495">
        <w:t xml:space="preserve"> concernant l’emploi convenable de responsable du poste d’accueil</w:t>
      </w:r>
      <w:r>
        <w:t>. La travailleuse est également cosignataire de celle-ci. Il est notamment précisé que l’employeur peut affecter la travailleuse à différent</w:t>
      </w:r>
      <w:r w:rsidR="008017E3">
        <w:t>s</w:t>
      </w:r>
      <w:r>
        <w:t xml:space="preserve"> poste</w:t>
      </w:r>
      <w:r w:rsidR="008017E3">
        <w:t>s</w:t>
      </w:r>
      <w:r>
        <w:t xml:space="preserve"> d’accueil. En ce sens, on peut lire au paragraphe</w:t>
      </w:r>
      <w:r w:rsidR="008017E3">
        <w:t> </w:t>
      </w:r>
      <w:r>
        <w:t>5</w:t>
      </w:r>
      <w:r w:rsidR="00E524FB">
        <w:t xml:space="preserve"> de cette entente</w:t>
      </w:r>
      <w:r w:rsidR="008017E3">
        <w:t> </w:t>
      </w:r>
      <w:r>
        <w:t>:</w:t>
      </w:r>
    </w:p>
    <w:p w14:paraId="79DEDAE9" w14:textId="580D2CA0" w:rsidR="00CE14F2" w:rsidRDefault="00CE14F2" w:rsidP="008017E3">
      <w:pPr>
        <w:pStyle w:val="citation"/>
        <w:spacing w:after="360"/>
      </w:pPr>
      <w:r>
        <w:t xml:space="preserve">Elle occupe en tout temps la tâche d’agent à l’accueil au Quartier Général ou au PPC à Chicoutimi, </w:t>
      </w:r>
      <w:r w:rsidRPr="00C2065D">
        <w:rPr>
          <w:u w:val="single"/>
        </w:rPr>
        <w:t>selon les besoins du service et selon ses limitations fonctionnelles permanentes.</w:t>
      </w:r>
    </w:p>
    <w:p w14:paraId="74E086B7" w14:textId="74827FE8" w:rsidR="00CE14F2" w:rsidRPr="005B1B96" w:rsidRDefault="008017E3" w:rsidP="008017E3">
      <w:pPr>
        <w:pStyle w:val="citation"/>
        <w:spacing w:after="360"/>
        <w:rPr>
          <w:sz w:val="24"/>
          <w:szCs w:val="24"/>
        </w:rPr>
      </w:pPr>
      <w:r w:rsidRPr="005B1B96">
        <w:rPr>
          <w:rFonts w:cs="Arial"/>
          <w:sz w:val="24"/>
          <w:szCs w:val="24"/>
        </w:rPr>
        <w:t>[</w:t>
      </w:r>
      <w:r w:rsidR="00CE14F2" w:rsidRPr="005B1B96">
        <w:rPr>
          <w:sz w:val="24"/>
          <w:szCs w:val="24"/>
        </w:rPr>
        <w:t>N</w:t>
      </w:r>
      <w:r w:rsidRPr="005B1B96">
        <w:rPr>
          <w:sz w:val="24"/>
          <w:szCs w:val="24"/>
        </w:rPr>
        <w:t>otre soulignement</w:t>
      </w:r>
      <w:r w:rsidRPr="005B1B96">
        <w:rPr>
          <w:rFonts w:cs="Arial"/>
          <w:sz w:val="24"/>
          <w:szCs w:val="24"/>
        </w:rPr>
        <w:t>]</w:t>
      </w:r>
    </w:p>
    <w:p w14:paraId="2DFD7015" w14:textId="6362BFE4" w:rsidR="00CE14F2" w:rsidRDefault="00CE14F2" w:rsidP="0037038F">
      <w:pPr>
        <w:pStyle w:val="corpsdedcision"/>
        <w:tabs>
          <w:tab w:val="clear" w:pos="360"/>
        </w:tabs>
      </w:pPr>
      <w:r>
        <w:t>Selon le témoignage de monsieur</w:t>
      </w:r>
      <w:r w:rsidR="008017E3">
        <w:t> </w:t>
      </w:r>
      <w:r>
        <w:t>Gobeil, qui est cosignataire de cette entente, il a été convenu dès le départ avec l’employeur d’assigner la travailleuse au poste de quartier de l’arrondissement de Chicoutimi. Cet accommodement de l’employeur envers la travailleuse a, encore une fois, créé du mécontentement de la part de certains collègues de travail. En effet, plusieurs d’entre eux convoitaient un poste au bureau de la sécurité des milieux, puisqu’il s’agissait d’un travail sur un horaire de jour. D’ailleurs, toujours selon la version non contredite de monsieur</w:t>
      </w:r>
      <w:r w:rsidR="008017E3">
        <w:t> </w:t>
      </w:r>
      <w:r>
        <w:t>Gobeil, il s’agissait de l’une des premières ententes d’accommodement de cette nature</w:t>
      </w:r>
      <w:r w:rsidR="0009502D">
        <w:t>,</w:t>
      </w:r>
      <w:r>
        <w:t xml:space="preserve"> conclu</w:t>
      </w:r>
      <w:r w:rsidR="0009502D">
        <w:t>e</w:t>
      </w:r>
      <w:r>
        <w:t xml:space="preserve"> par l’employeur et le syndicat.</w:t>
      </w:r>
    </w:p>
    <w:p w14:paraId="38EEF7FC" w14:textId="06B30ADB" w:rsidR="005F5E8F" w:rsidRDefault="005F5E8F" w:rsidP="002D0D34">
      <w:pPr>
        <w:pStyle w:val="corpsdedcision"/>
        <w:tabs>
          <w:tab w:val="clear" w:pos="360"/>
        </w:tabs>
      </w:pPr>
      <w:r>
        <w:t>Découlant de ces rapports d’expertises</w:t>
      </w:r>
      <w:r w:rsidR="0078094C">
        <w:t xml:space="preserve"> et de ladite entente du 4</w:t>
      </w:r>
      <w:r w:rsidR="008017E3">
        <w:t> </w:t>
      </w:r>
      <w:r w:rsidR="0078094C">
        <w:t>mai</w:t>
      </w:r>
      <w:r w:rsidR="008017E3">
        <w:t> </w:t>
      </w:r>
      <w:r w:rsidR="0078094C">
        <w:t>2014</w:t>
      </w:r>
      <w:r>
        <w:t>, la Commission rend une décision le 13</w:t>
      </w:r>
      <w:r w:rsidR="008017E3">
        <w:t> </w:t>
      </w:r>
      <w:r w:rsidR="00910DDD">
        <w:t>mai</w:t>
      </w:r>
      <w:r w:rsidR="008017E3">
        <w:t> </w:t>
      </w:r>
      <w:r>
        <w:t>2014</w:t>
      </w:r>
      <w:r w:rsidR="00910DDD">
        <w:rPr>
          <w:rStyle w:val="Appelnotedebasdep"/>
        </w:rPr>
        <w:footnoteReference w:id="8"/>
      </w:r>
      <w:r>
        <w:t xml:space="preserve"> et détermine que la travailleuse n’est plus en mesure d’occuper son emploi de policière patrouilleuse</w:t>
      </w:r>
      <w:r w:rsidR="00CE14F2">
        <w:t>,</w:t>
      </w:r>
      <w:r>
        <w:t xml:space="preserve"> détermine l’emploi convenable d’agent</w:t>
      </w:r>
      <w:r w:rsidR="00C43D2F">
        <w:t>e</w:t>
      </w:r>
      <w:r>
        <w:t xml:space="preserve"> à l’accueil</w:t>
      </w:r>
      <w:r w:rsidR="009D655E">
        <w:t xml:space="preserve"> et </w:t>
      </w:r>
      <w:r w:rsidR="0078094C">
        <w:t>déclare qu’elle e</w:t>
      </w:r>
      <w:r w:rsidR="00CE14F2">
        <w:t>st</w:t>
      </w:r>
      <w:r w:rsidR="009D655E">
        <w:t xml:space="preserve"> capable </w:t>
      </w:r>
      <w:r w:rsidR="0078094C">
        <w:t>d’exercer celui-ci</w:t>
      </w:r>
      <w:r w:rsidR="009D655E">
        <w:t xml:space="preserve"> à compter du 13</w:t>
      </w:r>
      <w:r w:rsidR="008017E3">
        <w:t> </w:t>
      </w:r>
      <w:r w:rsidR="009D655E">
        <w:t>janvier</w:t>
      </w:r>
      <w:r w:rsidR="008017E3">
        <w:t> </w:t>
      </w:r>
      <w:r w:rsidR="009D655E">
        <w:t>2014</w:t>
      </w:r>
      <w:r>
        <w:t>.</w:t>
      </w:r>
    </w:p>
    <w:p w14:paraId="1D10D754" w14:textId="5D65C938" w:rsidR="00D1313F" w:rsidRDefault="00CE14F2" w:rsidP="008B31EA">
      <w:pPr>
        <w:pStyle w:val="corpsdedcision"/>
        <w:tabs>
          <w:tab w:val="clear" w:pos="360"/>
        </w:tabs>
      </w:pPr>
      <w:r>
        <w:t>L</w:t>
      </w:r>
      <w:r w:rsidR="005E50F5">
        <w:t>a travailleuse est</w:t>
      </w:r>
      <w:r>
        <w:t xml:space="preserve"> donc</w:t>
      </w:r>
      <w:r w:rsidR="005E50F5">
        <w:t xml:space="preserve"> affectée à l’accueil du poste de quartier de l’arrondissement de Chicoutimi. </w:t>
      </w:r>
      <w:r w:rsidR="00313D4E">
        <w:t>Comm</w:t>
      </w:r>
      <w:r w:rsidR="00874294">
        <w:t>e mentionné précédemment, i</w:t>
      </w:r>
      <w:r w:rsidR="005E50F5">
        <w:t>l appert que ce poste relève du bureau de la sécurité des milieux qui est composée de policiers</w:t>
      </w:r>
      <w:r w:rsidR="004F4C00">
        <w:t xml:space="preserve">. Certains </w:t>
      </w:r>
      <w:r w:rsidR="005E50F5">
        <w:t xml:space="preserve">sont </w:t>
      </w:r>
      <w:r w:rsidR="004F4C00">
        <w:t xml:space="preserve">majoritairement </w:t>
      </w:r>
      <w:r w:rsidR="005E50F5">
        <w:t>responsables des plaintes jugées non urgentes, soit en guise d’exemple, des chicanes de voisinages ou des dénonciations de vol</w:t>
      </w:r>
      <w:r w:rsidR="001218EF">
        <w:t>s</w:t>
      </w:r>
      <w:r w:rsidR="005E50F5">
        <w:t xml:space="preserve"> de toute</w:t>
      </w:r>
      <w:r w:rsidR="001218EF">
        <w:t>s</w:t>
      </w:r>
      <w:r w:rsidR="005E50F5">
        <w:t xml:space="preserve"> nature</w:t>
      </w:r>
      <w:r w:rsidR="001218EF">
        <w:t>s</w:t>
      </w:r>
      <w:r w:rsidR="004F4C00">
        <w:t xml:space="preserve">. </w:t>
      </w:r>
      <w:r w:rsidR="008864C6">
        <w:t xml:space="preserve">Ces derniers ont à se déplacer sur tout le territoire afin de répondre à ce type d’intervention. </w:t>
      </w:r>
      <w:r w:rsidR="004F4C00">
        <w:t xml:space="preserve">D’autres </w:t>
      </w:r>
      <w:r w:rsidR="00225752">
        <w:t xml:space="preserve">agents </w:t>
      </w:r>
      <w:r w:rsidR="004F4C00">
        <w:t xml:space="preserve">sont affectés </w:t>
      </w:r>
      <w:r>
        <w:t>aux postes d’</w:t>
      </w:r>
      <w:r w:rsidR="00225752">
        <w:t xml:space="preserve">accueil dans </w:t>
      </w:r>
      <w:r w:rsidR="009C39DF">
        <w:t>les différents points</w:t>
      </w:r>
      <w:r w:rsidR="00225752">
        <w:t xml:space="preserve"> de service de l’employeur sur le territoire de la Ville de Saguenay.</w:t>
      </w:r>
    </w:p>
    <w:p w14:paraId="7B63F7AB" w14:textId="75DA84C4" w:rsidR="005E50F5" w:rsidRDefault="009C39DF" w:rsidP="008B31EA">
      <w:pPr>
        <w:pStyle w:val="corpsdedcision"/>
        <w:tabs>
          <w:tab w:val="clear" w:pos="360"/>
        </w:tabs>
      </w:pPr>
      <w:r>
        <w:t xml:space="preserve">À cette époque, il y avait deux agents responsables de l’accueil, un qui était affecté à l’arrondissement de Chicoutimi et l’autre au quartier général qui se situe dans l’arrondissement de Jonquière. </w:t>
      </w:r>
      <w:r w:rsidR="00BD202E">
        <w:t>À partir du 13</w:t>
      </w:r>
      <w:r w:rsidR="008017E3">
        <w:t> </w:t>
      </w:r>
      <w:r w:rsidR="00BD202E">
        <w:t>janvier</w:t>
      </w:r>
      <w:r w:rsidR="008017E3">
        <w:t> </w:t>
      </w:r>
      <w:r w:rsidR="00BD202E">
        <w:t>2014, la travailleuse occupe le poste à l’arrondissement de Chicoutimi</w:t>
      </w:r>
      <w:r w:rsidR="008017E3">
        <w:t>,</w:t>
      </w:r>
      <w:r w:rsidR="00BD202E">
        <w:t xml:space="preserve"> tandis que l’autre poste disponible </w:t>
      </w:r>
      <w:r w:rsidR="00E47350">
        <w:t>es</w:t>
      </w:r>
      <w:r w:rsidR="00BD202E">
        <w:t xml:space="preserve">t en rotation </w:t>
      </w:r>
      <w:r w:rsidR="001218EF">
        <w:t>parmi</w:t>
      </w:r>
      <w:r w:rsidR="00BD202E">
        <w:t xml:space="preserve"> les policiers affectés au bureau de la sécurité des milieux.</w:t>
      </w:r>
    </w:p>
    <w:p w14:paraId="3CB3B5DC" w14:textId="158D82FE" w:rsidR="004D23BD" w:rsidRDefault="004D23BD" w:rsidP="008B31EA">
      <w:pPr>
        <w:pStyle w:val="corpsdedcision"/>
        <w:tabs>
          <w:tab w:val="clear" w:pos="360"/>
        </w:tabs>
      </w:pPr>
      <w:r>
        <w:t xml:space="preserve">Toutefois, la travailleuse précise que son retour au travail à ce poste </w:t>
      </w:r>
      <w:r w:rsidR="001E7DF1">
        <w:t xml:space="preserve">à l’arrondissement de Chicoutimi </w:t>
      </w:r>
      <w:r>
        <w:t xml:space="preserve">s’est relativement bien déroulé. </w:t>
      </w:r>
      <w:r w:rsidR="0056789A">
        <w:t>Elle entretenait une très bonne relation et un lien de confiance significatif avec s</w:t>
      </w:r>
      <w:r>
        <w:t>on supérieur immédiat</w:t>
      </w:r>
      <w:r w:rsidR="0056789A">
        <w:t xml:space="preserve"> de l’époque,</w:t>
      </w:r>
      <w:r>
        <w:t xml:space="preserve"> </w:t>
      </w:r>
      <w:r w:rsidR="0056789A">
        <w:t xml:space="preserve">soit </w:t>
      </w:r>
      <w:r>
        <w:t>le sergent</w:t>
      </w:r>
      <w:r w:rsidR="008017E3">
        <w:t> </w:t>
      </w:r>
      <w:r>
        <w:t>Michel</w:t>
      </w:r>
      <w:r w:rsidR="008017E3">
        <w:t> </w:t>
      </w:r>
      <w:r>
        <w:t>Bergeron. Selon monsieur</w:t>
      </w:r>
      <w:r w:rsidR="008017E3">
        <w:t> </w:t>
      </w:r>
      <w:r>
        <w:t>Gobeil, le sergent</w:t>
      </w:r>
      <w:r w:rsidR="008017E3">
        <w:t> </w:t>
      </w:r>
      <w:r>
        <w:t>Bergeron se comportait en « </w:t>
      </w:r>
      <w:r w:rsidRPr="00874294">
        <w:rPr>
          <w:i/>
          <w:iCs/>
          <w:sz w:val="22"/>
          <w:szCs w:val="22"/>
        </w:rPr>
        <w:t>bon père de famille</w:t>
      </w:r>
      <w:r>
        <w:t xml:space="preserve"> » et savait rassurer la travailleuse dans ses inquiétudes. </w:t>
      </w:r>
      <w:r w:rsidR="004D3E1D">
        <w:t>Son style de gestion était sécurisant et il encadrait la travailleuse afin qu’elle se sente rassur</w:t>
      </w:r>
      <w:r w:rsidR="008017E3">
        <w:t>ée</w:t>
      </w:r>
      <w:r w:rsidR="004D3E1D">
        <w:t>.</w:t>
      </w:r>
    </w:p>
    <w:p w14:paraId="73830368" w14:textId="6A5A1B69" w:rsidR="00A34190" w:rsidRDefault="000605B1" w:rsidP="008B31EA">
      <w:pPr>
        <w:pStyle w:val="corpsdedcision"/>
        <w:tabs>
          <w:tab w:val="clear" w:pos="360"/>
        </w:tabs>
      </w:pPr>
      <w:r>
        <w:t>Cependant, à compter du mois d’octobre</w:t>
      </w:r>
      <w:r w:rsidR="008017E3">
        <w:t> </w:t>
      </w:r>
      <w:r>
        <w:t>2017, la travailleuse allègue avoir vécu certains événements problématiques impliquant</w:t>
      </w:r>
      <w:r w:rsidR="008017E3">
        <w:t>,</w:t>
      </w:r>
      <w:r>
        <w:t xml:space="preserve"> tant ses collègues de travail que la direction.</w:t>
      </w:r>
    </w:p>
    <w:p w14:paraId="5DFEB7E0" w14:textId="1B5DD2A6" w:rsidR="008C2A81" w:rsidRDefault="000605B1" w:rsidP="002D0D34">
      <w:pPr>
        <w:pStyle w:val="corpsdedcision"/>
        <w:tabs>
          <w:tab w:val="clear" w:pos="360"/>
        </w:tabs>
      </w:pPr>
      <w:r>
        <w:t>La preuve prépondérante</w:t>
      </w:r>
      <w:r>
        <w:rPr>
          <w:rStyle w:val="Appelnotedebasdep"/>
        </w:rPr>
        <w:footnoteReference w:id="9"/>
      </w:r>
      <w:r>
        <w:t xml:space="preserve"> démontre que ses collègues de travail surveillaient constamment l</w:t>
      </w:r>
      <w:r w:rsidR="006B328A">
        <w:t xml:space="preserve">es agissements </w:t>
      </w:r>
      <w:r>
        <w:t>de celle-ci et n’hésitaient pas à dénoncer cha</w:t>
      </w:r>
      <w:r w:rsidR="006B328A">
        <w:t xml:space="preserve">que </w:t>
      </w:r>
      <w:r w:rsidR="00A34190">
        <w:t xml:space="preserve">oubli, carence </w:t>
      </w:r>
      <w:r w:rsidR="006B328A">
        <w:t>ou geste non</w:t>
      </w:r>
      <w:r w:rsidR="005B3F2C">
        <w:t xml:space="preserve"> conformes</w:t>
      </w:r>
      <w:r w:rsidR="00A34190">
        <w:t xml:space="preserve"> directement</w:t>
      </w:r>
      <w:r w:rsidR="005B3F2C">
        <w:t xml:space="preserve"> </w:t>
      </w:r>
      <w:r>
        <w:t>à la direction</w:t>
      </w:r>
      <w:r w:rsidR="00A34190">
        <w:t>, même si ceux-ci étaient bien souvent toléré</w:t>
      </w:r>
      <w:r w:rsidR="00812810">
        <w:t>s</w:t>
      </w:r>
      <w:r w:rsidR="00A34190">
        <w:t xml:space="preserve"> par tous</w:t>
      </w:r>
      <w:r>
        <w:t>.</w:t>
      </w:r>
    </w:p>
    <w:p w14:paraId="5C3981B5" w14:textId="287015E4" w:rsidR="000605B1" w:rsidRDefault="000605B1" w:rsidP="002D0D34">
      <w:pPr>
        <w:pStyle w:val="corpsdedcision"/>
        <w:tabs>
          <w:tab w:val="clear" w:pos="360"/>
        </w:tabs>
      </w:pPr>
      <w:r>
        <w:t>Pourtant,</w:t>
      </w:r>
      <w:r w:rsidR="00A34190">
        <w:t xml:space="preserve"> le Tribunal souligne que</w:t>
      </w:r>
      <w:r>
        <w:t xml:space="preserve"> ce genre de dénonciation dans </w:t>
      </w:r>
      <w:r w:rsidR="0057765C">
        <w:t>son</w:t>
      </w:r>
      <w:r>
        <w:t xml:space="preserve"> milieu de travail </w:t>
      </w:r>
      <w:r w:rsidR="00A34190">
        <w:t>est</w:t>
      </w:r>
      <w:r>
        <w:t xml:space="preserve"> très rare</w:t>
      </w:r>
      <w:r w:rsidR="001C1CE5">
        <w:t>,</w:t>
      </w:r>
      <w:r w:rsidR="00A34190">
        <w:t xml:space="preserve"> pour même dire inexistant</w:t>
      </w:r>
      <w:r>
        <w:t xml:space="preserve">. De plus, </w:t>
      </w:r>
      <w:r w:rsidR="0057765C">
        <w:t>l</w:t>
      </w:r>
      <w:r>
        <w:t>es conséquences de certains manquements</w:t>
      </w:r>
      <w:r w:rsidR="0057765C">
        <w:t xml:space="preserve"> de la travailleuse</w:t>
      </w:r>
      <w:r>
        <w:t xml:space="preserve"> étaient beaucoup plus sévères que ceux infligés à ses collègues de travail</w:t>
      </w:r>
      <w:r w:rsidR="005A2D38">
        <w:t>. En guise d’exemple, le Tribunal tient à mentionner certaines sanctions disciplinaires reçu</w:t>
      </w:r>
      <w:r w:rsidR="001C1CE5">
        <w:t>e</w:t>
      </w:r>
      <w:r w:rsidR="005A2D38">
        <w:t>s par la travailleuse de manière contemporaine</w:t>
      </w:r>
      <w:r w:rsidR="001C1CE5">
        <w:t xml:space="preserve"> à sa réclamation</w:t>
      </w:r>
      <w:r w:rsidR="005A2D38">
        <w:t>.</w:t>
      </w:r>
    </w:p>
    <w:p w14:paraId="1A91002E" w14:textId="683FB3C2" w:rsidR="0017392D" w:rsidRDefault="00BA76FB" w:rsidP="00E473AE">
      <w:pPr>
        <w:pStyle w:val="corpsdedcision"/>
        <w:tabs>
          <w:tab w:val="clear" w:pos="360"/>
        </w:tabs>
      </w:pPr>
      <w:r>
        <w:t>Premièrement, l</w:t>
      </w:r>
      <w:r w:rsidR="0017392D">
        <w:t>e 18</w:t>
      </w:r>
      <w:r w:rsidR="002D0D34">
        <w:t> </w:t>
      </w:r>
      <w:r w:rsidR="0017392D">
        <w:t>octobre</w:t>
      </w:r>
      <w:r w:rsidR="002D0D34">
        <w:t> </w:t>
      </w:r>
      <w:r w:rsidR="0017392D">
        <w:t>2018, monsieur</w:t>
      </w:r>
      <w:r w:rsidR="002D0D34">
        <w:t> </w:t>
      </w:r>
      <w:r w:rsidR="0017392D">
        <w:t>Marc</w:t>
      </w:r>
      <w:r w:rsidR="002D0D34">
        <w:t> </w:t>
      </w:r>
      <w:r w:rsidR="0017392D">
        <w:t xml:space="preserve">Sénéchal, </w:t>
      </w:r>
      <w:r w:rsidR="002D0D34">
        <w:t>c</w:t>
      </w:r>
      <w:r w:rsidR="0017392D">
        <w:t>apitaine à l’administration policière et aux normes professionnelle</w:t>
      </w:r>
      <w:r>
        <w:t>s,</w:t>
      </w:r>
      <w:r w:rsidR="0017392D">
        <w:t xml:space="preserve"> transmet deux lettres à la travailleuse lui reprochant divers manquements disciplinaires</w:t>
      </w:r>
      <w:r w:rsidR="0017392D">
        <w:rPr>
          <w:rStyle w:val="Appelnotedebasdep"/>
        </w:rPr>
        <w:footnoteReference w:id="10"/>
      </w:r>
      <w:r w:rsidR="0017392D">
        <w:t>.</w:t>
      </w:r>
    </w:p>
    <w:p w14:paraId="7194AF8F" w14:textId="7DC78A1B" w:rsidR="00985928" w:rsidRDefault="005D0927" w:rsidP="00C77773">
      <w:pPr>
        <w:pStyle w:val="corpsdedcision"/>
        <w:tabs>
          <w:tab w:val="clear" w:pos="360"/>
        </w:tabs>
      </w:pPr>
      <w:r>
        <w:t>Un</w:t>
      </w:r>
      <w:r w:rsidR="00985928">
        <w:t>e première sanction</w:t>
      </w:r>
      <w:r>
        <w:t xml:space="preserve"> disciplinaire lui est </w:t>
      </w:r>
      <w:r w:rsidR="00BA76FB">
        <w:t>transmis</w:t>
      </w:r>
      <w:r w:rsidR="002D0D34">
        <w:t>e</w:t>
      </w:r>
      <w:r>
        <w:t xml:space="preserve"> le 5</w:t>
      </w:r>
      <w:r w:rsidR="002D0D34">
        <w:t> </w:t>
      </w:r>
      <w:r>
        <w:t>novembre</w:t>
      </w:r>
      <w:r w:rsidR="002D0D34">
        <w:t> </w:t>
      </w:r>
      <w:r>
        <w:t>2018</w:t>
      </w:r>
      <w:r>
        <w:rPr>
          <w:rStyle w:val="Appelnotedebasdep"/>
        </w:rPr>
        <w:footnoteReference w:id="11"/>
      </w:r>
      <w:r>
        <w:t xml:space="preserve">. </w:t>
      </w:r>
      <w:r w:rsidR="00985928">
        <w:t>On impose les sanctions suivantes à la travailleuse, à savoir :</w:t>
      </w:r>
    </w:p>
    <w:p w14:paraId="1EE0A44E" w14:textId="0ED18C78" w:rsidR="00985928" w:rsidRDefault="00985928" w:rsidP="00C77773">
      <w:pPr>
        <w:pStyle w:val="corpsdedcision"/>
        <w:numPr>
          <w:ilvl w:val="0"/>
          <w:numId w:val="17"/>
        </w:numPr>
        <w:tabs>
          <w:tab w:val="clear" w:pos="720"/>
        </w:tabs>
        <w:ind w:left="1276" w:hanging="567"/>
      </w:pPr>
      <w:r w:rsidRPr="00985928">
        <w:rPr>
          <w:b/>
          <w:bCs/>
        </w:rPr>
        <w:t>Cinquante (50) minutes seront débitées dans une banque de congé de votre choix,</w:t>
      </w:r>
      <w:r>
        <w:t xml:space="preserve"> concernant la prestation de travail que vous n’avez pas effectuée le 5</w:t>
      </w:r>
      <w:r w:rsidR="002D0D34">
        <w:t> </w:t>
      </w:r>
      <w:r>
        <w:t>avril</w:t>
      </w:r>
      <w:r w:rsidR="002D0D34">
        <w:t> </w:t>
      </w:r>
      <w:r>
        <w:t>2018 entre 15</w:t>
      </w:r>
      <w:r w:rsidR="002D0D34">
        <w:t> </w:t>
      </w:r>
      <w:r>
        <w:t>h</w:t>
      </w:r>
      <w:r w:rsidR="002D0D34">
        <w:t> </w:t>
      </w:r>
      <w:r>
        <w:t>50 et 16</w:t>
      </w:r>
      <w:r w:rsidR="002D0D34">
        <w:t> </w:t>
      </w:r>
      <w:r>
        <w:t>h</w:t>
      </w:r>
      <w:r w:rsidR="002D0D34">
        <w:t> </w:t>
      </w:r>
      <w:r>
        <w:t>42;</w:t>
      </w:r>
    </w:p>
    <w:p w14:paraId="6899ABDA" w14:textId="544F04C9" w:rsidR="00985928" w:rsidRDefault="00553839" w:rsidP="00C77773">
      <w:pPr>
        <w:pStyle w:val="corpsdedcision"/>
        <w:numPr>
          <w:ilvl w:val="0"/>
          <w:numId w:val="17"/>
        </w:numPr>
        <w:tabs>
          <w:tab w:val="clear" w:pos="720"/>
        </w:tabs>
        <w:ind w:left="1276" w:hanging="567"/>
      </w:pPr>
      <w:r>
        <w:rPr>
          <w:b/>
          <w:bCs/>
        </w:rPr>
        <w:t xml:space="preserve">Un jour de suspension sans solde de huit (8) heures </w:t>
      </w:r>
      <w:r>
        <w:t>en lien avec votre insubordination envers votre sergent le 5</w:t>
      </w:r>
      <w:r w:rsidR="002D0D34">
        <w:t> </w:t>
      </w:r>
      <w:r>
        <w:t>avril</w:t>
      </w:r>
      <w:r w:rsidR="002D0D34">
        <w:t> </w:t>
      </w:r>
      <w:r>
        <w:t>2018;</w:t>
      </w:r>
    </w:p>
    <w:p w14:paraId="663FDC39" w14:textId="52974A32" w:rsidR="00553839" w:rsidRDefault="00553839" w:rsidP="00C77773">
      <w:pPr>
        <w:pStyle w:val="corpsdedcision"/>
        <w:numPr>
          <w:ilvl w:val="0"/>
          <w:numId w:val="17"/>
        </w:numPr>
        <w:tabs>
          <w:tab w:val="clear" w:pos="720"/>
        </w:tabs>
        <w:ind w:left="1276" w:hanging="567"/>
      </w:pPr>
      <w:r>
        <w:rPr>
          <w:b/>
          <w:bCs/>
        </w:rPr>
        <w:t xml:space="preserve">Un jour de suspension sans solde de huit (8) heures </w:t>
      </w:r>
      <w:r>
        <w:t>en lien avec le non-respect de votre horaire de travail et de l’utilisation d’un véhicule du Service à des fins personnelles.</w:t>
      </w:r>
    </w:p>
    <w:p w14:paraId="3AA50A9D" w14:textId="35E2A754" w:rsidR="0017392D" w:rsidRDefault="00DE7D23" w:rsidP="00E473AE">
      <w:pPr>
        <w:pStyle w:val="corpsdedcision"/>
        <w:tabs>
          <w:tab w:val="clear" w:pos="360"/>
        </w:tabs>
      </w:pPr>
      <w:r>
        <w:t>Une deuxième sanction disciplinaire lui est remis</w:t>
      </w:r>
      <w:r w:rsidR="002D0D34">
        <w:t>e</w:t>
      </w:r>
      <w:r w:rsidR="0017392D">
        <w:t xml:space="preserve">, toujours le </w:t>
      </w:r>
      <w:r w:rsidR="007F5230">
        <w:t>5</w:t>
      </w:r>
      <w:r w:rsidR="002D0D34">
        <w:t> </w:t>
      </w:r>
      <w:r w:rsidR="007F5230">
        <w:t>novembre</w:t>
      </w:r>
      <w:r w:rsidR="002D0D34">
        <w:t> </w:t>
      </w:r>
      <w:r w:rsidR="007F5230">
        <w:t>2018</w:t>
      </w:r>
      <w:r w:rsidR="00A83ED5">
        <w:t>,</w:t>
      </w:r>
      <w:r w:rsidR="007F5230">
        <w:t xml:space="preserve"> </w:t>
      </w:r>
      <w:r w:rsidR="00833B24">
        <w:t>lui imposant d’autres sanctions disciplinaires</w:t>
      </w:r>
      <w:r w:rsidR="007F5230">
        <w:rPr>
          <w:rStyle w:val="Appelnotedebasdep"/>
        </w:rPr>
        <w:footnoteReference w:id="12"/>
      </w:r>
      <w:r w:rsidR="00833B24">
        <w:t>, à savoir :</w:t>
      </w:r>
    </w:p>
    <w:p w14:paraId="112C3E4C" w14:textId="6D52F5C1" w:rsidR="00833B24" w:rsidRDefault="007F5230" w:rsidP="00CE02C8">
      <w:pPr>
        <w:pStyle w:val="corpsdedcision"/>
        <w:numPr>
          <w:ilvl w:val="0"/>
          <w:numId w:val="18"/>
        </w:numPr>
        <w:tabs>
          <w:tab w:val="clear" w:pos="720"/>
        </w:tabs>
        <w:ind w:left="1276" w:hanging="567"/>
      </w:pPr>
      <w:r>
        <w:rPr>
          <w:b/>
          <w:bCs/>
        </w:rPr>
        <w:t>Un jour de suspension sans solde de huit (8) heures</w:t>
      </w:r>
      <w:r w:rsidRPr="00CE02C8">
        <w:t xml:space="preserve">, </w:t>
      </w:r>
      <w:r>
        <w:t>en lien avec votre comportement envers le plaignant;</w:t>
      </w:r>
    </w:p>
    <w:p w14:paraId="0EAD58CD" w14:textId="4662BA66" w:rsidR="007F5230" w:rsidRDefault="007F5230" w:rsidP="00CE02C8">
      <w:pPr>
        <w:pStyle w:val="corpsdedcision"/>
        <w:numPr>
          <w:ilvl w:val="0"/>
          <w:numId w:val="18"/>
        </w:numPr>
        <w:tabs>
          <w:tab w:val="clear" w:pos="720"/>
        </w:tabs>
        <w:ind w:left="1276" w:hanging="567"/>
      </w:pPr>
      <w:r>
        <w:rPr>
          <w:b/>
          <w:bCs/>
        </w:rPr>
        <w:t>Un jour de suspension sans solde de huit (8) heures</w:t>
      </w:r>
      <w:r w:rsidRPr="00CE02C8">
        <w:t xml:space="preserve">, </w:t>
      </w:r>
      <w:r>
        <w:t xml:space="preserve">en lien avec votre insubordination, reliée au non-respect du contenu de la lettre administrative qui </w:t>
      </w:r>
      <w:r w:rsidR="004C10EF">
        <w:t>v</w:t>
      </w:r>
      <w:r>
        <w:t>ous a été signifiée le 18</w:t>
      </w:r>
      <w:r w:rsidR="002D0D34">
        <w:t> </w:t>
      </w:r>
      <w:r>
        <w:t>octobre</w:t>
      </w:r>
      <w:r w:rsidR="002D0D34">
        <w:t> </w:t>
      </w:r>
      <w:r>
        <w:t>2017;</w:t>
      </w:r>
    </w:p>
    <w:p w14:paraId="0666B4BB" w14:textId="4AD78431" w:rsidR="007F5230" w:rsidRDefault="007F5230" w:rsidP="00CE02C8">
      <w:pPr>
        <w:pStyle w:val="corpsdedcision"/>
        <w:numPr>
          <w:ilvl w:val="0"/>
          <w:numId w:val="18"/>
        </w:numPr>
        <w:tabs>
          <w:tab w:val="clear" w:pos="720"/>
        </w:tabs>
        <w:ind w:left="1276" w:hanging="567"/>
      </w:pPr>
      <w:r>
        <w:rPr>
          <w:b/>
          <w:bCs/>
        </w:rPr>
        <w:t>Un jour de suspension sans solde de huit (8) heures</w:t>
      </w:r>
      <w:r w:rsidRPr="00CE02C8">
        <w:t xml:space="preserve">, </w:t>
      </w:r>
      <w:r>
        <w:t>en lien avec votre déresponsabilisation récurrente.</w:t>
      </w:r>
    </w:p>
    <w:p w14:paraId="2EE61869" w14:textId="174F6ED5" w:rsidR="002E7D24" w:rsidRDefault="009D77AD" w:rsidP="00CE02C8">
      <w:pPr>
        <w:pStyle w:val="corpsdedcision"/>
        <w:tabs>
          <w:tab w:val="clear" w:pos="360"/>
        </w:tabs>
      </w:pPr>
      <w:r>
        <w:t>Deux griefs ont été déposé</w:t>
      </w:r>
      <w:r w:rsidR="002D0D34">
        <w:t>s</w:t>
      </w:r>
      <w:r>
        <w:t xml:space="preserve"> par </w:t>
      </w:r>
      <w:r w:rsidR="001A3495">
        <w:t>le</w:t>
      </w:r>
      <w:r>
        <w:t xml:space="preserve"> syndicat concernant ces sanctions</w:t>
      </w:r>
      <w:r w:rsidR="008649B3">
        <w:t xml:space="preserve"> disciplinaires</w:t>
      </w:r>
      <w:r>
        <w:rPr>
          <w:rStyle w:val="Appelnotedebasdep"/>
        </w:rPr>
        <w:footnoteReference w:id="13"/>
      </w:r>
      <w:r>
        <w:t xml:space="preserve">. </w:t>
      </w:r>
      <w:r w:rsidR="002E7D24">
        <w:t>Ceux-ci ont fait l’objet d’une entente entre l’employeur et le syndicat le 1</w:t>
      </w:r>
      <w:r w:rsidR="002E7D24" w:rsidRPr="002E7D24">
        <w:rPr>
          <w:vertAlign w:val="superscript"/>
        </w:rPr>
        <w:t>er</w:t>
      </w:r>
      <w:r w:rsidR="002D0D34">
        <w:t> </w:t>
      </w:r>
      <w:r w:rsidR="002E7D24">
        <w:t>août</w:t>
      </w:r>
      <w:r w:rsidR="002D0D34">
        <w:t> </w:t>
      </w:r>
      <w:r w:rsidR="002E7D24">
        <w:t>2018</w:t>
      </w:r>
      <w:r w:rsidR="002E7D24">
        <w:rPr>
          <w:rStyle w:val="Appelnotedebasdep"/>
        </w:rPr>
        <w:footnoteReference w:id="14"/>
      </w:r>
      <w:r w:rsidR="008649B3">
        <w:t>.</w:t>
      </w:r>
    </w:p>
    <w:p w14:paraId="224BA0FD" w14:textId="087D6DF4" w:rsidR="006917AA" w:rsidRDefault="006917AA" w:rsidP="00CE02C8">
      <w:pPr>
        <w:pStyle w:val="corpsdedcision"/>
        <w:tabs>
          <w:tab w:val="clear" w:pos="360"/>
        </w:tabs>
      </w:pPr>
      <w:r>
        <w:t xml:space="preserve">Le </w:t>
      </w:r>
      <w:r w:rsidRPr="00E836BD">
        <w:t>10</w:t>
      </w:r>
      <w:r w:rsidR="0050088D">
        <w:t> </w:t>
      </w:r>
      <w:r w:rsidRPr="00E836BD">
        <w:t>décembre</w:t>
      </w:r>
      <w:r w:rsidR="0050088D">
        <w:t> </w:t>
      </w:r>
      <w:r w:rsidRPr="00E836BD">
        <w:t>2018</w:t>
      </w:r>
      <w:r>
        <w:t>, la docteure</w:t>
      </w:r>
      <w:r w:rsidR="0050088D">
        <w:t> </w:t>
      </w:r>
      <w:r>
        <w:t>Gosselin rédige une attestation médicale et pose le diagnostic de trouble de l’adaptation secondaire à la persistance de harcèlement possible au travail. Elle recommande un arrêt de travail.</w:t>
      </w:r>
    </w:p>
    <w:p w14:paraId="4A6BCF5E" w14:textId="5C036EE9" w:rsidR="006917AA" w:rsidRDefault="006917AA" w:rsidP="00CE02C8">
      <w:pPr>
        <w:pStyle w:val="corpsdedcision"/>
        <w:tabs>
          <w:tab w:val="clear" w:pos="360"/>
        </w:tabs>
      </w:pPr>
      <w:r w:rsidRPr="005364FC">
        <w:t>Dans</w:t>
      </w:r>
      <w:r>
        <w:t xml:space="preserve"> ses notes cliniques, la docteure</w:t>
      </w:r>
      <w:r w:rsidR="0050088D">
        <w:t> </w:t>
      </w:r>
      <w:r>
        <w:t>Gosselin relate plusieurs événements stressants vécus par la travailleuse :</w:t>
      </w:r>
    </w:p>
    <w:p w14:paraId="24FF319A" w14:textId="5C069FCA" w:rsidR="006917AA" w:rsidRDefault="006917AA" w:rsidP="00CE02C8">
      <w:pPr>
        <w:pStyle w:val="corpsdedcision"/>
        <w:numPr>
          <w:ilvl w:val="0"/>
          <w:numId w:val="19"/>
        </w:numPr>
        <w:tabs>
          <w:tab w:val="clear" w:pos="720"/>
        </w:tabs>
        <w:spacing w:after="240"/>
        <w:ind w:left="1276" w:hanging="567"/>
      </w:pPr>
      <w:r>
        <w:t>Tout d’abord, elle indique qu’elle a repris son poste à l’accueil avec un sergent qui la protégeait</w:t>
      </w:r>
      <w:r w:rsidR="005364FC">
        <w:t>,</w:t>
      </w:r>
      <w:r>
        <w:t xml:space="preserve"> mais que ce dernier est parti à la retraite il y a environ </w:t>
      </w:r>
      <w:r w:rsidR="005364FC">
        <w:t>deux </w:t>
      </w:r>
      <w:r>
        <w:t>semaines et que son état s’est par la suite détérioré grandement.</w:t>
      </w:r>
    </w:p>
    <w:p w14:paraId="6D1E9C5C" w14:textId="7D81A991" w:rsidR="006917AA" w:rsidRPr="002E0917" w:rsidRDefault="006917AA" w:rsidP="00CE02C8">
      <w:pPr>
        <w:pStyle w:val="corpsdedcision"/>
        <w:numPr>
          <w:ilvl w:val="0"/>
          <w:numId w:val="19"/>
        </w:numPr>
        <w:tabs>
          <w:tab w:val="clear" w:pos="720"/>
        </w:tabs>
        <w:spacing w:after="240"/>
        <w:ind w:left="1276" w:hanging="567"/>
      </w:pPr>
      <w:r w:rsidRPr="002E0917">
        <w:t>Elle a également entendu des rumeurs à l’effet qu’elle doit être transférée au</w:t>
      </w:r>
      <w:r w:rsidR="00CE02C8">
        <w:t xml:space="preserve"> poste d’accueil du</w:t>
      </w:r>
      <w:r w:rsidRPr="002E0917">
        <w:t xml:space="preserve"> quartier général </w:t>
      </w:r>
      <w:r>
        <w:t>de l’arrondissement de Jonquière</w:t>
      </w:r>
      <w:r w:rsidRPr="002E0917">
        <w:t xml:space="preserve"> incessamment.</w:t>
      </w:r>
    </w:p>
    <w:p w14:paraId="4A617733" w14:textId="661074B6" w:rsidR="006917AA" w:rsidRDefault="006917AA" w:rsidP="00CE02C8">
      <w:pPr>
        <w:pStyle w:val="corpsdedcision"/>
        <w:numPr>
          <w:ilvl w:val="0"/>
          <w:numId w:val="19"/>
        </w:numPr>
        <w:tabs>
          <w:tab w:val="clear" w:pos="720"/>
        </w:tabs>
        <w:spacing w:after="240"/>
        <w:ind w:left="1276" w:hanging="567"/>
      </w:pPr>
      <w:r>
        <w:t xml:space="preserve">Par ailleurs, elle précise qu’on lui a interdit d’utiliser </w:t>
      </w:r>
      <w:r w:rsidR="005364FC">
        <w:t>la plateforme « </w:t>
      </w:r>
      <w:r>
        <w:t>Messenger</w:t>
      </w:r>
      <w:r w:rsidR="005364FC">
        <w:t> »</w:t>
      </w:r>
      <w:r>
        <w:t xml:space="preserve"> sur son ordinateur de bureau. Pourtant, il y a une tolérance à cet égard envers l’ensemble du personnel.</w:t>
      </w:r>
    </w:p>
    <w:p w14:paraId="1826AA15" w14:textId="70DAA0EC" w:rsidR="006917AA" w:rsidRDefault="006917AA" w:rsidP="00CE02C8">
      <w:pPr>
        <w:pStyle w:val="corpsdedcision"/>
        <w:numPr>
          <w:ilvl w:val="0"/>
          <w:numId w:val="19"/>
        </w:numPr>
        <w:tabs>
          <w:tab w:val="clear" w:pos="720"/>
        </w:tabs>
        <w:spacing w:after="240"/>
        <w:ind w:left="1276" w:hanging="567"/>
      </w:pPr>
      <w:r>
        <w:t>De plus, elle explique avoir perdu son privilège de choisir ses vacances estivales puisqu’elle a fait des réclamations à la Commission lui faisant perdre son ancienneté.</w:t>
      </w:r>
    </w:p>
    <w:p w14:paraId="1E57B735" w14:textId="2CD4A7A6" w:rsidR="006917AA" w:rsidRDefault="006917AA" w:rsidP="00CE02C8">
      <w:pPr>
        <w:pStyle w:val="corpsdedcision"/>
        <w:numPr>
          <w:ilvl w:val="0"/>
          <w:numId w:val="19"/>
        </w:numPr>
        <w:tabs>
          <w:tab w:val="clear" w:pos="720"/>
        </w:tabs>
        <w:spacing w:after="240"/>
        <w:ind w:left="1276" w:hanging="567"/>
      </w:pPr>
      <w:r>
        <w:t>Elle se plaint également d’avoir reçu un avis disciplinaire puisqu’elle est allée au bureau de la Société de l’assurance automobile du Québec pendant les heures de travail, ce qui lui avait été interdit.</w:t>
      </w:r>
    </w:p>
    <w:p w14:paraId="261C1BFC" w14:textId="3B18C4B0" w:rsidR="006917AA" w:rsidRDefault="006917AA" w:rsidP="00CE02C8">
      <w:pPr>
        <w:pStyle w:val="corpsdedcision"/>
        <w:numPr>
          <w:ilvl w:val="0"/>
          <w:numId w:val="19"/>
        </w:numPr>
        <w:tabs>
          <w:tab w:val="clear" w:pos="720"/>
        </w:tabs>
        <w:spacing w:after="240"/>
        <w:ind w:left="1276" w:hanging="567"/>
      </w:pPr>
      <w:r>
        <w:t>Elle relate également un événement survenu en dehors des heures de travail dans une boutique de vente d’équipements sportifs o</w:t>
      </w:r>
      <w:r w:rsidR="005364FC">
        <w:t>ù</w:t>
      </w:r>
      <w:r>
        <w:t xml:space="preserve"> elle aurait eu une altercation verbale avec un vendeur. N’étant pas satisfaite du comportement de ce dernier, elle aurait publié sur les médias sociaux son mécontentement, sans nommer le vendeur ou la boutique en question. Malgré qu’il s’agisse d’un conflit de nature personnel</w:t>
      </w:r>
      <w:r w:rsidR="005364FC">
        <w:t>le</w:t>
      </w:r>
      <w:r>
        <w:t>, aucunement lié à son travail de policière, son employeur l’a sanctionné</w:t>
      </w:r>
      <w:r w:rsidR="005364FC">
        <w:t>e</w:t>
      </w:r>
      <w:r>
        <w:t xml:space="preserve"> pour celui-ci.</w:t>
      </w:r>
    </w:p>
    <w:p w14:paraId="74880C45" w14:textId="0B298280" w:rsidR="006917AA" w:rsidRDefault="006917AA" w:rsidP="00CE02C8">
      <w:pPr>
        <w:pStyle w:val="corpsdedcision"/>
        <w:numPr>
          <w:ilvl w:val="0"/>
          <w:numId w:val="19"/>
        </w:numPr>
        <w:tabs>
          <w:tab w:val="clear" w:pos="720"/>
        </w:tabs>
        <w:ind w:left="1276" w:hanging="567"/>
      </w:pPr>
      <w:r>
        <w:t>Finalement, elle a eu un conflit avec un collègue de travail qu’elle accuse de la harceler tandis que ce dernier lui reproche de briser l’esprit d’équipe. Elle a l’impression que lorsqu’elle se défend des attaques de ses collègues, elle passe trop souvent pour l’agresseur.</w:t>
      </w:r>
    </w:p>
    <w:p w14:paraId="06FAC50E" w14:textId="78DF4E43" w:rsidR="008649B3" w:rsidRDefault="00AB3BE6" w:rsidP="005364FC">
      <w:pPr>
        <w:pStyle w:val="corpsdedcision"/>
        <w:tabs>
          <w:tab w:val="clear" w:pos="360"/>
        </w:tabs>
      </w:pPr>
      <w:r>
        <w:t>Bien que le Tribunal n’ait pas à se prononcer sur le bien</w:t>
      </w:r>
      <w:r w:rsidR="005364FC">
        <w:t>-</w:t>
      </w:r>
      <w:r>
        <w:t>fondé de ces sanctions</w:t>
      </w:r>
      <w:r w:rsidR="00184483">
        <w:t xml:space="preserve"> disciplinaire</w:t>
      </w:r>
      <w:r w:rsidR="00C43E1C">
        <w:t>s</w:t>
      </w:r>
      <w:r w:rsidR="00184483">
        <w:t xml:space="preserve"> émises par l’employeur</w:t>
      </w:r>
      <w:r w:rsidR="002E7D24">
        <w:t>,</w:t>
      </w:r>
      <w:r>
        <w:t xml:space="preserve"> il tient n</w:t>
      </w:r>
      <w:r w:rsidR="009D77AD">
        <w:t>éanmoins</w:t>
      </w:r>
      <w:r w:rsidR="00072F2D">
        <w:t xml:space="preserve"> </w:t>
      </w:r>
      <w:r>
        <w:t>à souligner</w:t>
      </w:r>
      <w:r w:rsidR="009D77AD">
        <w:t xml:space="preserve"> que la preuve démontre</w:t>
      </w:r>
      <w:r w:rsidR="008649B3">
        <w:t xml:space="preserve"> une certaine propension de </w:t>
      </w:r>
      <w:r w:rsidR="00184483">
        <w:t xml:space="preserve">ce dernier </w:t>
      </w:r>
      <w:r w:rsidR="00A74556">
        <w:t>à</w:t>
      </w:r>
      <w:r w:rsidR="008649B3">
        <w:t xml:space="preserve"> sanctionn</w:t>
      </w:r>
      <w:r w:rsidR="00A74556">
        <w:t>er</w:t>
      </w:r>
      <w:r w:rsidR="008649B3">
        <w:t xml:space="preserve"> plus sévèrement la travailleuse que les autres employés.</w:t>
      </w:r>
    </w:p>
    <w:p w14:paraId="39452AC0" w14:textId="375F488E" w:rsidR="008649B3" w:rsidRDefault="008649B3" w:rsidP="0060729F">
      <w:pPr>
        <w:pStyle w:val="corpsdedcision"/>
        <w:tabs>
          <w:tab w:val="clear" w:pos="360"/>
        </w:tabs>
      </w:pPr>
      <w:r>
        <w:t xml:space="preserve">En guise d’exemple, il appert </w:t>
      </w:r>
      <w:r w:rsidR="009D77AD">
        <w:t>que le collègue qui accompagnait la travailleuse lors de l’utilisation du véhicule de l’employeur à des fins personnel</w:t>
      </w:r>
      <w:r w:rsidR="005364FC">
        <w:t>le</w:t>
      </w:r>
      <w:r w:rsidR="009D77AD">
        <w:t>s</w:t>
      </w:r>
      <w:r>
        <w:t xml:space="preserve"> le 5</w:t>
      </w:r>
      <w:r w:rsidR="005364FC">
        <w:t> </w:t>
      </w:r>
      <w:r>
        <w:t>avril</w:t>
      </w:r>
      <w:r w:rsidR="005364FC">
        <w:t> </w:t>
      </w:r>
      <w:r>
        <w:t>2018</w:t>
      </w:r>
      <w:r w:rsidR="009D77AD">
        <w:t xml:space="preserve">, et qui était dans la même situation dérogatoire </w:t>
      </w:r>
      <w:r>
        <w:t>que cette dernière</w:t>
      </w:r>
      <w:r w:rsidR="009D77AD">
        <w:t>, soit d’effectuer une activité de nature personnel</w:t>
      </w:r>
      <w:r w:rsidR="005364FC">
        <w:t>le</w:t>
      </w:r>
      <w:r w:rsidR="009D77AD">
        <w:t xml:space="preserve"> sur le temps de travail</w:t>
      </w:r>
      <w:r>
        <w:t xml:space="preserve"> en utilisant un véhicule de l’employeur</w:t>
      </w:r>
      <w:r w:rsidR="009D77AD">
        <w:t>, n’a reçu aucune sanction disciplinaire.</w:t>
      </w:r>
    </w:p>
    <w:p w14:paraId="25026721" w14:textId="1E9A568C" w:rsidR="00FC2B24" w:rsidRDefault="008649B3" w:rsidP="0060729F">
      <w:pPr>
        <w:pStyle w:val="corpsdedcision"/>
        <w:tabs>
          <w:tab w:val="clear" w:pos="360"/>
        </w:tabs>
      </w:pPr>
      <w:r>
        <w:t>Par ailleurs</w:t>
      </w:r>
      <w:r w:rsidR="00E17645">
        <w:t xml:space="preserve">, certains faits qui sont reprochés par l’employeur à la travailleuse se sont produits uniquement dans </w:t>
      </w:r>
      <w:r>
        <w:t>l</w:t>
      </w:r>
      <w:r w:rsidR="00E17645">
        <w:t>a sphère personnelle</w:t>
      </w:r>
      <w:r w:rsidR="00AB3BE6">
        <w:t xml:space="preserve"> </w:t>
      </w:r>
      <w:r>
        <w:t>de celle-ci</w:t>
      </w:r>
      <w:r w:rsidR="00072F2D">
        <w:t xml:space="preserve"> sans qu’elle fasse référence à son statut d’agent</w:t>
      </w:r>
      <w:r>
        <w:t>e</w:t>
      </w:r>
      <w:r w:rsidR="00072F2D">
        <w:t xml:space="preserve"> de la paix</w:t>
      </w:r>
      <w:r w:rsidR="00AB3BE6">
        <w:t xml:space="preserve">. </w:t>
      </w:r>
      <w:r w:rsidR="008A1206">
        <w:t>Le Tribunal ne comprend pas en quoi un désaccord entre un commerçant et un consommateur p</w:t>
      </w:r>
      <w:r w:rsidR="0009502D">
        <w:t>eut</w:t>
      </w:r>
      <w:r w:rsidR="008A1206">
        <w:t xml:space="preserve"> entacher l’image de la profession d’agent</w:t>
      </w:r>
      <w:r>
        <w:t>e</w:t>
      </w:r>
      <w:r w:rsidR="008A1206">
        <w:t xml:space="preserve"> de la paix ou de l’employeur</w:t>
      </w:r>
      <w:r w:rsidR="004C10EF">
        <w:t xml:space="preserve"> lui-même</w:t>
      </w:r>
      <w:r w:rsidR="008A1206">
        <w:t xml:space="preserve">. </w:t>
      </w:r>
      <w:r w:rsidR="001A3495">
        <w:t>Cette intrusion dans la vie privée de la travailleuse déborde du cadre normal du travail et démontre que l’employeur a abusé de son droit de gestion.</w:t>
      </w:r>
    </w:p>
    <w:p w14:paraId="534A8D72" w14:textId="063FAD1B" w:rsidR="009D77AD" w:rsidRDefault="00AB3BE6" w:rsidP="0060729F">
      <w:pPr>
        <w:pStyle w:val="corpsdedcision"/>
        <w:tabs>
          <w:tab w:val="clear" w:pos="360"/>
        </w:tabs>
      </w:pPr>
      <w:r>
        <w:t xml:space="preserve">Finalement, il est </w:t>
      </w:r>
      <w:r w:rsidR="00B37A93">
        <w:t>étonnant</w:t>
      </w:r>
      <w:r>
        <w:t xml:space="preserve"> que l’employeur reproche à la travailleuse de se déresponsabiliser de manière récurrente</w:t>
      </w:r>
      <w:r w:rsidR="00FC2B24">
        <w:t>, surtout après lui avoir fait subir du harcèlement psychologique au travail</w:t>
      </w:r>
      <w:r w:rsidR="00B37A93">
        <w:t xml:space="preserve"> ainsi que de nombreuses injustices</w:t>
      </w:r>
      <w:r w:rsidR="005364FC">
        <w:t>,</w:t>
      </w:r>
      <w:r w:rsidR="00B37A93">
        <w:t xml:space="preserve"> et ce, durant p</w:t>
      </w:r>
      <w:r w:rsidR="00FC2B24">
        <w:t>lusieurs années</w:t>
      </w:r>
      <w:r w:rsidR="005364FC">
        <w:t>,</w:t>
      </w:r>
      <w:r w:rsidR="00B37A93">
        <w:t xml:space="preserve"> </w:t>
      </w:r>
      <w:r w:rsidR="00FC2B24">
        <w:t xml:space="preserve">tant de la part de ses collègues </w:t>
      </w:r>
      <w:r w:rsidR="00260C3F">
        <w:t xml:space="preserve">de travail </w:t>
      </w:r>
      <w:r w:rsidR="00FC2B24">
        <w:t>que de ses</w:t>
      </w:r>
      <w:r w:rsidR="00260C3F">
        <w:t xml:space="preserve"> propres</w:t>
      </w:r>
      <w:r w:rsidR="00FC2B24">
        <w:t xml:space="preserve"> supérieurs. </w:t>
      </w:r>
      <w:r w:rsidR="00B37A93">
        <w:t xml:space="preserve">Le Tribunal estime </w:t>
      </w:r>
      <w:r w:rsidR="001A3495">
        <w:t>qu’il est injuste de</w:t>
      </w:r>
      <w:r w:rsidR="00B37A93">
        <w:t xml:space="preserve"> </w:t>
      </w:r>
      <w:r>
        <w:t xml:space="preserve">lui reprocher de tenter de se justifier et de défendre </w:t>
      </w:r>
      <w:r w:rsidR="00260C3F">
        <w:t xml:space="preserve">son point de vue </w:t>
      </w:r>
      <w:r w:rsidR="002A216F">
        <w:t>en lien avec</w:t>
      </w:r>
      <w:r w:rsidR="00260C3F">
        <w:t xml:space="preserve"> les faits qui</w:t>
      </w:r>
      <w:r>
        <w:t xml:space="preserve"> lui sont reprochés</w:t>
      </w:r>
      <w:r w:rsidR="00260C3F">
        <w:t xml:space="preserve">, même si elle </w:t>
      </w:r>
      <w:r w:rsidR="00883678">
        <w:t>s</w:t>
      </w:r>
      <w:r w:rsidR="002A216F">
        <w:t xml:space="preserve">’exprime </w:t>
      </w:r>
      <w:r w:rsidR="00260C3F">
        <w:t>avec plus de frénésie qu’une personne n’ayant pas subi de</w:t>
      </w:r>
      <w:r>
        <w:t xml:space="preserve"> </w:t>
      </w:r>
      <w:r w:rsidR="0062663C">
        <w:t>tel</w:t>
      </w:r>
      <w:r w:rsidR="005364FC">
        <w:t>s</w:t>
      </w:r>
      <w:r w:rsidR="0062663C">
        <w:t xml:space="preserve"> geste</w:t>
      </w:r>
      <w:r w:rsidR="005364FC">
        <w:t>s</w:t>
      </w:r>
      <w:r w:rsidR="0062663C">
        <w:t xml:space="preserve"> de violence psychologiqu</w:t>
      </w:r>
      <w:r w:rsidR="002A216F">
        <w:t>e</w:t>
      </w:r>
      <w:r w:rsidR="00B37A93">
        <w:t xml:space="preserve"> à son travail</w:t>
      </w:r>
      <w:r w:rsidR="0062663C">
        <w:t>.</w:t>
      </w:r>
    </w:p>
    <w:p w14:paraId="37058299" w14:textId="6B088C09" w:rsidR="009340C1" w:rsidRDefault="009340C1" w:rsidP="0060729F">
      <w:pPr>
        <w:pStyle w:val="corpsdedcision"/>
        <w:tabs>
          <w:tab w:val="clear" w:pos="360"/>
        </w:tabs>
      </w:pPr>
      <w:r>
        <w:t>Malgré son arrêt de travail, son employeur décide de lui transmettre une lettre datée du 7</w:t>
      </w:r>
      <w:r w:rsidR="005364FC">
        <w:t> </w:t>
      </w:r>
      <w:r>
        <w:t>janvier</w:t>
      </w:r>
      <w:r w:rsidR="005364FC">
        <w:t> </w:t>
      </w:r>
      <w:r>
        <w:t xml:space="preserve">2019 l’avisant de l’imposition de mesures disciplinaires </w:t>
      </w:r>
      <w:r w:rsidR="00C1317B">
        <w:t xml:space="preserve">qui </w:t>
      </w:r>
      <w:r>
        <w:t>seront appliquées lors de son retour au travail.</w:t>
      </w:r>
    </w:p>
    <w:p w14:paraId="3B94E88F" w14:textId="1B08ABA8" w:rsidR="000C70A6" w:rsidRDefault="000C70A6" w:rsidP="005364FC">
      <w:pPr>
        <w:pStyle w:val="corpsdedcision"/>
        <w:tabs>
          <w:tab w:val="clear" w:pos="360"/>
        </w:tabs>
      </w:pPr>
      <w:r>
        <w:t>Dans les notes cliniques de la docteure</w:t>
      </w:r>
      <w:r w:rsidR="005364FC">
        <w:t> </w:t>
      </w:r>
      <w:r>
        <w:t>Gosselin du 4</w:t>
      </w:r>
      <w:r w:rsidR="005364FC">
        <w:t> </w:t>
      </w:r>
      <w:r>
        <w:t>février</w:t>
      </w:r>
      <w:r w:rsidR="005364FC">
        <w:t> </w:t>
      </w:r>
      <w:r>
        <w:t>2019, elle précise que le syndicat de la travailleuse lui aurait suggéré de retourner rapidement au travail</w:t>
      </w:r>
      <w:r w:rsidR="005364FC">
        <w:t>,</w:t>
      </w:r>
      <w:r>
        <w:t xml:space="preserve"> car elle risque de perdre beaucoup si elle ne le fait pas, allant même jusqu’à ruiner sa carrière de policière.</w:t>
      </w:r>
    </w:p>
    <w:p w14:paraId="34939933" w14:textId="3AF758B5" w:rsidR="00BA275E" w:rsidRDefault="00BA275E" w:rsidP="005364FC">
      <w:pPr>
        <w:pStyle w:val="corpsdedcision"/>
        <w:tabs>
          <w:tab w:val="clear" w:pos="360"/>
        </w:tabs>
      </w:pPr>
      <w:r>
        <w:t>Le 11</w:t>
      </w:r>
      <w:r w:rsidR="005364FC">
        <w:t> </w:t>
      </w:r>
      <w:r>
        <w:t>février</w:t>
      </w:r>
      <w:r w:rsidR="005364FC">
        <w:t> </w:t>
      </w:r>
      <w:r>
        <w:t xml:space="preserve">2019, </w:t>
      </w:r>
      <w:r w:rsidR="006917AA">
        <w:t>en raison notamment du refus de la Commission de reconna</w:t>
      </w:r>
      <w:r w:rsidR="005364FC">
        <w:t>î</w:t>
      </w:r>
      <w:r w:rsidR="006917AA">
        <w:t>tre sa nouvelle lésion professionnelle du 10</w:t>
      </w:r>
      <w:r w:rsidR="005364FC">
        <w:t> </w:t>
      </w:r>
      <w:r w:rsidR="006917AA">
        <w:t>décembre</w:t>
      </w:r>
      <w:r w:rsidR="005364FC">
        <w:t> </w:t>
      </w:r>
      <w:r w:rsidR="006917AA">
        <w:t xml:space="preserve">2018, </w:t>
      </w:r>
      <w:r>
        <w:t>la travailleuse retour</w:t>
      </w:r>
      <w:r w:rsidR="00C1317B">
        <w:t>ne</w:t>
      </w:r>
      <w:r>
        <w:t xml:space="preserve"> au travail dans les mêmes fonctions à titre d’agent à l’accueil au poste de l’arrondissement de Chicoutimi. Selon sa version, il semble que le retour se passe relativement bien.</w:t>
      </w:r>
    </w:p>
    <w:p w14:paraId="264C35A8" w14:textId="4D3A96BE" w:rsidR="00E03668" w:rsidRPr="002E0917" w:rsidRDefault="00BA275E" w:rsidP="00723B3D">
      <w:pPr>
        <w:pStyle w:val="corpsdedcision"/>
        <w:tabs>
          <w:tab w:val="clear" w:pos="360"/>
        </w:tabs>
      </w:pPr>
      <w:r w:rsidRPr="002E0917">
        <w:t>À cet égard, d</w:t>
      </w:r>
      <w:r w:rsidR="00E03668" w:rsidRPr="002E0917">
        <w:t>ans la note médicale de la docteure</w:t>
      </w:r>
      <w:r w:rsidR="005364FC">
        <w:t> </w:t>
      </w:r>
      <w:r w:rsidR="00E03668" w:rsidRPr="002E0917">
        <w:t>Gosselin du 25</w:t>
      </w:r>
      <w:r w:rsidR="005364FC">
        <w:t> </w:t>
      </w:r>
      <w:r w:rsidR="00E03668" w:rsidRPr="002E0917">
        <w:t>février</w:t>
      </w:r>
      <w:r w:rsidR="005364FC">
        <w:t> </w:t>
      </w:r>
      <w:r w:rsidR="00E03668" w:rsidRPr="002E0917">
        <w:t>2019, elle indique que la travailleuse est retournée au travail et que tout se passe bien. Elle précise également que l’employeur a accepté la demande du syndicat de ne pas l’affecter au quartier général</w:t>
      </w:r>
      <w:r w:rsidR="004B4D46" w:rsidRPr="002E0917">
        <w:t xml:space="preserve"> </w:t>
      </w:r>
      <w:r w:rsidR="00F545FD">
        <w:t>de l’arrondissement de Jonquière</w:t>
      </w:r>
      <w:r w:rsidR="004B4D46" w:rsidRPr="002E0917">
        <w:t>.</w:t>
      </w:r>
    </w:p>
    <w:p w14:paraId="21524C55" w14:textId="51188A36" w:rsidR="004B4D46" w:rsidRDefault="004B4D46" w:rsidP="008531DA">
      <w:pPr>
        <w:pStyle w:val="corpsdedcision"/>
        <w:tabs>
          <w:tab w:val="clear" w:pos="360"/>
        </w:tabs>
      </w:pPr>
      <w:r w:rsidRPr="002E0917">
        <w:t>Malgré cette entente, le 29</w:t>
      </w:r>
      <w:r w:rsidR="005364FC">
        <w:t> </w:t>
      </w:r>
      <w:r w:rsidRPr="002E0917">
        <w:t>février suivant, monsieur</w:t>
      </w:r>
      <w:r w:rsidR="005364FC">
        <w:t> </w:t>
      </w:r>
      <w:r w:rsidRPr="002E0917">
        <w:t>Sylvain</w:t>
      </w:r>
      <w:r w:rsidR="005364FC">
        <w:t> </w:t>
      </w:r>
      <w:r w:rsidRPr="002E0917">
        <w:t xml:space="preserve">Houde, </w:t>
      </w:r>
      <w:r w:rsidR="005364FC">
        <w:t>c</w:t>
      </w:r>
      <w:r w:rsidRPr="002E0917">
        <w:t>apitaine du soutien aux opérations</w:t>
      </w:r>
      <w:r w:rsidR="005364FC">
        <w:t>,</w:t>
      </w:r>
      <w:r w:rsidRPr="002E0917">
        <w:t xml:space="preserve"> ainsi que monsieur</w:t>
      </w:r>
      <w:r w:rsidR="005364FC">
        <w:t> </w:t>
      </w:r>
      <w:r w:rsidRPr="002E0917">
        <w:t>Denis</w:t>
      </w:r>
      <w:r w:rsidR="005364FC">
        <w:t> </w:t>
      </w:r>
      <w:r w:rsidRPr="002E0917">
        <w:t xml:space="preserve">Gilbert, </w:t>
      </w:r>
      <w:r w:rsidR="005364FC">
        <w:t>i</w:t>
      </w:r>
      <w:r w:rsidRPr="002E0917">
        <w:t>nspecteur du soutien aux opérations, laisse</w:t>
      </w:r>
      <w:r w:rsidR="00F545FD">
        <w:t>nt</w:t>
      </w:r>
      <w:r w:rsidRPr="002E0917">
        <w:t xml:space="preserve"> entrevoir à la travailleuse une possibilité qu’elle soit sous peu affectée au </w:t>
      </w:r>
      <w:r w:rsidR="002E0917">
        <w:t xml:space="preserve">poste d’accueil au </w:t>
      </w:r>
      <w:r w:rsidRPr="002E0917">
        <w:t xml:space="preserve">quartier général </w:t>
      </w:r>
      <w:r w:rsidR="00F545FD">
        <w:t>de l’arrondissement de Jonquière</w:t>
      </w:r>
      <w:r w:rsidRPr="002E0917">
        <w:t xml:space="preserve">. </w:t>
      </w:r>
      <w:r w:rsidR="00BF0475" w:rsidRPr="002E0917">
        <w:t>Tant la travailleuse que monsieur</w:t>
      </w:r>
      <w:r w:rsidR="005364FC">
        <w:t> </w:t>
      </w:r>
      <w:r w:rsidR="00BF0475" w:rsidRPr="002E0917">
        <w:t xml:space="preserve">Gobeil confirment que cette perspective de transfert </w:t>
      </w:r>
      <w:r w:rsidR="002E0917">
        <w:t>lui a</w:t>
      </w:r>
      <w:r w:rsidR="00BF0475" w:rsidRPr="002E0917">
        <w:t xml:space="preserve"> créé beaucoup de stress et d’</w:t>
      </w:r>
      <w:r w:rsidR="00700A18" w:rsidRPr="002E0917">
        <w:t>angoisse</w:t>
      </w:r>
      <w:r w:rsidR="00BF0475" w:rsidRPr="002E0917">
        <w:t xml:space="preserve"> puisque cela </w:t>
      </w:r>
      <w:r w:rsidR="00BF0475">
        <w:t>impliquait d’avoir une plus grande proximité avec ses collègues et ses supérieurs, dont certains étaient responsables du harcèlement psychologique qu’elle avait vécu dans le passé.</w:t>
      </w:r>
    </w:p>
    <w:p w14:paraId="4F14ABDC" w14:textId="05AA0B9C" w:rsidR="00BF0475" w:rsidRDefault="00574782" w:rsidP="008531DA">
      <w:pPr>
        <w:pStyle w:val="corpsdedcision"/>
        <w:tabs>
          <w:tab w:val="clear" w:pos="360"/>
        </w:tabs>
      </w:pPr>
      <w:r>
        <w:t>Le 1</w:t>
      </w:r>
      <w:r w:rsidRPr="00574782">
        <w:rPr>
          <w:vertAlign w:val="superscript"/>
        </w:rPr>
        <w:t>er</w:t>
      </w:r>
      <w:r w:rsidR="00723B3D">
        <w:t> </w:t>
      </w:r>
      <w:r>
        <w:t>août</w:t>
      </w:r>
      <w:r w:rsidR="00723B3D">
        <w:t> </w:t>
      </w:r>
      <w:r>
        <w:t>2019, l’employeur transmet une lettre à la travailleuse concernant un nouveau dossier disciplinaire</w:t>
      </w:r>
      <w:r>
        <w:rPr>
          <w:rStyle w:val="Appelnotedebasdep"/>
        </w:rPr>
        <w:footnoteReference w:id="15"/>
      </w:r>
      <w:r>
        <w:t xml:space="preserve"> </w:t>
      </w:r>
      <w:r w:rsidR="002E0917">
        <w:t xml:space="preserve">qui implique </w:t>
      </w:r>
      <w:r>
        <w:t xml:space="preserve">une publication sur le média social </w:t>
      </w:r>
      <w:r w:rsidR="00723B3D">
        <w:t>« </w:t>
      </w:r>
      <w:r>
        <w:t>Facebook</w:t>
      </w:r>
      <w:r w:rsidR="00723B3D">
        <w:t> »</w:t>
      </w:r>
      <w:r>
        <w:t xml:space="preserve"> </w:t>
      </w:r>
      <w:r w:rsidR="002E0917">
        <w:t xml:space="preserve">de la travailleuse </w:t>
      </w:r>
      <w:r>
        <w:t>dans laquelle cette dernière aurait dénigré monsieur</w:t>
      </w:r>
      <w:r w:rsidR="00723B3D">
        <w:t> </w:t>
      </w:r>
      <w:r>
        <w:t>Dominic</w:t>
      </w:r>
      <w:r w:rsidR="00723B3D">
        <w:t> </w:t>
      </w:r>
      <w:r>
        <w:t>Larouche, son sergent. Pour se défendre, la travailleuse mentionne qu’elle croyait à tort avoir écrit personnellement à son ancien sergent</w:t>
      </w:r>
      <w:r w:rsidR="0009502D">
        <w:t>,</w:t>
      </w:r>
      <w:r>
        <w:t xml:space="preserve"> monsieur</w:t>
      </w:r>
      <w:r w:rsidR="00723B3D">
        <w:t> </w:t>
      </w:r>
      <w:r>
        <w:t xml:space="preserve">Bergeron. </w:t>
      </w:r>
      <w:r w:rsidR="002E0917">
        <w:t>Encore une fois</w:t>
      </w:r>
      <w:r>
        <w:t>, c’est un collègue de travail qui a</w:t>
      </w:r>
      <w:r w:rsidR="002E0917">
        <w:t xml:space="preserve"> </w:t>
      </w:r>
      <w:r>
        <w:t>dénoncé la situation à la direction sans en parler directement avec la travailleuse.</w:t>
      </w:r>
    </w:p>
    <w:p w14:paraId="4E945ED9" w14:textId="24767A2B" w:rsidR="004B7C64" w:rsidRDefault="004B7C64" w:rsidP="008531DA">
      <w:pPr>
        <w:pStyle w:val="corpsdedcision"/>
        <w:tabs>
          <w:tab w:val="clear" w:pos="360"/>
        </w:tabs>
      </w:pPr>
      <w:r>
        <w:t>Le 23</w:t>
      </w:r>
      <w:r w:rsidR="00723B3D">
        <w:t> </w:t>
      </w:r>
      <w:r>
        <w:t>août</w:t>
      </w:r>
      <w:r w:rsidR="00723B3D">
        <w:t> </w:t>
      </w:r>
      <w:r>
        <w:t>2019, la docteure</w:t>
      </w:r>
      <w:r w:rsidR="00723B3D">
        <w:t> </w:t>
      </w:r>
      <w:r>
        <w:t xml:space="preserve">Gosselin rédige un rapport final et déclare que le diagnostic de trouble de l’adaptation est résolu sans séquelles fonctionnelles additionnelles. </w:t>
      </w:r>
      <w:r w:rsidR="001E0E0A">
        <w:t>Dans ses notes cliniques, elle ajoute que malgré le retour au travail, le stress est encore présent</w:t>
      </w:r>
      <w:r w:rsidR="00723B3D">
        <w:t>,</w:t>
      </w:r>
      <w:r w:rsidR="001E0E0A">
        <w:t xml:space="preserve"> mais la travailleuse semble être en mesure de le gérer.</w:t>
      </w:r>
    </w:p>
    <w:p w14:paraId="7B188EAE" w14:textId="6F366203" w:rsidR="001E0E0A" w:rsidRDefault="00655AEB" w:rsidP="008531DA">
      <w:pPr>
        <w:pStyle w:val="corpsdedcision"/>
        <w:tabs>
          <w:tab w:val="clear" w:pos="360"/>
        </w:tabs>
      </w:pPr>
      <w:r>
        <w:t>Le 30</w:t>
      </w:r>
      <w:r w:rsidR="00723B3D">
        <w:t> </w:t>
      </w:r>
      <w:r>
        <w:t>octobre</w:t>
      </w:r>
      <w:r w:rsidR="00723B3D">
        <w:t> </w:t>
      </w:r>
      <w:r>
        <w:t xml:space="preserve">2019, la travailleuse rencontre </w:t>
      </w:r>
      <w:r w:rsidR="001E787B">
        <w:t>son</w:t>
      </w:r>
      <w:r>
        <w:t xml:space="preserve"> psychiatre</w:t>
      </w:r>
      <w:r w:rsidR="001E787B">
        <w:t>, le docteur</w:t>
      </w:r>
      <w:r w:rsidR="00723B3D">
        <w:t> </w:t>
      </w:r>
      <w:r>
        <w:t>Benoit</w:t>
      </w:r>
      <w:r w:rsidR="00723B3D">
        <w:t> </w:t>
      </w:r>
      <w:r>
        <w:t>Croteau. Dans ses notes médicales, il indique que la travailleuse vit encore de l’intimidation et du harcèlement de type institutionnel. Il pose les diagnostics d’anxiété en lien avec du harcèlement et de cyclothymie dépressive contrôlé</w:t>
      </w:r>
      <w:r w:rsidR="00723B3D">
        <w:t>e</w:t>
      </w:r>
      <w:r>
        <w:t>.</w:t>
      </w:r>
    </w:p>
    <w:p w14:paraId="675E4056" w14:textId="299CAC49" w:rsidR="00C07110" w:rsidRDefault="00C07110" w:rsidP="008531DA">
      <w:pPr>
        <w:pStyle w:val="corpsdedcision"/>
        <w:tabs>
          <w:tab w:val="clear" w:pos="360"/>
        </w:tabs>
      </w:pPr>
      <w:r>
        <w:t>Ce n’est que le 26</w:t>
      </w:r>
      <w:r w:rsidR="00723B3D">
        <w:t> </w:t>
      </w:r>
      <w:r>
        <w:t>janvier</w:t>
      </w:r>
      <w:r w:rsidR="00723B3D">
        <w:t> </w:t>
      </w:r>
      <w:r>
        <w:t>2021, que le Tribunal entérine un accord de conciliation</w:t>
      </w:r>
      <w:r>
        <w:rPr>
          <w:rStyle w:val="Appelnotedebasdep"/>
        </w:rPr>
        <w:footnoteReference w:id="16"/>
      </w:r>
      <w:r>
        <w:t xml:space="preserve"> et déclare que la travailleuse a subi une récidive, rechute, ou aggravation en date du 10</w:t>
      </w:r>
      <w:r w:rsidR="00723B3D">
        <w:t> </w:t>
      </w:r>
      <w:r>
        <w:t>décembre</w:t>
      </w:r>
      <w:r w:rsidR="00723B3D">
        <w:t> </w:t>
      </w:r>
      <w:r>
        <w:t>2018, puisque</w:t>
      </w:r>
      <w:r w:rsidR="00723B3D">
        <w:t>,</w:t>
      </w:r>
      <w:r>
        <w:t xml:space="preserve"> tant la Commission que </w:t>
      </w:r>
      <w:r w:rsidR="00723B3D">
        <w:t>l</w:t>
      </w:r>
      <w:r>
        <w:t>a révision administrative avait refusé</w:t>
      </w:r>
      <w:r w:rsidR="001E787B">
        <w:t xml:space="preserve"> initialement</w:t>
      </w:r>
      <w:r>
        <w:t xml:space="preserve"> de reconna</w:t>
      </w:r>
      <w:r w:rsidR="00723B3D">
        <w:t>î</w:t>
      </w:r>
      <w:r>
        <w:t>tre cette lésion professionnelle.</w:t>
      </w:r>
    </w:p>
    <w:p w14:paraId="67ED980C" w14:textId="48318FE5" w:rsidR="00587F45" w:rsidRPr="004E774B" w:rsidRDefault="00587F45" w:rsidP="00B0607B">
      <w:pPr>
        <w:pStyle w:val="corpsdedcision"/>
        <w:numPr>
          <w:ilvl w:val="0"/>
          <w:numId w:val="0"/>
        </w:numPr>
        <w:tabs>
          <w:tab w:val="clear" w:pos="720"/>
        </w:tabs>
        <w:rPr>
          <w:u w:val="single"/>
        </w:rPr>
      </w:pPr>
      <w:r w:rsidRPr="00B51F99">
        <w:rPr>
          <w:b/>
          <w:bCs/>
          <w:u w:val="single"/>
        </w:rPr>
        <w:t>L</w:t>
      </w:r>
      <w:r>
        <w:rPr>
          <w:b/>
          <w:bCs/>
          <w:u w:val="single"/>
        </w:rPr>
        <w:t>’ANALYSE</w:t>
      </w:r>
    </w:p>
    <w:p w14:paraId="5126AA46" w14:textId="044735ED" w:rsidR="003D2DED" w:rsidRDefault="00F154A6" w:rsidP="00B0607B">
      <w:pPr>
        <w:pStyle w:val="corpsdedcision"/>
        <w:tabs>
          <w:tab w:val="clear" w:pos="360"/>
        </w:tabs>
      </w:pPr>
      <w:r>
        <w:t>Il existe trois types de lésions professionnelles</w:t>
      </w:r>
      <w:r w:rsidR="008B4070">
        <w:t xml:space="preserve"> qui peuvent être reconnues</w:t>
      </w:r>
      <w:r>
        <w:t xml:space="preserve"> en vertu de la Loi. Le premier type de lésion peut découler d’un accident du travail, le second d’une maladie professionnelle et </w:t>
      </w:r>
      <w:r w:rsidR="008B4070">
        <w:t>le dernier d’</w:t>
      </w:r>
      <w:r>
        <w:t>une récidive, rechute, ou aggravation d’une lésion antérieure</w:t>
      </w:r>
      <w:r w:rsidR="00A07A7A">
        <w:rPr>
          <w:rStyle w:val="Appelnotedebasdep"/>
        </w:rPr>
        <w:footnoteReference w:id="17"/>
      </w:r>
      <w:r>
        <w:t>. Ainsi, un travailleur peut se voir reconna</w:t>
      </w:r>
      <w:r w:rsidR="00723B3D">
        <w:t>î</w:t>
      </w:r>
      <w:r>
        <w:t xml:space="preserve">tre une nouvelle lésion professionnelle </w:t>
      </w:r>
      <w:r w:rsidR="00A07A7A">
        <w:t>bien</w:t>
      </w:r>
      <w:r>
        <w:t xml:space="preserve"> que sa lésion initiale soit consolidée, pouvant alors bénéficier à nouveau des prestations prévues par la Loi.</w:t>
      </w:r>
    </w:p>
    <w:p w14:paraId="03DD7120" w14:textId="287AA925" w:rsidR="005C4367" w:rsidRDefault="005C4367" w:rsidP="00723B3D">
      <w:pPr>
        <w:numPr>
          <w:ilvl w:val="0"/>
          <w:numId w:val="1"/>
        </w:numPr>
        <w:tabs>
          <w:tab w:val="clear" w:pos="360"/>
          <w:tab w:val="num" w:pos="720"/>
        </w:tabs>
        <w:spacing w:after="360"/>
        <w:jc w:val="both"/>
      </w:pPr>
      <w:r>
        <w:t>Le concept de récidive, rechute, ou aggravation ne s’applique pas uniquement dans le cadre d’une blessure physique</w:t>
      </w:r>
      <w:r w:rsidR="00723B3D">
        <w:t>,</w:t>
      </w:r>
      <w:r>
        <w:t xml:space="preserve"> mais peut aussi s’appliquer à une condition de nature psychologique. Il n’est pas non plus défini par la Loi</w:t>
      </w:r>
      <w:r w:rsidR="00723B3D">
        <w:t>,</w:t>
      </w:r>
      <w:r w:rsidR="008C1106">
        <w:t xml:space="preserve"> mais l</w:t>
      </w:r>
      <w:r w:rsidRPr="001C09B9">
        <w:t>a jurisprudence</w:t>
      </w:r>
      <w:r w:rsidRPr="001C09B9">
        <w:rPr>
          <w:vertAlign w:val="superscript"/>
        </w:rPr>
        <w:footnoteReference w:id="18"/>
      </w:r>
      <w:r w:rsidRPr="001C09B9">
        <w:t xml:space="preserve"> constante en la </w:t>
      </w:r>
      <w:r>
        <w:t>matière interprète toutefois ces termes</w:t>
      </w:r>
      <w:r w:rsidRPr="001C09B9">
        <w:t xml:space="preserve"> comme </w:t>
      </w:r>
      <w:r>
        <w:t xml:space="preserve">étant </w:t>
      </w:r>
      <w:r w:rsidRPr="001C09B9">
        <w:t>une reprise évolutive, une réapparition ou une recrudescence de la lésion ou de ses symptômes. Il n’est pas nécessaire qu’un fait nouveau survienne, qu’il soit accidentel ou non.</w:t>
      </w:r>
    </w:p>
    <w:p w14:paraId="40CF8B90" w14:textId="263F857E" w:rsidR="00AD54E4" w:rsidRDefault="00785E54" w:rsidP="00723B3D">
      <w:pPr>
        <w:numPr>
          <w:ilvl w:val="0"/>
          <w:numId w:val="1"/>
        </w:numPr>
        <w:tabs>
          <w:tab w:val="clear" w:pos="360"/>
          <w:tab w:val="num" w:pos="720"/>
        </w:tabs>
        <w:spacing w:after="360"/>
        <w:jc w:val="both"/>
      </w:pPr>
      <w:r>
        <w:t xml:space="preserve">Dans l’affaire </w:t>
      </w:r>
      <w:r w:rsidRPr="00EB4F9F">
        <w:rPr>
          <w:i/>
          <w:iCs/>
        </w:rPr>
        <w:t>Dubé</w:t>
      </w:r>
      <w:r>
        <w:t xml:space="preserve"> et </w:t>
      </w:r>
      <w:r w:rsidRPr="00EB4F9F">
        <w:rPr>
          <w:i/>
          <w:iCs/>
        </w:rPr>
        <w:t>Entreprises du Jalaumé</w:t>
      </w:r>
      <w:r w:rsidR="00723B3D" w:rsidRPr="00EB4F9F">
        <w:rPr>
          <w:i/>
          <w:iCs/>
        </w:rPr>
        <w:t xml:space="preserve"> enr.</w:t>
      </w:r>
      <w:r>
        <w:rPr>
          <w:rStyle w:val="Appelnotedebasdep"/>
        </w:rPr>
        <w:footnoteReference w:id="19"/>
      </w:r>
      <w:r w:rsidR="00FB3C1B">
        <w:t>, la jurisprudence a précisé qu’un travailleur qui désire faire reconna</w:t>
      </w:r>
      <w:r w:rsidR="00723B3D">
        <w:t>î</w:t>
      </w:r>
      <w:r w:rsidR="00FB3C1B">
        <w:t>tre qu’il a été victime d’une récidive, rechute, ou aggravation, doit démontre</w:t>
      </w:r>
      <w:r w:rsidR="008C1106">
        <w:t>r</w:t>
      </w:r>
      <w:r w:rsidR="001E10DE">
        <w:t>, selon la prépondérance des probabilités,</w:t>
      </w:r>
      <w:r w:rsidR="00FB3C1B">
        <w:t xml:space="preserve"> deux éléments cumulatifs, soit :</w:t>
      </w:r>
    </w:p>
    <w:p w14:paraId="725249EA" w14:textId="15A2078E" w:rsidR="00FB3C1B" w:rsidRDefault="00FB3C1B" w:rsidP="00EB4F9F">
      <w:pPr>
        <w:pStyle w:val="Paragraphedeliste"/>
        <w:numPr>
          <w:ilvl w:val="0"/>
          <w:numId w:val="15"/>
        </w:numPr>
        <w:spacing w:after="240"/>
        <w:ind w:left="1276" w:hanging="567"/>
        <w:contextualSpacing w:val="0"/>
        <w:jc w:val="both"/>
      </w:pPr>
      <w:r>
        <w:t xml:space="preserve">Une modification négative de </w:t>
      </w:r>
      <w:r w:rsidR="001E10DE">
        <w:t xml:space="preserve">son </w:t>
      </w:r>
      <w:r>
        <w:t>état de santé depuis la consolidation de la lésion professionnelle; et</w:t>
      </w:r>
      <w:r w:rsidR="008B4070">
        <w:t>,</w:t>
      </w:r>
    </w:p>
    <w:p w14:paraId="470FA8A9" w14:textId="26760A8E" w:rsidR="00FB3C1B" w:rsidRDefault="00FB3C1B" w:rsidP="00EB4F9F">
      <w:pPr>
        <w:pStyle w:val="Paragraphedeliste"/>
        <w:numPr>
          <w:ilvl w:val="0"/>
          <w:numId w:val="15"/>
        </w:numPr>
        <w:spacing w:after="360"/>
        <w:ind w:left="1276" w:hanging="567"/>
        <w:jc w:val="both"/>
      </w:pPr>
      <w:r>
        <w:t xml:space="preserve">L’existence d’un lien de causalité entre cette modification et </w:t>
      </w:r>
      <w:r w:rsidR="008B4070">
        <w:t>la lésion professionnelle</w:t>
      </w:r>
      <w:r>
        <w:t>.</w:t>
      </w:r>
    </w:p>
    <w:p w14:paraId="0D31823F" w14:textId="00BDEEA7" w:rsidR="00DF2177" w:rsidRPr="00EB4F9F" w:rsidRDefault="00DF2177" w:rsidP="00C43E1C">
      <w:pPr>
        <w:pStyle w:val="corpsdedcision"/>
        <w:numPr>
          <w:ilvl w:val="0"/>
          <w:numId w:val="0"/>
        </w:numPr>
        <w:tabs>
          <w:tab w:val="clear" w:pos="720"/>
        </w:tabs>
        <w:rPr>
          <w:u w:val="single"/>
        </w:rPr>
      </w:pPr>
      <w:r w:rsidRPr="00EB4F9F">
        <w:rPr>
          <w:u w:val="single"/>
        </w:rPr>
        <w:t>DOSSIER 1233354</w:t>
      </w:r>
      <w:r w:rsidR="00B0607B" w:rsidRPr="00EB4F9F">
        <w:rPr>
          <w:u w:val="single"/>
        </w:rPr>
        <w:t>-02-2106</w:t>
      </w:r>
    </w:p>
    <w:p w14:paraId="5AE48E3C" w14:textId="6D1FFD19" w:rsidR="00DF2177" w:rsidRDefault="00DF2177" w:rsidP="00EB4F9F">
      <w:pPr>
        <w:pStyle w:val="corpsdedcision"/>
        <w:tabs>
          <w:tab w:val="clear" w:pos="360"/>
        </w:tabs>
      </w:pPr>
      <w:r>
        <w:t>Dans ce dossier, la travailleuse et l’employeur n’invoque</w:t>
      </w:r>
      <w:r w:rsidR="00B0607B">
        <w:t>nt</w:t>
      </w:r>
      <w:r>
        <w:t xml:space="preserve"> pas la possibilité que la travailleuse ait </w:t>
      </w:r>
      <w:r w:rsidR="0055573D">
        <w:t>pu subir</w:t>
      </w:r>
      <w:r>
        <w:t xml:space="preserve"> un nouvel accident du travail ou une maladie professionnelle </w:t>
      </w:r>
      <w:r w:rsidR="003D2DED">
        <w:t>à l’époque contemporaine à sa réclamation</w:t>
      </w:r>
      <w:r>
        <w:t xml:space="preserve">. Quant à la Commission, elle soutient qu’il n’y a pas de lésion professionnelle à cette date. De ce fait, </w:t>
      </w:r>
      <w:r w:rsidR="003D2DED">
        <w:t>le Tribunal doit analyser si la travailleuse a subi une récidive, rechute, ou aggravation le 23</w:t>
      </w:r>
      <w:r w:rsidR="00B0607B">
        <w:t> </w:t>
      </w:r>
      <w:r w:rsidR="003D2DED">
        <w:t>mars</w:t>
      </w:r>
      <w:r w:rsidR="00B0607B">
        <w:t> </w:t>
      </w:r>
      <w:r w:rsidR="003D2DED">
        <w:t>2020.</w:t>
      </w:r>
    </w:p>
    <w:p w14:paraId="5930F3A6" w14:textId="517A30C4" w:rsidR="00DC2F01" w:rsidRDefault="00DF2177" w:rsidP="00794DB5">
      <w:pPr>
        <w:pStyle w:val="corpsdedcision"/>
        <w:tabs>
          <w:tab w:val="clear" w:pos="360"/>
          <w:tab w:val="num" w:pos="720"/>
        </w:tabs>
      </w:pPr>
      <w:r>
        <w:t>L</w:t>
      </w:r>
      <w:r w:rsidR="00794DB5">
        <w:t xml:space="preserve">es parties admettent que la condition médicale psychologique </w:t>
      </w:r>
      <w:r w:rsidR="008B4070">
        <w:t xml:space="preserve">de la travailleuse </w:t>
      </w:r>
      <w:r w:rsidR="00794DB5">
        <w:t>s’est modifiée négativement en mars</w:t>
      </w:r>
      <w:r w:rsidR="00300535">
        <w:t> </w:t>
      </w:r>
      <w:r w:rsidR="00794DB5">
        <w:t>2020. D’ailleurs, la preuve médicale contemporaine est à cet effet.</w:t>
      </w:r>
    </w:p>
    <w:p w14:paraId="0A4CADB4" w14:textId="5D6F9187" w:rsidR="00DC2F01" w:rsidRDefault="00DC2F01" w:rsidP="00794DB5">
      <w:pPr>
        <w:pStyle w:val="corpsdedcision"/>
        <w:tabs>
          <w:tab w:val="clear" w:pos="360"/>
          <w:tab w:val="num" w:pos="720"/>
        </w:tabs>
      </w:pPr>
      <w:r>
        <w:t>En guise d’exemple, le docteur</w:t>
      </w:r>
      <w:r w:rsidR="00300535">
        <w:t> Michel </w:t>
      </w:r>
      <w:r>
        <w:t>Gil</w:t>
      </w:r>
      <w:r w:rsidR="00EB4F9F">
        <w:t>, psychiatre,</w:t>
      </w:r>
      <w:r>
        <w:t xml:space="preserve"> dans son expertise médicale du 9</w:t>
      </w:r>
      <w:r w:rsidR="00A03CA7">
        <w:t> </w:t>
      </w:r>
      <w:r>
        <w:t>septembre</w:t>
      </w:r>
      <w:r w:rsidR="00A03CA7">
        <w:t> </w:t>
      </w:r>
      <w:r>
        <w:t>2022</w:t>
      </w:r>
      <w:r w:rsidR="00313D4E">
        <w:t>,</w:t>
      </w:r>
      <w:r>
        <w:t xml:space="preserve"> énonce ceci :</w:t>
      </w:r>
    </w:p>
    <w:p w14:paraId="077E1443" w14:textId="3E38D956" w:rsidR="00A03CA7" w:rsidRDefault="00A03CA7" w:rsidP="00A03CA7">
      <w:pPr>
        <w:pStyle w:val="citation"/>
        <w:spacing w:after="240"/>
      </w:pPr>
      <w:r>
        <w:t>On constate dans les notes médicales de la docteure Gosselin et du docteur Croteau que des ajustements du traitement ont dû être effectués depuis cette période avec introduction de Trintellix et par la suite remplacement du Trintellix par du Lamictal puis remplacement du Lamictal par de l’Epival avec reprise de l’antidépresseur.</w:t>
      </w:r>
    </w:p>
    <w:p w14:paraId="72353E37" w14:textId="0BCCD0E0" w:rsidR="00A03CA7" w:rsidRDefault="00A03CA7" w:rsidP="00A03CA7">
      <w:pPr>
        <w:pStyle w:val="citation"/>
        <w:spacing w:after="240"/>
      </w:pPr>
      <w:r>
        <w:rPr>
          <w:rFonts w:cs="Arial"/>
        </w:rPr>
        <w:t>[…]</w:t>
      </w:r>
    </w:p>
    <w:p w14:paraId="7DC4CE88" w14:textId="03E8C7D0" w:rsidR="00A03CA7" w:rsidRDefault="00A03CA7" w:rsidP="00A03CA7">
      <w:pPr>
        <w:pStyle w:val="citation"/>
        <w:spacing w:after="360"/>
      </w:pPr>
      <w:r>
        <w:t>L’étude du dossier m’amène à retenir que les limitations fonctionnelles permanentes s’étaient probablement aggravées en raison de la fragilisation de la capacité de gestion du stress, fragilisation des capacités de régulation émotionnelle, fragilisation des capacités d’attention et de prise de décisions. Le tout signalait également la fragilisation croissante de la structure de personnalité et des capacités d’adaptation.</w:t>
      </w:r>
    </w:p>
    <w:p w14:paraId="71A674D0" w14:textId="30D62858" w:rsidR="00A03CA7" w:rsidRPr="00A03CA7" w:rsidRDefault="00A03CA7" w:rsidP="002551B8">
      <w:pPr>
        <w:pStyle w:val="citation"/>
        <w:spacing w:after="360"/>
        <w:rPr>
          <w:sz w:val="24"/>
          <w:szCs w:val="24"/>
        </w:rPr>
      </w:pPr>
      <w:r>
        <w:rPr>
          <w:rFonts w:cs="Arial"/>
          <w:sz w:val="24"/>
          <w:szCs w:val="24"/>
        </w:rPr>
        <w:t>[Transcription textuelle]</w:t>
      </w:r>
    </w:p>
    <w:p w14:paraId="4C16257B" w14:textId="19DA6E72" w:rsidR="00DC2F01" w:rsidRDefault="00DC2F01" w:rsidP="00794DB5">
      <w:pPr>
        <w:pStyle w:val="corpsdedcision"/>
        <w:tabs>
          <w:tab w:val="clear" w:pos="360"/>
          <w:tab w:val="num" w:pos="720"/>
        </w:tabs>
      </w:pPr>
      <w:r>
        <w:t>De plus, le psychiatre qui fut mandaté par l</w:t>
      </w:r>
      <w:r w:rsidR="00A03CA7">
        <w:t>a</w:t>
      </w:r>
      <w:r>
        <w:t xml:space="preserve"> Commission, soit le docteur</w:t>
      </w:r>
      <w:r w:rsidR="00A03CA7">
        <w:t> </w:t>
      </w:r>
      <w:r>
        <w:t>Jean-Robert</w:t>
      </w:r>
      <w:r w:rsidR="00A03CA7">
        <w:t> </w:t>
      </w:r>
      <w:r>
        <w:t>Turcotte, s’exprime ainsi dans son rapport d’expertise daté du 16</w:t>
      </w:r>
      <w:r w:rsidR="00A03CA7">
        <w:t> </w:t>
      </w:r>
      <w:r>
        <w:t>juillet</w:t>
      </w:r>
      <w:r w:rsidR="00A03CA7">
        <w:t> </w:t>
      </w:r>
      <w:r>
        <w:t>2024</w:t>
      </w:r>
      <w:r w:rsidR="00A03CA7">
        <w:t> </w:t>
      </w:r>
      <w:r>
        <w:t>:</w:t>
      </w:r>
    </w:p>
    <w:p w14:paraId="719E8A64" w14:textId="0D378C6B" w:rsidR="00DC2F01" w:rsidRDefault="00DC2F01" w:rsidP="00A03CA7">
      <w:pPr>
        <w:pStyle w:val="citation"/>
        <w:spacing w:after="360"/>
      </w:pPr>
      <w:r>
        <w:t>Selon les notes du médecin traitant et selon les dires de Madame, il y a eu modification de son état de santé psychologique depuis la consolidation de sa lésion le 23 août 2019. Son état de santé s’est modifié de façon négative de façon similaire à ce qui s’était passé dans les épisodes antérieurs.</w:t>
      </w:r>
    </w:p>
    <w:p w14:paraId="3F9EDCD2" w14:textId="747B0BC5" w:rsidR="00A03CA7" w:rsidRPr="00A03CA7" w:rsidRDefault="00A03CA7" w:rsidP="00A03CA7">
      <w:pPr>
        <w:pStyle w:val="citation"/>
        <w:spacing w:after="360"/>
        <w:rPr>
          <w:sz w:val="24"/>
          <w:szCs w:val="24"/>
        </w:rPr>
      </w:pPr>
      <w:r>
        <w:rPr>
          <w:rFonts w:cs="Arial"/>
          <w:sz w:val="24"/>
          <w:szCs w:val="24"/>
        </w:rPr>
        <w:t>[Transcription textuelle]</w:t>
      </w:r>
    </w:p>
    <w:p w14:paraId="3BDA697F" w14:textId="67579313" w:rsidR="00FB3C1B" w:rsidRDefault="00794DB5" w:rsidP="00794DB5">
      <w:pPr>
        <w:pStyle w:val="corpsdedcision"/>
        <w:tabs>
          <w:tab w:val="clear" w:pos="360"/>
          <w:tab w:val="num" w:pos="720"/>
        </w:tabs>
      </w:pPr>
      <w:r>
        <w:t>L</w:t>
      </w:r>
      <w:r w:rsidR="0009502D">
        <w:t>e</w:t>
      </w:r>
      <w:r>
        <w:t xml:space="preserve"> Tribunal n’a donc pas à se prononcer sur cette question.</w:t>
      </w:r>
    </w:p>
    <w:p w14:paraId="5224B952" w14:textId="3F18A27C" w:rsidR="00794DB5" w:rsidRDefault="00C81635" w:rsidP="00794DB5">
      <w:pPr>
        <w:pStyle w:val="corpsdedcision"/>
        <w:tabs>
          <w:tab w:val="clear" w:pos="360"/>
          <w:tab w:val="num" w:pos="720"/>
        </w:tabs>
      </w:pPr>
      <w:r>
        <w:t xml:space="preserve">Quant à la relation entre </w:t>
      </w:r>
      <w:r w:rsidR="006C0855">
        <w:t>cette modification</w:t>
      </w:r>
      <w:r>
        <w:t xml:space="preserve"> et </w:t>
      </w:r>
      <w:r w:rsidR="006C0855">
        <w:t>les lésions antérieures</w:t>
      </w:r>
      <w:r>
        <w:t xml:space="preserve">, la représentante de la travailleuse et celle de l’employeur sont d’avis qu’il existe un lien prépondérant, de nature médicale, à l’effet que cette modification de l’état de santé de la travailleuse est en </w:t>
      </w:r>
      <w:r w:rsidR="001E10DE">
        <w:t xml:space="preserve">relation </w:t>
      </w:r>
      <w:r>
        <w:t xml:space="preserve">avec </w:t>
      </w:r>
      <w:r w:rsidR="006C0855">
        <w:t>ses lésions professionnelles antérieures</w:t>
      </w:r>
      <w:r>
        <w:t>.</w:t>
      </w:r>
    </w:p>
    <w:p w14:paraId="425F4415" w14:textId="3DA94F1C" w:rsidR="00C81635" w:rsidRDefault="00C81635" w:rsidP="00794DB5">
      <w:pPr>
        <w:pStyle w:val="corpsdedcision"/>
        <w:tabs>
          <w:tab w:val="clear" w:pos="360"/>
          <w:tab w:val="num" w:pos="720"/>
        </w:tabs>
      </w:pPr>
      <w:r>
        <w:t xml:space="preserve">Pour sa part, la Commission est plutôt d’avis que cette modification négative de l’état de santé </w:t>
      </w:r>
      <w:r w:rsidR="00C64A76">
        <w:t xml:space="preserve">de la travailleuse </w:t>
      </w:r>
      <w:r>
        <w:t>est en lien avec des problèmes d’ordre personnels et des décisions de l’employeur qui ne sort</w:t>
      </w:r>
      <w:r w:rsidR="00773C7F">
        <w:t>ent</w:t>
      </w:r>
      <w:r>
        <w:t xml:space="preserve"> pas du cadre normal du travail et qui font partie de son droit de gestion. De ce fait, elle demande au Tribunal de </w:t>
      </w:r>
      <w:r w:rsidR="00C64A76">
        <w:t>déclarer</w:t>
      </w:r>
      <w:r>
        <w:t xml:space="preserve"> </w:t>
      </w:r>
      <w:r w:rsidR="008B4070">
        <w:t>que ce</w:t>
      </w:r>
      <w:r w:rsidR="00C64A76">
        <w:t>s</w:t>
      </w:r>
      <w:r>
        <w:t xml:space="preserve"> facteurs de stress </w:t>
      </w:r>
      <w:r w:rsidR="00C64A76">
        <w:t xml:space="preserve">ont été </w:t>
      </w:r>
      <w:r>
        <w:t xml:space="preserve">déterminants </w:t>
      </w:r>
      <w:r w:rsidR="00C64A76">
        <w:t>dans la</w:t>
      </w:r>
      <w:r>
        <w:t xml:space="preserve"> modification de </w:t>
      </w:r>
      <w:r w:rsidR="00C64A76">
        <w:t xml:space="preserve">son </w:t>
      </w:r>
      <w:r>
        <w:t>état de santé</w:t>
      </w:r>
      <w:r w:rsidR="00C64A76">
        <w:t xml:space="preserve"> et que la travailleuse n’a pas subi de récidive, rechute, ou aggravation.</w:t>
      </w:r>
    </w:p>
    <w:p w14:paraId="05794453" w14:textId="6186ACE1" w:rsidR="00BA1965" w:rsidRDefault="00586ADC" w:rsidP="00DF2020">
      <w:pPr>
        <w:pStyle w:val="corpsdedcision"/>
        <w:tabs>
          <w:tab w:val="clear" w:pos="360"/>
          <w:tab w:val="num" w:pos="720"/>
        </w:tabs>
      </w:pPr>
      <w:r>
        <w:t xml:space="preserve">Or, le Tribunal n’est pas de cet avis. </w:t>
      </w:r>
      <w:r w:rsidR="00586888">
        <w:t xml:space="preserve">Dans les circonstances particulières du présent dossier, </w:t>
      </w:r>
      <w:r w:rsidR="006E3E7A">
        <w:t>il</w:t>
      </w:r>
      <w:r w:rsidR="00586888">
        <w:t xml:space="preserve"> a à déterminer si, de manière prépondérante, il existe un lien de causalité entre la modification négative de l’état de santé psychologique de la travailleuse et </w:t>
      </w:r>
      <w:r w:rsidR="0098230D">
        <w:t>ses lésions professionnelles antérieures</w:t>
      </w:r>
      <w:r w:rsidR="00586888">
        <w:t xml:space="preserve"> de même nature.</w:t>
      </w:r>
    </w:p>
    <w:p w14:paraId="2DADC3D0" w14:textId="6139B77F" w:rsidR="002D7136" w:rsidRDefault="003106B8" w:rsidP="00DF2020">
      <w:pPr>
        <w:pStyle w:val="corpsdedcision"/>
        <w:tabs>
          <w:tab w:val="clear" w:pos="360"/>
          <w:tab w:val="num" w:pos="720"/>
        </w:tabs>
      </w:pPr>
      <w:r>
        <w:t>Plus précisément</w:t>
      </w:r>
      <w:r w:rsidR="009F2CF6">
        <w:t>, la travailleuse doit démontrer</w:t>
      </w:r>
      <w:r w:rsidR="005B3EE5">
        <w:t>, et ce, de manière prépondérante,</w:t>
      </w:r>
      <w:r w:rsidR="009F2CF6">
        <w:t xml:space="preserve"> qu’il existe </w:t>
      </w:r>
      <w:r w:rsidR="006A3735">
        <w:t xml:space="preserve">un lien plausible, logique et </w:t>
      </w:r>
      <w:r w:rsidR="00701AD1">
        <w:t>suffisamment</w:t>
      </w:r>
      <w:r w:rsidR="006A3735">
        <w:t xml:space="preserve"> étroit entre les conséquences de </w:t>
      </w:r>
      <w:r w:rsidR="0098230D">
        <w:t>ses lésions antérieures</w:t>
      </w:r>
      <w:r w:rsidR="006A3735">
        <w:t xml:space="preserve"> et la modification de son état de santé psychologique</w:t>
      </w:r>
      <w:r w:rsidR="005F1DF5">
        <w:rPr>
          <w:rStyle w:val="Appelnotedebasdep"/>
        </w:rPr>
        <w:footnoteReference w:id="20"/>
      </w:r>
      <w:r w:rsidR="006A3735">
        <w:t xml:space="preserve">. </w:t>
      </w:r>
      <w:r w:rsidR="00537B2D">
        <w:t xml:space="preserve">En d’autres mots, </w:t>
      </w:r>
      <w:r w:rsidR="0055573D">
        <w:t xml:space="preserve">cette </w:t>
      </w:r>
      <w:r w:rsidR="00537B2D">
        <w:t xml:space="preserve">modification doit découler plus probablement de </w:t>
      </w:r>
      <w:r w:rsidR="0098230D">
        <w:t>ces lésions profes</w:t>
      </w:r>
      <w:r w:rsidR="00BC4622">
        <w:t>s</w:t>
      </w:r>
      <w:r w:rsidR="0098230D">
        <w:t>ionnelles</w:t>
      </w:r>
      <w:r w:rsidR="00537B2D">
        <w:t xml:space="preserve"> que de tout</w:t>
      </w:r>
      <w:r w:rsidR="00BC4622">
        <w:t>e</w:t>
      </w:r>
      <w:r w:rsidR="00537B2D">
        <w:t xml:space="preserve"> autre cause</w:t>
      </w:r>
      <w:r w:rsidR="00537B2D">
        <w:rPr>
          <w:rStyle w:val="Appelnotedebasdep"/>
        </w:rPr>
        <w:footnoteReference w:id="21"/>
      </w:r>
      <w:r w:rsidR="00C64A76">
        <w:t>.</w:t>
      </w:r>
    </w:p>
    <w:p w14:paraId="44A757C9" w14:textId="5EDB8976" w:rsidR="00586888" w:rsidRDefault="003106B8" w:rsidP="00794DB5">
      <w:pPr>
        <w:pStyle w:val="corpsdedcision"/>
        <w:tabs>
          <w:tab w:val="clear" w:pos="360"/>
          <w:tab w:val="num" w:pos="720"/>
        </w:tabs>
      </w:pPr>
      <w:r>
        <w:t>Il n’est donc pas nécessaire que survienne un nouvel événement au travail pour qu’un</w:t>
      </w:r>
      <w:r w:rsidR="00ED399D">
        <w:t>e</w:t>
      </w:r>
      <w:r>
        <w:t xml:space="preserve"> récidive, rechute, ou aggravation soit reconnue</w:t>
      </w:r>
      <w:r w:rsidR="00C64A76">
        <w:t xml:space="preserve">, </w:t>
      </w:r>
      <w:r w:rsidR="00ED399D">
        <w:t>tant pour une</w:t>
      </w:r>
      <w:r w:rsidR="00C64A76">
        <w:t xml:space="preserve"> lésion de nature physique </w:t>
      </w:r>
      <w:r w:rsidR="00ED399D">
        <w:t>que</w:t>
      </w:r>
      <w:r w:rsidR="00C64A76">
        <w:t xml:space="preserve"> psychologique</w:t>
      </w:r>
      <w:r>
        <w:t>.</w:t>
      </w:r>
    </w:p>
    <w:p w14:paraId="37F9B033" w14:textId="4D41310D" w:rsidR="005F7428" w:rsidRPr="00626C1B" w:rsidRDefault="006164AA" w:rsidP="00C848A9">
      <w:pPr>
        <w:numPr>
          <w:ilvl w:val="0"/>
          <w:numId w:val="1"/>
        </w:numPr>
        <w:tabs>
          <w:tab w:val="clear" w:pos="360"/>
          <w:tab w:val="num" w:pos="720"/>
        </w:tabs>
        <w:spacing w:after="360"/>
        <w:jc w:val="both"/>
      </w:pPr>
      <w:r>
        <w:t xml:space="preserve">Dans l’affaire </w:t>
      </w:r>
      <w:r w:rsidRPr="00BA1965">
        <w:rPr>
          <w:i/>
          <w:iCs/>
        </w:rPr>
        <w:t>Boisvert</w:t>
      </w:r>
      <w:r>
        <w:t xml:space="preserve"> et </w:t>
      </w:r>
      <w:r w:rsidRPr="00BA1965">
        <w:rPr>
          <w:i/>
          <w:iCs/>
        </w:rPr>
        <w:t>Halco</w:t>
      </w:r>
      <w:r w:rsidR="00BC4622" w:rsidRPr="00BA1965">
        <w:rPr>
          <w:i/>
          <w:iCs/>
        </w:rPr>
        <w:t xml:space="preserve"> inc.</w:t>
      </w:r>
      <w:r>
        <w:rPr>
          <w:rStyle w:val="Appelnotedebasdep"/>
        </w:rPr>
        <w:footnoteReference w:id="22"/>
      </w:r>
      <w:r>
        <w:t>, la jurisprudence a développé certains paramètres afin d’aider le Tribunal dans l’</w:t>
      </w:r>
      <w:r w:rsidR="005F7428">
        <w:t>appréciation</w:t>
      </w:r>
      <w:r>
        <w:t xml:space="preserve"> du lien de causalité entre une récidive, rechute, ou aggravation et la lésion initiale</w:t>
      </w:r>
      <w:r w:rsidR="005F7428">
        <w:t>,</w:t>
      </w:r>
      <w:r w:rsidR="00BC4622">
        <w:t xml:space="preserve"> </w:t>
      </w:r>
      <w:r w:rsidR="005F7428" w:rsidRPr="00626C1B">
        <w:t>parmi lesquels l’on retrouve :</w:t>
      </w:r>
    </w:p>
    <w:p w14:paraId="00E95C8A" w14:textId="77777777" w:rsidR="005F7428" w:rsidRPr="002E1AA2" w:rsidRDefault="005F7428" w:rsidP="00BA1965">
      <w:pPr>
        <w:numPr>
          <w:ilvl w:val="0"/>
          <w:numId w:val="16"/>
        </w:numPr>
        <w:spacing w:after="120"/>
        <w:ind w:left="1276" w:hanging="556"/>
        <w:jc w:val="both"/>
      </w:pPr>
      <w:r w:rsidRPr="002E1AA2">
        <w:t>la gravité de la lésion initiale;</w:t>
      </w:r>
    </w:p>
    <w:p w14:paraId="138FBC9A" w14:textId="77777777" w:rsidR="005F7428" w:rsidRPr="002E1AA2" w:rsidRDefault="005F7428" w:rsidP="00BA1965">
      <w:pPr>
        <w:numPr>
          <w:ilvl w:val="0"/>
          <w:numId w:val="16"/>
        </w:numPr>
        <w:spacing w:after="120"/>
        <w:ind w:left="1276" w:hanging="556"/>
        <w:jc w:val="both"/>
      </w:pPr>
      <w:r w:rsidRPr="002E1AA2">
        <w:t>la continuité de la symptomatologie;</w:t>
      </w:r>
    </w:p>
    <w:p w14:paraId="0C4328B5" w14:textId="77777777" w:rsidR="005F7428" w:rsidRPr="002E1AA2" w:rsidRDefault="005F7428" w:rsidP="00BA1965">
      <w:pPr>
        <w:numPr>
          <w:ilvl w:val="0"/>
          <w:numId w:val="16"/>
        </w:numPr>
        <w:spacing w:after="120"/>
        <w:ind w:left="1276" w:hanging="556"/>
        <w:jc w:val="both"/>
      </w:pPr>
      <w:bookmarkStart w:id="11" w:name="_Hlk200537218"/>
      <w:r w:rsidRPr="002E1AA2">
        <w:t>l’existence ou non d’un suivi médical;</w:t>
      </w:r>
    </w:p>
    <w:p w14:paraId="077D4EAF" w14:textId="77777777" w:rsidR="005F7428" w:rsidRPr="002E1AA2" w:rsidRDefault="005F7428" w:rsidP="00BA1965">
      <w:pPr>
        <w:numPr>
          <w:ilvl w:val="0"/>
          <w:numId w:val="16"/>
        </w:numPr>
        <w:spacing w:after="120"/>
        <w:ind w:left="1276" w:hanging="556"/>
        <w:jc w:val="both"/>
      </w:pPr>
      <w:r w:rsidRPr="002E1AA2">
        <w:t>le retour au travail avec ou sans limitations fonctionnelles;</w:t>
      </w:r>
    </w:p>
    <w:p w14:paraId="6D403DC4" w14:textId="77777777" w:rsidR="005F7428" w:rsidRPr="002E1AA2" w:rsidRDefault="005F7428" w:rsidP="00BA1965">
      <w:pPr>
        <w:numPr>
          <w:ilvl w:val="0"/>
          <w:numId w:val="16"/>
        </w:numPr>
        <w:spacing w:after="120"/>
        <w:ind w:left="1276" w:hanging="556"/>
        <w:jc w:val="both"/>
      </w:pPr>
      <w:r w:rsidRPr="002E1AA2">
        <w:t>la présence ou l’absence d’une atteinte permanente à l’intégrité physique ou psychique;</w:t>
      </w:r>
    </w:p>
    <w:p w14:paraId="548E7483" w14:textId="77777777" w:rsidR="005F7428" w:rsidRPr="002E1AA2" w:rsidRDefault="005F7428" w:rsidP="00BA1965">
      <w:pPr>
        <w:numPr>
          <w:ilvl w:val="0"/>
          <w:numId w:val="16"/>
        </w:numPr>
        <w:spacing w:after="120"/>
        <w:ind w:left="1276" w:hanging="556"/>
        <w:jc w:val="both"/>
      </w:pPr>
      <w:r w:rsidRPr="002E1AA2">
        <w:t>la présence ou l’absence d’une condition personnelle;</w:t>
      </w:r>
    </w:p>
    <w:p w14:paraId="7818A1D3" w14:textId="77777777" w:rsidR="005F7428" w:rsidRPr="002E1AA2" w:rsidRDefault="005F7428" w:rsidP="00BA1965">
      <w:pPr>
        <w:numPr>
          <w:ilvl w:val="0"/>
          <w:numId w:val="16"/>
        </w:numPr>
        <w:spacing w:after="120"/>
        <w:ind w:left="1276" w:hanging="556"/>
        <w:jc w:val="both"/>
      </w:pPr>
      <w:r w:rsidRPr="002E1AA2">
        <w:t>la compatibilité de la symptomatologie alléguée au moment de la récidive, rechute ou aggravation avec la nature de la lésion initiale;</w:t>
      </w:r>
    </w:p>
    <w:p w14:paraId="64050C7E" w14:textId="77777777" w:rsidR="005F7428" w:rsidRPr="002E1AA2" w:rsidRDefault="005F7428" w:rsidP="00BA1965">
      <w:pPr>
        <w:numPr>
          <w:ilvl w:val="0"/>
          <w:numId w:val="16"/>
        </w:numPr>
        <w:spacing w:after="360"/>
        <w:ind w:left="1276" w:hanging="556"/>
        <w:jc w:val="both"/>
      </w:pPr>
      <w:r w:rsidRPr="002E1AA2">
        <w:t>le délai entre la récidive, rechute ou aggravation alléguée et la lésion initiale.</w:t>
      </w:r>
    </w:p>
    <w:bookmarkEnd w:id="11"/>
    <w:p w14:paraId="30BD2CE5" w14:textId="0E717894" w:rsidR="005F7428" w:rsidRPr="00D01E8D" w:rsidRDefault="005F7428" w:rsidP="00BA1965">
      <w:pPr>
        <w:numPr>
          <w:ilvl w:val="0"/>
          <w:numId w:val="1"/>
        </w:numPr>
        <w:tabs>
          <w:tab w:val="clear" w:pos="360"/>
          <w:tab w:val="num" w:pos="720"/>
        </w:tabs>
        <w:spacing w:after="360"/>
        <w:jc w:val="both"/>
      </w:pPr>
      <w:r w:rsidRPr="00D01E8D">
        <w:t xml:space="preserve">Aucun de ces critères n’est à lui seul décisif. Ils ne sont que des outils mis à la disposition du décideur pour faciliter son analyse de la réclamation dont il est saisi. </w:t>
      </w:r>
      <w:r w:rsidRPr="002E1AA2">
        <w:t>Ceux</w:t>
      </w:r>
      <w:r w:rsidRPr="002E1AA2">
        <w:noBreakHyphen/>
        <w:t>ci n’étant pas incorporés au texte législatif, il n’est pas impératif d’avoir recours à</w:t>
      </w:r>
      <w:r w:rsidRPr="00D01E8D">
        <w:t xml:space="preserve"> tous ni même à l’un d’entre eux</w:t>
      </w:r>
      <w:r w:rsidRPr="00D01E8D">
        <w:rPr>
          <w:vertAlign w:val="superscript"/>
        </w:rPr>
        <w:footnoteReference w:id="23"/>
      </w:r>
      <w:r w:rsidRPr="00D01E8D">
        <w:t>.</w:t>
      </w:r>
      <w:r w:rsidR="005D7D44">
        <w:t xml:space="preserve"> Par ailleurs, au-delà de cette analyse des paramètres, il importe de garder à l’esprit que l’essentiel est de déterminer si </w:t>
      </w:r>
      <w:r w:rsidR="00C201C5">
        <w:t>les lésions antérieures</w:t>
      </w:r>
      <w:r w:rsidR="005D7D44">
        <w:t xml:space="preserve"> et ses conséquences expliquent la récidive, rechute, ou aggravation par un lien de cause à effet.</w:t>
      </w:r>
    </w:p>
    <w:p w14:paraId="3D03348D" w14:textId="7F99BBFE" w:rsidR="00D956E8" w:rsidRDefault="00D41C08" w:rsidP="00C848A9">
      <w:pPr>
        <w:numPr>
          <w:ilvl w:val="0"/>
          <w:numId w:val="1"/>
        </w:numPr>
        <w:tabs>
          <w:tab w:val="clear" w:pos="360"/>
          <w:tab w:val="num" w:pos="720"/>
        </w:tabs>
        <w:spacing w:after="360"/>
        <w:jc w:val="both"/>
      </w:pPr>
      <w:r>
        <w:t>Voici l’essentiel de la preuve prépondérante retenue par le Tribunal.</w:t>
      </w:r>
    </w:p>
    <w:p w14:paraId="2E316BC9" w14:textId="35806352" w:rsidR="000A6C8F" w:rsidRDefault="000A6C8F" w:rsidP="00C848A9">
      <w:pPr>
        <w:numPr>
          <w:ilvl w:val="0"/>
          <w:numId w:val="1"/>
        </w:numPr>
        <w:tabs>
          <w:tab w:val="clear" w:pos="360"/>
          <w:tab w:val="num" w:pos="720"/>
        </w:tabs>
        <w:spacing w:after="360"/>
        <w:jc w:val="both"/>
      </w:pPr>
      <w:r>
        <w:t>Le 23</w:t>
      </w:r>
      <w:r w:rsidR="00C848A9">
        <w:t> </w:t>
      </w:r>
      <w:r>
        <w:t>mars</w:t>
      </w:r>
      <w:r w:rsidR="00C848A9">
        <w:t> </w:t>
      </w:r>
      <w:r>
        <w:t>2020, la travailleuse consulte</w:t>
      </w:r>
      <w:r w:rsidR="006454F7">
        <w:t xml:space="preserve"> </w:t>
      </w:r>
      <w:r w:rsidR="00001280">
        <w:t xml:space="preserve">sa professionnelle de la santé, soit </w:t>
      </w:r>
      <w:r>
        <w:t>la docteure</w:t>
      </w:r>
      <w:r w:rsidR="00C848A9">
        <w:t> </w:t>
      </w:r>
      <w:r>
        <w:t>Gosselin</w:t>
      </w:r>
      <w:r w:rsidR="00001280">
        <w:t>,</w:t>
      </w:r>
      <w:r w:rsidR="004C1870">
        <w:t xml:space="preserve"> par téléphone</w:t>
      </w:r>
      <w:r w:rsidR="00001280">
        <w:t xml:space="preserve"> </w:t>
      </w:r>
      <w:r>
        <w:t xml:space="preserve">en raison de la </w:t>
      </w:r>
      <w:r w:rsidR="00C848A9">
        <w:t>p</w:t>
      </w:r>
      <w:r>
        <w:t>andémie de</w:t>
      </w:r>
      <w:r w:rsidR="00C848A9">
        <w:t xml:space="preserve"> la</w:t>
      </w:r>
      <w:r>
        <w:t xml:space="preserve"> C</w:t>
      </w:r>
      <w:r w:rsidR="00C848A9">
        <w:t>OVID</w:t>
      </w:r>
      <w:r>
        <w:t xml:space="preserve">-19. </w:t>
      </w:r>
      <w:r w:rsidR="006454F7">
        <w:t>Dans ses notes médicales, cette dernière</w:t>
      </w:r>
      <w:r>
        <w:t xml:space="preserve"> mentionne que son fils</w:t>
      </w:r>
      <w:r w:rsidR="00512004">
        <w:t>,</w:t>
      </w:r>
      <w:r>
        <w:t xml:space="preserve"> </w:t>
      </w:r>
      <w:r w:rsidR="00815396">
        <w:t>qui souffre d</w:t>
      </w:r>
      <w:r w:rsidR="005D1C94">
        <w:t>’un trouble du</w:t>
      </w:r>
      <w:r w:rsidR="00815396">
        <w:t xml:space="preserve"> spectre de l’autis</w:t>
      </w:r>
      <w:r w:rsidR="00BD5DB0">
        <w:t>m</w:t>
      </w:r>
      <w:r w:rsidR="00815396">
        <w:t>e</w:t>
      </w:r>
      <w:r w:rsidR="005D1C94">
        <w:t>,</w:t>
      </w:r>
      <w:r w:rsidR="00815396">
        <w:t xml:space="preserve"> </w:t>
      </w:r>
      <w:r>
        <w:t>est à la maison et qu’il va très mal, ayant même des idées suicidaires. Elle n’a pas d’aide de personne puisque ses parents sont âgés</w:t>
      </w:r>
      <w:r w:rsidR="006C2354">
        <w:t xml:space="preserve">, qu’elle n’a plus de contact avec son frère et sa </w:t>
      </w:r>
      <w:r w:rsidR="00001280">
        <w:t>sœur</w:t>
      </w:r>
      <w:r>
        <w:t xml:space="preserve"> et que le père de son fils est en quarantaine puisqu’il revient de voyage. </w:t>
      </w:r>
      <w:r w:rsidR="006454F7">
        <w:t xml:space="preserve">Elle </w:t>
      </w:r>
      <w:r>
        <w:t xml:space="preserve">ne peut pas laisser son fils sans surveillance, </w:t>
      </w:r>
      <w:r w:rsidR="006454F7">
        <w:t>et</w:t>
      </w:r>
      <w:r>
        <w:t xml:space="preserve"> a demandé à son employeur de faire du télétravail, ce qui lui a été refusé. Un arrêt de travail lui est prescrit.</w:t>
      </w:r>
    </w:p>
    <w:p w14:paraId="66E1B7E8" w14:textId="779C4091" w:rsidR="007E207B" w:rsidRDefault="007E207B" w:rsidP="001A4CE3">
      <w:pPr>
        <w:numPr>
          <w:ilvl w:val="0"/>
          <w:numId w:val="1"/>
        </w:numPr>
        <w:tabs>
          <w:tab w:val="clear" w:pos="360"/>
          <w:tab w:val="num" w:pos="720"/>
        </w:tabs>
        <w:spacing w:after="360"/>
        <w:jc w:val="both"/>
      </w:pPr>
      <w:r>
        <w:t>Lors de son témoignage, monsieur</w:t>
      </w:r>
      <w:r w:rsidR="00C848A9">
        <w:t> </w:t>
      </w:r>
      <w:r>
        <w:t>Larry</w:t>
      </w:r>
      <w:r w:rsidR="00C848A9">
        <w:t> </w:t>
      </w:r>
      <w:r>
        <w:t>Boudreault</w:t>
      </w:r>
      <w:r w:rsidR="00253A6A">
        <w:t xml:space="preserve">, </w:t>
      </w:r>
      <w:r w:rsidR="00C848A9">
        <w:t>c</w:t>
      </w:r>
      <w:r w:rsidR="00253A6A">
        <w:t>apitaine à l’administration policière et aux normes professionnelles,</w:t>
      </w:r>
      <w:r>
        <w:t xml:space="preserve"> indique qu’il a été porté à sa connaissance d’un événement o</w:t>
      </w:r>
      <w:r w:rsidR="00E45E3C">
        <w:t>ù</w:t>
      </w:r>
      <w:r>
        <w:t xml:space="preserve"> des policiers de </w:t>
      </w:r>
      <w:r w:rsidR="001A4CE3">
        <w:t xml:space="preserve">la </w:t>
      </w:r>
      <w:r>
        <w:t>Ville de Saguenay sont intervenus au domicile de la travailleuse</w:t>
      </w:r>
      <w:r w:rsidR="00005DFE">
        <w:t xml:space="preserve"> dans les jours ayant suivi cet arrêt de travail</w:t>
      </w:r>
      <w:r>
        <w:t xml:space="preserve">. Le code de la carte d’appel était E-425, ce qui signifie </w:t>
      </w:r>
      <w:r w:rsidRPr="00BA1965">
        <w:rPr>
          <w:rStyle w:val="Citationintgre"/>
          <w:i w:val="0"/>
          <w:iCs/>
          <w:sz w:val="24"/>
          <w:szCs w:val="24"/>
        </w:rPr>
        <w:t>« </w:t>
      </w:r>
      <w:r w:rsidRPr="00005DFE">
        <w:rPr>
          <w:rStyle w:val="Citationintgre"/>
        </w:rPr>
        <w:t>État mental perturbé</w:t>
      </w:r>
      <w:r>
        <w:t xml:space="preserve"> ». Toutefois, le Tribunal n’a pas de détails concernant cet événement. Il est donc possible que </w:t>
      </w:r>
      <w:r w:rsidR="003D5CD3">
        <w:t>cette intervention</w:t>
      </w:r>
      <w:r>
        <w:t xml:space="preserve"> ait été en lien avec l</w:t>
      </w:r>
      <w:r w:rsidR="003D5CD3">
        <w:t>es problématiques vécu</w:t>
      </w:r>
      <w:r w:rsidR="0009502D">
        <w:t>e</w:t>
      </w:r>
      <w:r w:rsidR="003D5CD3">
        <w:t>s par le fils</w:t>
      </w:r>
      <w:r w:rsidR="00F3199D">
        <w:t xml:space="preserve"> de la travailleuse</w:t>
      </w:r>
      <w:r w:rsidR="003D5CD3">
        <w:t xml:space="preserve"> </w:t>
      </w:r>
      <w:r w:rsidR="00F3199D">
        <w:t>souffrant du trouble du spectre de l’</w:t>
      </w:r>
      <w:r w:rsidR="003D5CD3">
        <w:t>autis</w:t>
      </w:r>
      <w:r w:rsidR="00BD5DB0">
        <w:t>m</w:t>
      </w:r>
      <w:r w:rsidR="003D5CD3">
        <w:t>e dans le contexte de la</w:t>
      </w:r>
      <w:r w:rsidR="001A4CE3">
        <w:t xml:space="preserve"> </w:t>
      </w:r>
      <w:r w:rsidR="003D5CD3">
        <w:t>pandémie</w:t>
      </w:r>
      <w:r w:rsidR="00F3199D">
        <w:t xml:space="preserve"> ou d’une tierce personne</w:t>
      </w:r>
      <w:r w:rsidR="003D5CD3">
        <w:t>. De ce fait, cet élément ne sera pas retenu comme éta</w:t>
      </w:r>
      <w:r w:rsidR="00005DFE">
        <w:t>n</w:t>
      </w:r>
      <w:r w:rsidR="003D5CD3">
        <w:t>t pertinent en lien avec la présente analyse</w:t>
      </w:r>
      <w:r w:rsidR="00F3199D">
        <w:t xml:space="preserve"> puisque rien n’indique que l’intervention visait personnellement la travailleuse.</w:t>
      </w:r>
    </w:p>
    <w:p w14:paraId="73E26D12" w14:textId="3BDC69F2" w:rsidR="00607C41" w:rsidRDefault="00607C41" w:rsidP="00BD5DB0">
      <w:pPr>
        <w:numPr>
          <w:ilvl w:val="0"/>
          <w:numId w:val="1"/>
        </w:numPr>
        <w:tabs>
          <w:tab w:val="clear" w:pos="360"/>
          <w:tab w:val="num" w:pos="720"/>
        </w:tabs>
        <w:spacing w:after="360"/>
        <w:jc w:val="both"/>
      </w:pPr>
      <w:r>
        <w:t>Le 7</w:t>
      </w:r>
      <w:r w:rsidR="001A4CE3">
        <w:t> </w:t>
      </w:r>
      <w:r>
        <w:t>avril</w:t>
      </w:r>
      <w:r w:rsidR="001A4CE3">
        <w:t> </w:t>
      </w:r>
      <w:r>
        <w:t>2020, la docteure</w:t>
      </w:r>
      <w:r w:rsidR="001A4CE3">
        <w:t> </w:t>
      </w:r>
      <w:r>
        <w:t>Gosselin rédige un formulaire</w:t>
      </w:r>
      <w:r w:rsidR="00E129EB">
        <w:t xml:space="preserve"> d’invalidité adressé</w:t>
      </w:r>
      <w:r>
        <w:t xml:space="preserve"> à la compagnie d’assurance de la travailleuse en lien avec son arrêt de travail. Elle émet le diagnostic de trouble de l’adaptation avec humeur anxieuse et retient la présence de traits</w:t>
      </w:r>
      <w:r w:rsidR="007B766A">
        <w:t xml:space="preserve"> de la personnalité</w:t>
      </w:r>
      <w:r>
        <w:t xml:space="preserve"> histrionique.</w:t>
      </w:r>
    </w:p>
    <w:p w14:paraId="5E502CB3" w14:textId="4065DFAE" w:rsidR="00991FE7" w:rsidRDefault="00EC6E05" w:rsidP="00BD5DB0">
      <w:pPr>
        <w:pStyle w:val="corpsdedcision"/>
        <w:tabs>
          <w:tab w:val="clear" w:pos="360"/>
        </w:tabs>
      </w:pPr>
      <w:r>
        <w:t>Dans les notes de consultation</w:t>
      </w:r>
      <w:r w:rsidR="00E45E3C">
        <w:t>s</w:t>
      </w:r>
      <w:r>
        <w:t xml:space="preserve"> suivantes, soit le 23</w:t>
      </w:r>
      <w:r w:rsidR="001A4CE3">
        <w:t> </w:t>
      </w:r>
      <w:r>
        <w:t>avril</w:t>
      </w:r>
      <w:r w:rsidR="001A4CE3">
        <w:t> </w:t>
      </w:r>
      <w:r>
        <w:t>2020, la docteure</w:t>
      </w:r>
      <w:r w:rsidR="001A4CE3">
        <w:t> </w:t>
      </w:r>
      <w:r>
        <w:t xml:space="preserve">Gosselin </w:t>
      </w:r>
      <w:r w:rsidR="008E010E">
        <w:t>décrit</w:t>
      </w:r>
      <w:r>
        <w:t xml:space="preserve"> plusieurs éléments stressant</w:t>
      </w:r>
      <w:r w:rsidR="001A4CE3">
        <w:t>s</w:t>
      </w:r>
      <w:r w:rsidR="008E010E">
        <w:t xml:space="preserve"> présents</w:t>
      </w:r>
      <w:r>
        <w:t xml:space="preserve"> dans la vie de la travailleuse. D’abord, l’état psychologique de son fils ne s’est pas amélioré. Par ailleurs, son conjoint est parti puisqu’il </w:t>
      </w:r>
      <w:r w:rsidR="001A4CE3">
        <w:t>est d’avis</w:t>
      </w:r>
      <w:r>
        <w:t xml:space="preserve"> qu’elle devrait suivre une thérapie pour la gestion de </w:t>
      </w:r>
      <w:r w:rsidR="00E16DD4">
        <w:t>s</w:t>
      </w:r>
      <w:r>
        <w:t xml:space="preserve">a colère. Elle mentionne également </w:t>
      </w:r>
      <w:r w:rsidR="00E16DD4">
        <w:t>qu’elle a</w:t>
      </w:r>
      <w:r>
        <w:t xml:space="preserve"> gagné son troisième recours contre son employeur en harcèlement au travail</w:t>
      </w:r>
      <w:r w:rsidR="001A4CE3">
        <w:t>,</w:t>
      </w:r>
      <w:r>
        <w:t xml:space="preserve"> mais qu’elle est tannée de devoir constamment se battre avec ses supérieurs. </w:t>
      </w:r>
      <w:r w:rsidR="00991FE7">
        <w:t xml:space="preserve">Elle se sent rejetée de tout le monde et pleure tout au long de l’entrevue. </w:t>
      </w:r>
      <w:r w:rsidR="00E625DB">
        <w:t>La docteure</w:t>
      </w:r>
      <w:r w:rsidR="001A4CE3">
        <w:t> </w:t>
      </w:r>
      <w:r w:rsidR="00E625DB">
        <w:t>Gosselin ajoute ceci :</w:t>
      </w:r>
    </w:p>
    <w:p w14:paraId="17AD4885" w14:textId="52245009" w:rsidR="00E625DB" w:rsidRDefault="007213D9" w:rsidP="001A4CE3">
      <w:pPr>
        <w:pStyle w:val="citation"/>
        <w:spacing w:after="240"/>
      </w:pPr>
      <w:r>
        <w:t>Écoute, support, reflet qu’elle a subi plusieurs traumatismes psychologiques et qu’en ne travaillant pas à guérir toutes ces émotions, ça explose +++ et ses paroles dépassent sa pensée, dit des choses blessantes à ses proches et que ce comportement fait l’effet contraire de ce qui est recherché. i.e. le rejet au lieu de la compréhension, l’empathie et le support</w:t>
      </w:r>
    </w:p>
    <w:p w14:paraId="495CBE98" w14:textId="162730DE" w:rsidR="007213D9" w:rsidRDefault="007213D9" w:rsidP="001A4CE3">
      <w:pPr>
        <w:pStyle w:val="citation"/>
      </w:pPr>
      <w:r>
        <w:t>Doi</w:t>
      </w:r>
      <w:r w:rsidR="00DA7F5B">
        <w:t>t</w:t>
      </w:r>
      <w:r>
        <w:t xml:space="preserve"> faire thérapie pour guérison de ses trauma et d’app</w:t>
      </w:r>
      <w:r w:rsidR="001A4CE3">
        <w:t>r</w:t>
      </w:r>
      <w:r>
        <w:t>endre à mieux gérer sa colère</w:t>
      </w:r>
    </w:p>
    <w:p w14:paraId="453F9B16" w14:textId="2A72BB3B" w:rsidR="007213D9" w:rsidRDefault="007213D9" w:rsidP="00A90773">
      <w:pPr>
        <w:pStyle w:val="citation"/>
        <w:keepNext/>
        <w:keepLines/>
        <w:spacing w:after="360"/>
      </w:pPr>
      <w:r>
        <w:t>Di</w:t>
      </w:r>
      <w:r w:rsidR="001A4CE3">
        <w:t>s</w:t>
      </w:r>
      <w:r>
        <w:t>cussion de la méditation plein</w:t>
      </w:r>
      <w:r w:rsidR="00BD5DB0">
        <w:t>e</w:t>
      </w:r>
      <w:r>
        <w:t xml:space="preserve"> csc etc</w:t>
      </w:r>
    </w:p>
    <w:p w14:paraId="035AD5B9" w14:textId="53165675" w:rsidR="001A4CE3" w:rsidRPr="001A4CE3" w:rsidRDefault="001A4CE3" w:rsidP="00A90773">
      <w:pPr>
        <w:pStyle w:val="citation"/>
        <w:keepNext/>
        <w:keepLines/>
        <w:spacing w:after="360"/>
        <w:rPr>
          <w:sz w:val="24"/>
          <w:szCs w:val="24"/>
        </w:rPr>
      </w:pPr>
      <w:r>
        <w:rPr>
          <w:rFonts w:cs="Arial"/>
          <w:sz w:val="24"/>
          <w:szCs w:val="24"/>
        </w:rPr>
        <w:t>[Transcription textuelle]</w:t>
      </w:r>
    </w:p>
    <w:p w14:paraId="400DAB9D" w14:textId="04E1280B" w:rsidR="00655AEB" w:rsidRDefault="008E010E" w:rsidP="00BD5DB0">
      <w:pPr>
        <w:numPr>
          <w:ilvl w:val="0"/>
          <w:numId w:val="1"/>
        </w:numPr>
        <w:tabs>
          <w:tab w:val="clear" w:pos="360"/>
          <w:tab w:val="num" w:pos="720"/>
        </w:tabs>
        <w:spacing w:after="360"/>
        <w:jc w:val="both"/>
      </w:pPr>
      <w:r>
        <w:t>Toujours en date du</w:t>
      </w:r>
      <w:r w:rsidR="00655AEB">
        <w:t xml:space="preserve"> 23</w:t>
      </w:r>
      <w:r w:rsidR="00BD5DB0">
        <w:t> </w:t>
      </w:r>
      <w:r w:rsidR="00655AEB">
        <w:t>avril</w:t>
      </w:r>
      <w:r w:rsidR="00BD5DB0">
        <w:t> </w:t>
      </w:r>
      <w:r w:rsidR="00655AEB">
        <w:t xml:space="preserve">2020, la travailleuse consulte </w:t>
      </w:r>
      <w:r>
        <w:t xml:space="preserve">l’infirmière du </w:t>
      </w:r>
      <w:r w:rsidR="00655AEB">
        <w:t>docteur</w:t>
      </w:r>
      <w:r w:rsidR="00BD5DB0">
        <w:t> </w:t>
      </w:r>
      <w:r w:rsidR="00655AEB">
        <w:t xml:space="preserve">Croteau, psychiatre. Dans ses notes cliniques, </w:t>
      </w:r>
      <w:r w:rsidR="00E16DD4">
        <w:t>ce</w:t>
      </w:r>
      <w:r>
        <w:t>tte</w:t>
      </w:r>
      <w:r w:rsidR="00E16DD4">
        <w:t xml:space="preserve"> derni</w:t>
      </w:r>
      <w:r>
        <w:t>ère</w:t>
      </w:r>
      <w:r w:rsidR="00E16DD4">
        <w:t xml:space="preserve"> </w:t>
      </w:r>
      <w:r w:rsidR="00655AEB">
        <w:t>mentionne qu’elle est très émotive, qu’elle pleure, s’inquiète et semble débordée par l’ensemble des problèmes qu’elle conna</w:t>
      </w:r>
      <w:r w:rsidR="00BD5DB0">
        <w:t>î</w:t>
      </w:r>
      <w:r w:rsidR="00655AEB">
        <w:t xml:space="preserve">t depuis quelques années, dont le harcèlement, la relation avec son ex-conjoint et la protection de son fils </w:t>
      </w:r>
      <w:r w:rsidR="00C14474">
        <w:t xml:space="preserve">souffrant du trouble de l’autisme </w:t>
      </w:r>
      <w:r w:rsidR="00655AEB">
        <w:t>qui est maintenant adulte.</w:t>
      </w:r>
    </w:p>
    <w:p w14:paraId="2244FDF9" w14:textId="26A0DFCE" w:rsidR="00655AEB" w:rsidRDefault="00655AEB" w:rsidP="00BD5DB0">
      <w:pPr>
        <w:numPr>
          <w:ilvl w:val="0"/>
          <w:numId w:val="1"/>
        </w:numPr>
        <w:tabs>
          <w:tab w:val="clear" w:pos="360"/>
          <w:tab w:val="num" w:pos="720"/>
        </w:tabs>
        <w:spacing w:after="360"/>
        <w:jc w:val="both"/>
      </w:pPr>
      <w:r>
        <w:t>Le 27</w:t>
      </w:r>
      <w:r w:rsidR="00BD5DB0">
        <w:t> </w:t>
      </w:r>
      <w:r>
        <w:t xml:space="preserve">avril </w:t>
      </w:r>
      <w:r w:rsidR="008E010E">
        <w:t>suivant</w:t>
      </w:r>
      <w:r>
        <w:t>, la travailleuse est réévaluée par son psychiatre, le docteur</w:t>
      </w:r>
      <w:r w:rsidR="00BD5DB0">
        <w:t> </w:t>
      </w:r>
      <w:r>
        <w:t xml:space="preserve">Croteau. </w:t>
      </w:r>
      <w:r w:rsidR="006E1A0C">
        <w:t xml:space="preserve">Il soulève un trouble cyclothymique avec forte réactivité émotionnelle, </w:t>
      </w:r>
      <w:r w:rsidR="00E16DD4">
        <w:t>de l’</w:t>
      </w:r>
      <w:r w:rsidR="006E1A0C">
        <w:t xml:space="preserve">irritabilité et </w:t>
      </w:r>
      <w:r w:rsidR="00E16DD4">
        <w:t>de l’</w:t>
      </w:r>
      <w:r w:rsidR="006E1A0C">
        <w:t>hypersensibilité à l’enfance. Il ajoute qu’elle a vécu beaucoup d’événements au travail avec sentiment d’injust</w:t>
      </w:r>
      <w:r w:rsidR="00E16DD4">
        <w:t>i</w:t>
      </w:r>
      <w:r w:rsidR="006E1A0C">
        <w:t>ce, de périodes de harcèlement qui ont eu un impact sur sa vie personnel</w:t>
      </w:r>
      <w:r w:rsidR="0068014C">
        <w:t>le</w:t>
      </w:r>
      <w:r w:rsidR="006E1A0C">
        <w:t xml:space="preserve"> et familial</w:t>
      </w:r>
      <w:r w:rsidR="0068014C">
        <w:t>e</w:t>
      </w:r>
      <w:r w:rsidR="006E1A0C">
        <w:t xml:space="preserve">. </w:t>
      </w:r>
      <w:r w:rsidR="0040700E">
        <w:t>Il nomme les facteurs de stress suivants, à savoir</w:t>
      </w:r>
      <w:r w:rsidR="00BD5DB0">
        <w:t>,</w:t>
      </w:r>
      <w:r w:rsidR="0040700E">
        <w:t xml:space="preserve"> des tensions sur </w:t>
      </w:r>
      <w:r w:rsidR="00E16DD4">
        <w:t>le plan familial</w:t>
      </w:r>
      <w:r w:rsidR="0040700E">
        <w:t xml:space="preserve"> et dans son couple et des réactions de peur excessive au contexte de la C</w:t>
      </w:r>
      <w:r w:rsidR="00BD5DB0">
        <w:t>OVID</w:t>
      </w:r>
      <w:r w:rsidR="0040700E">
        <w:t>-19.</w:t>
      </w:r>
    </w:p>
    <w:p w14:paraId="3889565B" w14:textId="7AF83164" w:rsidR="00D41C08" w:rsidRDefault="00D41C08" w:rsidP="00BD5DB0">
      <w:pPr>
        <w:numPr>
          <w:ilvl w:val="0"/>
          <w:numId w:val="1"/>
        </w:numPr>
        <w:tabs>
          <w:tab w:val="clear" w:pos="360"/>
          <w:tab w:val="num" w:pos="720"/>
        </w:tabs>
        <w:spacing w:after="360"/>
        <w:jc w:val="both"/>
      </w:pPr>
      <w:r>
        <w:t>De manière contemporaine à son arrêt de travail, la docteure</w:t>
      </w:r>
      <w:r w:rsidR="00BD5DB0">
        <w:t> </w:t>
      </w:r>
      <w:r>
        <w:t xml:space="preserve">Gosselin rédige un </w:t>
      </w:r>
      <w:r w:rsidR="00D64985">
        <w:t xml:space="preserve">second </w:t>
      </w:r>
      <w:r>
        <w:t>formulaire d’invalidité à la compagnie d’assurance de la travailleuse</w:t>
      </w:r>
      <w:r w:rsidR="00D64985">
        <w:t xml:space="preserve"> en date du</w:t>
      </w:r>
      <w:r>
        <w:t xml:space="preserve"> 3</w:t>
      </w:r>
      <w:r w:rsidR="00BD5DB0">
        <w:t> </w:t>
      </w:r>
      <w:r>
        <w:t>mai</w:t>
      </w:r>
      <w:r w:rsidR="00BD5DB0">
        <w:t> </w:t>
      </w:r>
      <w:r>
        <w:t>2020. Dans celui-ci, le diagnostic de trouble de l’adaptation avec humeur anxieuse est posé. Dans la section du pronostic, elle fait état d’une crise de son fils</w:t>
      </w:r>
      <w:r w:rsidR="00A36BCA">
        <w:t xml:space="preserve"> souffrant du trouble de l’</w:t>
      </w:r>
      <w:r>
        <w:t>autis</w:t>
      </w:r>
      <w:r w:rsidR="00BD5DB0">
        <w:t>m</w:t>
      </w:r>
      <w:r>
        <w:t xml:space="preserve">e en lien avec la pandémie de </w:t>
      </w:r>
      <w:r w:rsidR="00BD5DB0">
        <w:t xml:space="preserve">la </w:t>
      </w:r>
      <w:r>
        <w:t>C</w:t>
      </w:r>
      <w:r w:rsidR="00BD5DB0">
        <w:t>OVID</w:t>
      </w:r>
      <w:r>
        <w:t>-19 et du peu de support qu’elle a de son entourage.</w:t>
      </w:r>
    </w:p>
    <w:p w14:paraId="7B6CAFC8" w14:textId="52CDE5EF" w:rsidR="00D34BF0" w:rsidRDefault="00D34BF0" w:rsidP="006840F0">
      <w:pPr>
        <w:numPr>
          <w:ilvl w:val="0"/>
          <w:numId w:val="1"/>
        </w:numPr>
        <w:tabs>
          <w:tab w:val="clear" w:pos="360"/>
          <w:tab w:val="num" w:pos="720"/>
        </w:tabs>
        <w:spacing w:after="360"/>
        <w:jc w:val="both"/>
      </w:pPr>
      <w:r>
        <w:t>Le 7</w:t>
      </w:r>
      <w:r w:rsidR="00BD5DB0">
        <w:t> </w:t>
      </w:r>
      <w:r>
        <w:t>mai</w:t>
      </w:r>
      <w:r w:rsidR="00BD5DB0">
        <w:t> </w:t>
      </w:r>
      <w:r>
        <w:t>2020, la docteure</w:t>
      </w:r>
      <w:r w:rsidR="00BD5DB0">
        <w:t> </w:t>
      </w:r>
      <w:r>
        <w:t xml:space="preserve">Gosselin rédige </w:t>
      </w:r>
      <w:r w:rsidR="00704913">
        <w:t>une</w:t>
      </w:r>
      <w:r>
        <w:t xml:space="preserve"> note médicale, à la suite d’une consultation téléphonique. On y apprend que la travailleuse est </w:t>
      </w:r>
      <w:r w:rsidR="00F00A8F">
        <w:t>suivie</w:t>
      </w:r>
      <w:r>
        <w:t xml:space="preserve"> depuis peu par monsieur</w:t>
      </w:r>
      <w:r w:rsidR="00BD5DB0">
        <w:t> </w:t>
      </w:r>
      <w:r>
        <w:t>Nicolas</w:t>
      </w:r>
      <w:r w:rsidR="00BD5DB0">
        <w:t> </w:t>
      </w:r>
      <w:r>
        <w:t>Maltais, travailleur social</w:t>
      </w:r>
      <w:r w:rsidR="005E5393">
        <w:t>,</w:t>
      </w:r>
      <w:r>
        <w:t xml:space="preserve"> et qu’elle a discuté avec son psychiatre en lien avec sa réactivité émotive. Ce dernier a modifié sa médication depuis </w:t>
      </w:r>
      <w:r w:rsidR="00BD5DB0">
        <w:t>neuf </w:t>
      </w:r>
      <w:r>
        <w:t xml:space="preserve">jours et elle ressent déjà les bénéfices. </w:t>
      </w:r>
      <w:r w:rsidR="006B6BC9">
        <w:t xml:space="preserve">Par ailleurs, </w:t>
      </w:r>
      <w:r w:rsidR="00E86B7A">
        <w:t xml:space="preserve">on y apprend que </w:t>
      </w:r>
      <w:r w:rsidR="006B6BC9">
        <w:t>son conjoint est revenu à la maison.</w:t>
      </w:r>
    </w:p>
    <w:p w14:paraId="6482B50E" w14:textId="4A1BA9AD" w:rsidR="00D34BF0" w:rsidRDefault="006B6BC9" w:rsidP="00BA1965">
      <w:pPr>
        <w:numPr>
          <w:ilvl w:val="0"/>
          <w:numId w:val="1"/>
        </w:numPr>
        <w:tabs>
          <w:tab w:val="clear" w:pos="360"/>
          <w:tab w:val="num" w:pos="720"/>
        </w:tabs>
        <w:spacing w:after="360"/>
        <w:jc w:val="both"/>
      </w:pPr>
      <w:r>
        <w:t xml:space="preserve">Elle explique que lors de son dernier arrêt de travail en lien avec le harcèlement psychologique, elle n’a été en arrêt </w:t>
      </w:r>
      <w:r w:rsidR="00460BCE">
        <w:t xml:space="preserve">de travail </w:t>
      </w:r>
      <w:r>
        <w:t xml:space="preserve">que durant deux mois puisque la Commission avait refusé initialement cette réclamation et qu’elle avait peur et n’avait surtout pas l’énergie de se battre. </w:t>
      </w:r>
      <w:r w:rsidR="009172C1">
        <w:t>Elle ajoute que ce dernier accident du travail a été pire que les deux autres puisque l’employeur et ses collègues ont joué dans sa vie privée, ce qui a été pour elle comme un viol. Elle ajoute : « </w:t>
      </w:r>
      <w:r w:rsidR="009172C1" w:rsidRPr="009172C1">
        <w:rPr>
          <w:rStyle w:val="Citationintgre"/>
        </w:rPr>
        <w:t>N’a pas eu le temps de guérir ses blessures, est fragilisée +++</w:t>
      </w:r>
      <w:r w:rsidR="009172C1">
        <w:t> »</w:t>
      </w:r>
      <w:r w:rsidR="00BD5DB0">
        <w:t>.</w:t>
      </w:r>
    </w:p>
    <w:p w14:paraId="493B98FB" w14:textId="4BD94C6C" w:rsidR="001B3D37" w:rsidRDefault="001B3D37" w:rsidP="00BA1965">
      <w:pPr>
        <w:numPr>
          <w:ilvl w:val="0"/>
          <w:numId w:val="1"/>
        </w:numPr>
        <w:tabs>
          <w:tab w:val="clear" w:pos="360"/>
          <w:tab w:val="num" w:pos="720"/>
        </w:tabs>
        <w:spacing w:after="360"/>
        <w:jc w:val="both"/>
      </w:pPr>
      <w:r>
        <w:t>Elle ajoute que la direction l’a avisé</w:t>
      </w:r>
      <w:r w:rsidR="00BD5DB0">
        <w:t>e</w:t>
      </w:r>
      <w:r>
        <w:t xml:space="preserve"> qu’elle changerait de poste et qu’elle n’aurait plus de vacances. À cette annonce, la docteure</w:t>
      </w:r>
      <w:r w:rsidR="00BD5DB0">
        <w:t> </w:t>
      </w:r>
      <w:r>
        <w:t>Gosselin note : « </w:t>
      </w:r>
      <w:r w:rsidRPr="001B3D37">
        <w:rPr>
          <w:rStyle w:val="Citationintgre"/>
        </w:rPr>
        <w:t>Est de venue instable ++++ irritable ++++</w:t>
      </w:r>
      <w:r>
        <w:t> »</w:t>
      </w:r>
      <w:r w:rsidR="00BD5DB0">
        <w:t>.</w:t>
      </w:r>
      <w:r>
        <w:t xml:space="preserve"> </w:t>
      </w:r>
      <w:r w:rsidR="00AB758F">
        <w:t xml:space="preserve">Il semble que le milieu de travail soit malsain et que les gens sont tendus. Elle ressent une diminution de son estime de soi, du rejet ainsi qu’une diminution de la confiance en elle et en tout le monde. </w:t>
      </w:r>
      <w:r w:rsidR="00244EEA">
        <w:t>En ce qui concerne le problème retenu, la docteure</w:t>
      </w:r>
      <w:r w:rsidR="00BD5DB0">
        <w:t> </w:t>
      </w:r>
      <w:r w:rsidR="00244EEA">
        <w:t xml:space="preserve">Gosselin indique : </w:t>
      </w:r>
      <w:r w:rsidR="00244EEA" w:rsidRPr="004A1BE8">
        <w:t>« </w:t>
      </w:r>
      <w:r w:rsidR="00244EEA" w:rsidRPr="004A1BE8">
        <w:rPr>
          <w:rStyle w:val="Citationintgre"/>
        </w:rPr>
        <w:t xml:space="preserve">trouble adaptation ré </w:t>
      </w:r>
      <w:r w:rsidR="00B861D5" w:rsidRPr="004A1BE8">
        <w:rPr>
          <w:rStyle w:val="Citationintgre"/>
        </w:rPr>
        <w:t>exacerbé</w:t>
      </w:r>
      <w:r w:rsidR="00244EEA" w:rsidRPr="004A1BE8">
        <w:rPr>
          <w:rStyle w:val="Citationintgre"/>
        </w:rPr>
        <w:t xml:space="preserve"> dans contexte covid mais qui part du harcèlement qu’elle depuis plusieurs années</w:t>
      </w:r>
      <w:r w:rsidR="00244EEA" w:rsidRPr="004A1BE8">
        <w:t> »</w:t>
      </w:r>
      <w:r w:rsidR="006840F0">
        <w:t>.</w:t>
      </w:r>
    </w:p>
    <w:p w14:paraId="291A2D5E" w14:textId="7BCDA11C" w:rsidR="003A147D" w:rsidRDefault="003A147D" w:rsidP="00BA1965">
      <w:pPr>
        <w:numPr>
          <w:ilvl w:val="0"/>
          <w:numId w:val="1"/>
        </w:numPr>
        <w:tabs>
          <w:tab w:val="clear" w:pos="360"/>
          <w:tab w:val="num" w:pos="720"/>
        </w:tabs>
        <w:spacing w:after="360"/>
        <w:jc w:val="both"/>
      </w:pPr>
      <w:r>
        <w:t>La docteure</w:t>
      </w:r>
      <w:r w:rsidR="006840F0">
        <w:t> </w:t>
      </w:r>
      <w:r>
        <w:t xml:space="preserve">Gosselin discute au téléphone avec la travailleuse </w:t>
      </w:r>
      <w:r w:rsidR="009C6481">
        <w:t>concernant</w:t>
      </w:r>
      <w:r>
        <w:t xml:space="preserve"> un appel d’un professionnel de la santé de sa compagnie d’assurance en lien avec la possibilité de produire une réclamation à la Commission. Durant cette conversation, la travailleuse est très stressée qu’on lui coupe ses prestations et se dit complètement traumatisée de devoir discuter avec les ressources humaines. </w:t>
      </w:r>
      <w:r w:rsidR="002C6EFF">
        <w:t xml:space="preserve">Elle pleure facilement et présente beaucoup de colère refoulée. Elle mentionne qu’elle fait du vélo et que cette </w:t>
      </w:r>
      <w:r w:rsidR="0065143E">
        <w:t>activité</w:t>
      </w:r>
      <w:r w:rsidR="002C6EFF">
        <w:t xml:space="preserve"> lui est très bénéfique</w:t>
      </w:r>
      <w:r w:rsidR="006840F0">
        <w:t>,</w:t>
      </w:r>
      <w:r w:rsidR="002C6EFF">
        <w:t xml:space="preserve"> tant sur l’estime d’elle qu’au niveau de la gestion de son mental. Elle craint que cette activité lui nuise dans le cadre de son arrêt de travail.</w:t>
      </w:r>
      <w:r w:rsidR="001D0211">
        <w:t xml:space="preserve"> Dans sa note clinique, la professionnelle de la santé </w:t>
      </w:r>
      <w:r w:rsidR="00F95778">
        <w:t xml:space="preserve">se dit </w:t>
      </w:r>
      <w:r w:rsidR="001D0211">
        <w:t xml:space="preserve">totalement </w:t>
      </w:r>
      <w:r w:rsidR="00F95778">
        <w:t xml:space="preserve">en </w:t>
      </w:r>
      <w:r w:rsidR="001D0211">
        <w:t>accord avec la pratique de ce sport durant cet arrêt de travail puisque c’est bénéfique</w:t>
      </w:r>
      <w:r w:rsidR="006840F0">
        <w:t>,</w:t>
      </w:r>
      <w:r w:rsidR="001D0211">
        <w:t xml:space="preserve"> tant physique</w:t>
      </w:r>
      <w:r w:rsidR="00F95778">
        <w:t>ment</w:t>
      </w:r>
      <w:r w:rsidR="001D0211">
        <w:t xml:space="preserve"> que psychologique</w:t>
      </w:r>
      <w:r w:rsidR="00F95778">
        <w:t>ment</w:t>
      </w:r>
      <w:r w:rsidR="00922C58">
        <w:t xml:space="preserve"> pour elle.</w:t>
      </w:r>
    </w:p>
    <w:p w14:paraId="7FF3F46D" w14:textId="3F2A78C0" w:rsidR="00D41C08" w:rsidRDefault="002F31C1" w:rsidP="006840F0">
      <w:pPr>
        <w:numPr>
          <w:ilvl w:val="0"/>
          <w:numId w:val="1"/>
        </w:numPr>
        <w:tabs>
          <w:tab w:val="clear" w:pos="360"/>
          <w:tab w:val="num" w:pos="720"/>
        </w:tabs>
        <w:spacing w:after="360"/>
        <w:jc w:val="both"/>
      </w:pPr>
      <w:r>
        <w:t>L</w:t>
      </w:r>
      <w:r w:rsidR="00D41C08">
        <w:t>a travailleuse consulte la docteure</w:t>
      </w:r>
      <w:r w:rsidR="006840F0">
        <w:t> </w:t>
      </w:r>
      <w:r w:rsidR="00D41C08">
        <w:t>Gosselin qui rédige un rapport médical le 17</w:t>
      </w:r>
      <w:r w:rsidR="006840F0">
        <w:t> </w:t>
      </w:r>
      <w:r w:rsidR="00D41C08">
        <w:t>juin</w:t>
      </w:r>
      <w:r w:rsidR="006840F0">
        <w:t> </w:t>
      </w:r>
      <w:r w:rsidR="00D41C08">
        <w:t>2020 et indique la date du 23</w:t>
      </w:r>
      <w:r w:rsidR="006840F0">
        <w:t> </w:t>
      </w:r>
      <w:r w:rsidR="00D41C08">
        <w:t>mars</w:t>
      </w:r>
      <w:r w:rsidR="006840F0">
        <w:t> </w:t>
      </w:r>
      <w:r w:rsidR="00D41C08">
        <w:t xml:space="preserve">2020 comme étant </w:t>
      </w:r>
      <w:r w:rsidR="00C5226E">
        <w:t>celle</w:t>
      </w:r>
      <w:r w:rsidR="00D41C08">
        <w:t xml:space="preserve"> de</w:t>
      </w:r>
      <w:r w:rsidR="00C5226E">
        <w:t xml:space="preserve"> la</w:t>
      </w:r>
      <w:r w:rsidR="00D41C08">
        <w:t xml:space="preserve"> récidive, rechute, ou aggravation. Elle pose le diagnostic de trouble de l’adaptation avec humeur anxiodépressive à la suite de multiples épisodes de conflits (harcèlement) au travail. Elle recommande un arrêt de travail et un suivi psychologique.</w:t>
      </w:r>
    </w:p>
    <w:p w14:paraId="686F064B" w14:textId="24E561E8" w:rsidR="00B3309E" w:rsidRDefault="00B3309E" w:rsidP="006840F0">
      <w:pPr>
        <w:numPr>
          <w:ilvl w:val="0"/>
          <w:numId w:val="1"/>
        </w:numPr>
        <w:tabs>
          <w:tab w:val="clear" w:pos="360"/>
          <w:tab w:val="num" w:pos="720"/>
        </w:tabs>
        <w:spacing w:after="360"/>
        <w:jc w:val="both"/>
      </w:pPr>
      <w:r>
        <w:t xml:space="preserve">On apprend dans les notes cliniques de cette dernière qu’à la suite de la dernière consultation médicale, tant le syndicat que la procureure de la travailleuse recommandent l’ouverture d’un dossier à la Commission. </w:t>
      </w:r>
      <w:r w:rsidR="00BF6044">
        <w:t>Il est pertinent de reproduire les commentaires et les explications de la docteure</w:t>
      </w:r>
      <w:r w:rsidR="006840F0">
        <w:t> </w:t>
      </w:r>
      <w:r w:rsidR="00BF6044">
        <w:t xml:space="preserve">Gosselin quant au délai de production de </w:t>
      </w:r>
      <w:r w:rsidR="00711576">
        <w:t xml:space="preserve">son premier </w:t>
      </w:r>
      <w:r w:rsidR="00BF6044">
        <w:t>rapport médica</w:t>
      </w:r>
      <w:r w:rsidR="00711576">
        <w:t>l</w:t>
      </w:r>
      <w:r w:rsidR="00BF6044">
        <w:t xml:space="preserve"> et de</w:t>
      </w:r>
      <w:r w:rsidR="006840F0">
        <w:t xml:space="preserve"> la</w:t>
      </w:r>
      <w:r w:rsidR="00BF6044">
        <w:t xml:space="preserve"> réclamation de la travailleuse :</w:t>
      </w:r>
    </w:p>
    <w:p w14:paraId="2496FCE2" w14:textId="7D42A92F" w:rsidR="006840F0" w:rsidRDefault="006840F0" w:rsidP="006840F0">
      <w:pPr>
        <w:pStyle w:val="citation"/>
        <w:spacing w:after="240"/>
      </w:pPr>
      <w:r>
        <w:t>Lors de la consult du 23 mars , on a parlé bcp de son fils qui allait mal, mais en raison de la covid ses employeurs lui avait dit qu’elle allait changer de poste ( partir de son affectation suite séquelles CNESST) qui respectait ses limitations fonctionnelles en ne sachant pas où elle serait localisée ( dans quel poste ou si Chicoutimi ou Jonq)</w:t>
      </w:r>
    </w:p>
    <w:p w14:paraId="70EDAD62" w14:textId="6A0B45B4" w:rsidR="006840F0" w:rsidRDefault="006840F0" w:rsidP="006840F0">
      <w:pPr>
        <w:pStyle w:val="citation"/>
        <w:spacing w:after="240"/>
      </w:pPr>
      <w:r>
        <w:t>Elle a proposé de faire télétravail ( ce qui était très faisable selon elle ) mais ça a été refusé</w:t>
      </w:r>
    </w:p>
    <w:p w14:paraId="7D58BCCD" w14:textId="6404F44C" w:rsidR="006840F0" w:rsidRDefault="006840F0" w:rsidP="006840F0">
      <w:pPr>
        <w:pStyle w:val="citation"/>
      </w:pPr>
      <w:r>
        <w:t>A nommé qu’elle ne pouvait pas changé de poste comme ça car elle avait des limitations permanentes mais sans changement de plan.</w:t>
      </w:r>
    </w:p>
    <w:p w14:paraId="6DF9F06E" w14:textId="69B40C29" w:rsidR="006840F0" w:rsidRDefault="006840F0" w:rsidP="006840F0">
      <w:pPr>
        <w:pStyle w:val="citation"/>
        <w:spacing w:after="240"/>
      </w:pPr>
      <w:r>
        <w:t>Est sortie dans ce contexte . M’en avait parlé mais à ce moment , aucune force de ré ouvrir CNESST , de plus , son fils a mal réagi à la covid et aussi peut-être à l’augmentation du stress chez Audrey aussi .</w:t>
      </w:r>
    </w:p>
    <w:p w14:paraId="3D2CD607" w14:textId="058EFB28" w:rsidR="006840F0" w:rsidRDefault="006840F0" w:rsidP="006840F0">
      <w:pPr>
        <w:pStyle w:val="citation"/>
        <w:spacing w:after="240"/>
      </w:pPr>
      <w:r>
        <w:t>Depuis le dernier épisode d’harcèlement qui a été réglé à l’amiable , difficile de s’en remettre, est demeurée fragile +++ donc le fait quèlle s’est fait dire qu,elle changerait de tâche sans savoir où, comment, l’anxiété a été exacerbée</w:t>
      </w:r>
      <w:r w:rsidR="00E9102A">
        <w:t xml:space="preserve"> +++</w:t>
      </w:r>
    </w:p>
    <w:p w14:paraId="5BD0FF6E" w14:textId="3B68BEAC" w:rsidR="00E9102A" w:rsidRDefault="00E9102A" w:rsidP="006840F0">
      <w:pPr>
        <w:pStyle w:val="citation"/>
        <w:spacing w:after="240"/>
      </w:pPr>
      <w:r>
        <w:t xml:space="preserve">Son psychiatre avait changé lamictal pour épival carla difficulté de gestion de ses émotions et de sa colère ont été exacerbée suite </w:t>
      </w:r>
      <w:r>
        <w:rPr>
          <w:rFonts w:cs="Arial"/>
        </w:rPr>
        <w:t>&lt;</w:t>
      </w:r>
      <w:r>
        <w:t>a tout ça et impact +++ sur ses relations ( conjoint et famille) Dr Croteau lui a fait part que l’épival était plus efficace sur stabilisation irritabilité</w:t>
      </w:r>
    </w:p>
    <w:p w14:paraId="29843916" w14:textId="20904617" w:rsidR="00E9102A" w:rsidRDefault="000C1021" w:rsidP="000C1021">
      <w:pPr>
        <w:pStyle w:val="citation"/>
      </w:pPr>
      <w:r>
        <w:t>Mais effets neg +++ perdait ses cheveux +++ et aucune tolérance à l’effort, fatigue dyspnée. A recontacté Dr Croteau et épival cessé et reprise lamictal mais augmentation des doses progressives . Depûis arrêt épival se sent bcp mieux a repris ses capacités à l’effort habituelles</w:t>
      </w:r>
    </w:p>
    <w:p w14:paraId="4E498CEA" w14:textId="54BEA853" w:rsidR="000C1021" w:rsidRDefault="000C1021" w:rsidP="006840F0">
      <w:pPr>
        <w:pStyle w:val="citation"/>
        <w:spacing w:after="240"/>
      </w:pPr>
      <w:r>
        <w:t>Demeure quand même très émotive fragile perte d’estime de confiance</w:t>
      </w:r>
    </w:p>
    <w:p w14:paraId="319E1306" w14:textId="09C0934A" w:rsidR="000C1021" w:rsidRDefault="000C1021" w:rsidP="000C1021">
      <w:pPr>
        <w:pStyle w:val="citation"/>
        <w:spacing w:after="360"/>
      </w:pPr>
      <w:r>
        <w:t>Ne savait pas trop si c’était indiqué de rouvrir le dossier de CNESST c’est pourquoi il y a un retard dans déclaration, mais finalement on ouvre le dossier suite conseils de son avocate .</w:t>
      </w:r>
    </w:p>
    <w:p w14:paraId="38F3C06F" w14:textId="7DC5C3AB" w:rsidR="000C1021" w:rsidRPr="000C1021" w:rsidRDefault="000C1021" w:rsidP="000C1021">
      <w:pPr>
        <w:pStyle w:val="citation"/>
        <w:spacing w:after="360"/>
        <w:rPr>
          <w:sz w:val="24"/>
          <w:szCs w:val="24"/>
        </w:rPr>
      </w:pPr>
      <w:r>
        <w:rPr>
          <w:rFonts w:cs="Arial"/>
          <w:sz w:val="24"/>
          <w:szCs w:val="24"/>
        </w:rPr>
        <w:t>[Transcription textuelle]</w:t>
      </w:r>
    </w:p>
    <w:p w14:paraId="009FFE9B" w14:textId="4AD6357F" w:rsidR="00BF6044" w:rsidRDefault="00BF6044" w:rsidP="001F7C56">
      <w:pPr>
        <w:numPr>
          <w:ilvl w:val="0"/>
          <w:numId w:val="1"/>
        </w:numPr>
        <w:tabs>
          <w:tab w:val="clear" w:pos="360"/>
          <w:tab w:val="num" w:pos="720"/>
        </w:tabs>
        <w:spacing w:after="360"/>
        <w:jc w:val="both"/>
      </w:pPr>
      <w:r>
        <w:t>Le 8</w:t>
      </w:r>
      <w:r w:rsidR="000C1021">
        <w:t> </w:t>
      </w:r>
      <w:r>
        <w:t>juillet</w:t>
      </w:r>
      <w:r w:rsidR="000C1021">
        <w:t> </w:t>
      </w:r>
      <w:r>
        <w:t>2020, la travailleuse consulte un professionnel de la santé à la suite d’une chute qu’elle a fait</w:t>
      </w:r>
      <w:r w:rsidR="00313D4E">
        <w:t>e</w:t>
      </w:r>
      <w:r>
        <w:t xml:space="preserve"> à vélo le 4</w:t>
      </w:r>
      <w:r w:rsidR="000C1021">
        <w:t> </w:t>
      </w:r>
      <w:r>
        <w:t>juillet dernier. Cette dernière conserve une douleur à l’hémithorax droit.</w:t>
      </w:r>
    </w:p>
    <w:p w14:paraId="46221CA3" w14:textId="3824C765" w:rsidR="00D41C08" w:rsidRDefault="002F31C1" w:rsidP="001F7C56">
      <w:pPr>
        <w:numPr>
          <w:ilvl w:val="0"/>
          <w:numId w:val="1"/>
        </w:numPr>
        <w:tabs>
          <w:tab w:val="clear" w:pos="360"/>
          <w:tab w:val="num" w:pos="720"/>
        </w:tabs>
        <w:spacing w:after="360"/>
        <w:jc w:val="both"/>
      </w:pPr>
      <w:r>
        <w:t>Le 20</w:t>
      </w:r>
      <w:r w:rsidR="000C1021">
        <w:t> </w:t>
      </w:r>
      <w:r>
        <w:t>juillet suivant, la docteure</w:t>
      </w:r>
      <w:r w:rsidR="000C1021">
        <w:t> </w:t>
      </w:r>
      <w:r>
        <w:t xml:space="preserve">Gosselin rédige un rapport médical et pose le même diagnostic </w:t>
      </w:r>
      <w:r w:rsidR="00C239C4">
        <w:t xml:space="preserve">que lors du dernier rapport médical </w:t>
      </w:r>
      <w:r>
        <w:t xml:space="preserve">et ajoute qu’elle observe une amélioration de l’irritabilité et de l’impulsivité avec la prise de médication. Toutefois, la travailleuse demeure triste et présente une labilité émotive ainsi que de l’angoisse d’anticipation à son retour au travail. </w:t>
      </w:r>
      <w:r w:rsidR="00BF6044">
        <w:t>Dans ses notes cliniques, elle rapporte que la travailleuse pleure dès qu’on aborde le travail. Il semble que son travailleur social lui suggère une réorientation de carrière</w:t>
      </w:r>
      <w:r w:rsidR="000C1021">
        <w:t>,</w:t>
      </w:r>
      <w:r w:rsidR="00BF6044">
        <w:t xml:space="preserve"> mais la travailleuse aime encore son </w:t>
      </w:r>
      <w:r w:rsidR="0066110F">
        <w:t>métier</w:t>
      </w:r>
      <w:r w:rsidR="00BF6044">
        <w:t xml:space="preserve"> et ne désire pas faire autre chose</w:t>
      </w:r>
      <w:r w:rsidR="00F7339A">
        <w:t>. Toutefois, la docteure</w:t>
      </w:r>
      <w:r w:rsidR="000C1021">
        <w:t> </w:t>
      </w:r>
      <w:r w:rsidR="00F7339A">
        <w:t>Gosselin mentionne : « </w:t>
      </w:r>
      <w:r w:rsidR="00F7339A" w:rsidRPr="00A41A9C">
        <w:rPr>
          <w:rStyle w:val="Citationintgre"/>
        </w:rPr>
        <w:t>Se sent mieux mais aussitôt qu’elle pense à son travail, anxiété+++</w:t>
      </w:r>
      <w:r w:rsidR="00F7339A">
        <w:t> »</w:t>
      </w:r>
      <w:r w:rsidR="000C1021">
        <w:t>.</w:t>
      </w:r>
    </w:p>
    <w:p w14:paraId="48EFA78F" w14:textId="37686158" w:rsidR="00F51A15" w:rsidRDefault="000A62B7" w:rsidP="000C1021">
      <w:pPr>
        <w:numPr>
          <w:ilvl w:val="0"/>
          <w:numId w:val="1"/>
        </w:numPr>
        <w:tabs>
          <w:tab w:val="clear" w:pos="360"/>
          <w:tab w:val="num" w:pos="720"/>
        </w:tabs>
        <w:spacing w:after="360"/>
        <w:jc w:val="both"/>
      </w:pPr>
      <w:r>
        <w:t>Le 1</w:t>
      </w:r>
      <w:r w:rsidRPr="000A62B7">
        <w:rPr>
          <w:vertAlign w:val="superscript"/>
        </w:rPr>
        <w:t>er</w:t>
      </w:r>
      <w:r w:rsidR="000C1021">
        <w:t> </w:t>
      </w:r>
      <w:r>
        <w:t>septembre</w:t>
      </w:r>
      <w:r w:rsidR="000C1021">
        <w:t> </w:t>
      </w:r>
      <w:r>
        <w:t>2020, la docteure</w:t>
      </w:r>
      <w:r w:rsidR="000C1021">
        <w:t> </w:t>
      </w:r>
      <w:r>
        <w:t xml:space="preserve">Gosselin rédige un rapport médical et indique que la travailleuse </w:t>
      </w:r>
      <w:r w:rsidR="00703264">
        <w:t>présente</w:t>
      </w:r>
      <w:r>
        <w:t xml:space="preserve"> une exacerbation de son anxiété à la suite d’un malentendu avec sa compagnie d’assurance. Par la suite, dès que la situation a été réglé</w:t>
      </w:r>
      <w:r w:rsidR="0009502D">
        <w:t>e</w:t>
      </w:r>
      <w:r>
        <w:t xml:space="preserve">, la condition médicale s’est améliorée. Des traitements en ergothérapie sont recommandés en vue d’un retour au travail. </w:t>
      </w:r>
      <w:r w:rsidR="00F51A15">
        <w:t>Dans ses notes cliniques, on apprend que la travailleuse est partie en vacances en Colombie</w:t>
      </w:r>
      <w:r w:rsidR="000C1021">
        <w:t>-</w:t>
      </w:r>
      <w:r w:rsidR="00F51A15">
        <w:t xml:space="preserve">Britannique en compagnie de son conjoint pour faire un voyage axé sur sa passion, le vélo de montagne. À la suite d’une dénonciation </w:t>
      </w:r>
      <w:r w:rsidR="00E76E98">
        <w:t xml:space="preserve">d’un de ses </w:t>
      </w:r>
      <w:r w:rsidR="00F51A15">
        <w:t>collègue</w:t>
      </w:r>
      <w:r w:rsidR="00E76E98">
        <w:t>s</w:t>
      </w:r>
      <w:r w:rsidR="00F51A15">
        <w:t xml:space="preserve"> de travail qui a vu des photographies de cette expédition sur le </w:t>
      </w:r>
      <w:r w:rsidR="00E76E98">
        <w:t>média</w:t>
      </w:r>
      <w:r w:rsidR="00F51A15">
        <w:t xml:space="preserve"> social </w:t>
      </w:r>
      <w:r w:rsidR="000C1021">
        <w:t>« </w:t>
      </w:r>
      <w:r w:rsidR="00F51A15">
        <w:t>Facebook</w:t>
      </w:r>
      <w:r w:rsidR="000C1021">
        <w:t> »</w:t>
      </w:r>
      <w:r w:rsidR="00F51A15">
        <w:t>, sa compagnie d’assurance a coupé les prestations d’assurances de la travailleuse.</w:t>
      </w:r>
    </w:p>
    <w:p w14:paraId="7A000639" w14:textId="1DBE210F" w:rsidR="00B11B66" w:rsidRDefault="00B11B66" w:rsidP="000C1021">
      <w:pPr>
        <w:pStyle w:val="corpsdedcision"/>
        <w:tabs>
          <w:tab w:val="clear" w:pos="360"/>
        </w:tabs>
      </w:pPr>
      <w:r>
        <w:t>Dans une lettre adressée à la compagnie d’assurance de la travailleuse</w:t>
      </w:r>
      <w:r w:rsidR="006C782E">
        <w:t xml:space="preserve"> le 1</w:t>
      </w:r>
      <w:r w:rsidR="006C782E" w:rsidRPr="006C782E">
        <w:rPr>
          <w:vertAlign w:val="superscript"/>
        </w:rPr>
        <w:t>er</w:t>
      </w:r>
      <w:r w:rsidR="000C1021">
        <w:t> </w:t>
      </w:r>
      <w:r w:rsidR="006C782E">
        <w:t>septembre</w:t>
      </w:r>
      <w:r>
        <w:t>, la docteure</w:t>
      </w:r>
      <w:r w:rsidR="000C1021">
        <w:t> </w:t>
      </w:r>
      <w:r>
        <w:t xml:space="preserve">Gosselin précise que son dernier retour au travail n’a pas été </w:t>
      </w:r>
      <w:r w:rsidRPr="00E86B7A">
        <w:t>facile puisqu’elle vit encore de manière régulière des conflits dans son milieu de travail et du harcèlement. De plus, lors du début de la pandémie de</w:t>
      </w:r>
      <w:r w:rsidR="000C1021">
        <w:t xml:space="preserve"> la</w:t>
      </w:r>
      <w:r w:rsidRPr="00E86B7A">
        <w:t xml:space="preserve"> C</w:t>
      </w:r>
      <w:r w:rsidR="000C1021">
        <w:t>OVID</w:t>
      </w:r>
      <w:r w:rsidRPr="00E86B7A">
        <w:t xml:space="preserve">-19, elle a été forcée à changer de poste, ce qui ne cadrait pas avec ses limitations fonctionnelles, et le télétravail lui a été refusé. Elle précise qu’elle n’est pas encore apte à reprendre son emploi en </w:t>
      </w:r>
      <w:r>
        <w:t>raison de la charge émotive associée au lieu de travail.</w:t>
      </w:r>
    </w:p>
    <w:p w14:paraId="787F8738" w14:textId="67B869A5" w:rsidR="00F00A8F" w:rsidRDefault="00F00A8F" w:rsidP="00817FF2">
      <w:pPr>
        <w:pStyle w:val="corpsdedcision"/>
        <w:tabs>
          <w:tab w:val="clear" w:pos="360"/>
        </w:tabs>
      </w:pPr>
      <w:r>
        <w:t>Le 21</w:t>
      </w:r>
      <w:r w:rsidR="000C1021">
        <w:t> </w:t>
      </w:r>
      <w:r>
        <w:t>septembre</w:t>
      </w:r>
      <w:r w:rsidR="000C1021">
        <w:t> </w:t>
      </w:r>
      <w:r>
        <w:t>2020, la docteure</w:t>
      </w:r>
      <w:r w:rsidR="000C1021">
        <w:t> </w:t>
      </w:r>
      <w:r>
        <w:t>Ginette</w:t>
      </w:r>
      <w:r w:rsidR="000C1021">
        <w:t> </w:t>
      </w:r>
      <w:r>
        <w:t>Lavoie, psychiatre, rédige un rapport d’expertise à la demande de l’employeur. À la suite de son examen mental, elle pose le diagnostic de trouble de l’adaptation avec humeur mixte en rémission partielle</w:t>
      </w:r>
      <w:r w:rsidR="000C1021">
        <w:t>,</w:t>
      </w:r>
      <w:r>
        <w:t xml:space="preserve"> mais chronique. Elle observe quelques traits de personnalité histrionique. Elle ajoute : « </w:t>
      </w:r>
      <w:r w:rsidRPr="00C76923">
        <w:rPr>
          <w:rStyle w:val="Citationintgre"/>
        </w:rPr>
        <w:t xml:space="preserve">Madame a vécu une situation de harcèlement qui a été reconnue par la CNESST et pour laquelle des limitations fonctionnelles ont été déterminées. Elle continue d’éprouver </w:t>
      </w:r>
      <w:r w:rsidR="00C76923" w:rsidRPr="00C76923">
        <w:rPr>
          <w:rStyle w:val="Citationintgre"/>
        </w:rPr>
        <w:t>des difficultés au travail, se sent toujours dans une situation de surveillance.</w:t>
      </w:r>
      <w:r w:rsidR="00C76923">
        <w:t> »</w:t>
      </w:r>
      <w:r w:rsidR="00817FF2">
        <w:t>.</w:t>
      </w:r>
      <w:r w:rsidR="00C76923">
        <w:t xml:space="preserve"> </w:t>
      </w:r>
      <w:r w:rsidR="0075325B">
        <w:t xml:space="preserve">Elle est d’avis qu’elle demeure avec une certaine fébrilité, une sensibilité et une anxiété présente. Un ajustement de la médication semble indiqué. </w:t>
      </w:r>
      <w:r w:rsidR="000F1271">
        <w:t>Elle</w:t>
      </w:r>
      <w:r w:rsidR="006C782E">
        <w:t xml:space="preserve"> ne consolide pas la lésion professionnelle et</w:t>
      </w:r>
      <w:r w:rsidR="000F1271">
        <w:t xml:space="preserve"> conclut :</w:t>
      </w:r>
    </w:p>
    <w:p w14:paraId="15E9B99A" w14:textId="0246E1D1" w:rsidR="000F1271" w:rsidRDefault="000F1271" w:rsidP="00817FF2">
      <w:pPr>
        <w:pStyle w:val="citation"/>
        <w:spacing w:after="240"/>
      </w:pPr>
      <w:r>
        <w:t>Il s’agit d’une situation complexe qui a duré plusieurs années, mais madame ne nous est pas apparue de mauvaise foi ou en proie à une interprétation fautive en dehors de la réalité.</w:t>
      </w:r>
    </w:p>
    <w:p w14:paraId="19BA649A" w14:textId="6FDC6BBA" w:rsidR="000F1271" w:rsidRDefault="000F1271" w:rsidP="00817FF2">
      <w:pPr>
        <w:pStyle w:val="citation"/>
        <w:spacing w:after="360"/>
      </w:pPr>
      <w:r>
        <w:t>Nous devons toutefois reconnaître que son état dépressif et les craintes qu’elle a développées au fil des années ne l’aident pas à avoir une meilleure vision positive des événements.</w:t>
      </w:r>
    </w:p>
    <w:p w14:paraId="5664AD49" w14:textId="32F8F8BA" w:rsidR="00817FF2" w:rsidRPr="00817FF2" w:rsidRDefault="00817FF2" w:rsidP="00817FF2">
      <w:pPr>
        <w:pStyle w:val="citation"/>
        <w:spacing w:after="360"/>
        <w:rPr>
          <w:sz w:val="24"/>
          <w:szCs w:val="24"/>
        </w:rPr>
      </w:pPr>
      <w:r>
        <w:rPr>
          <w:rFonts w:cs="Arial"/>
          <w:sz w:val="24"/>
          <w:szCs w:val="24"/>
        </w:rPr>
        <w:t>[Transcription textuelle]</w:t>
      </w:r>
    </w:p>
    <w:p w14:paraId="6D79F02E" w14:textId="5476843B" w:rsidR="00B11B66" w:rsidRDefault="00B11B66" w:rsidP="00817FF2">
      <w:pPr>
        <w:numPr>
          <w:ilvl w:val="0"/>
          <w:numId w:val="1"/>
        </w:numPr>
        <w:tabs>
          <w:tab w:val="clear" w:pos="360"/>
          <w:tab w:val="num" w:pos="720"/>
        </w:tabs>
        <w:spacing w:after="360"/>
        <w:jc w:val="both"/>
      </w:pPr>
      <w:r>
        <w:t>Le 23</w:t>
      </w:r>
      <w:r w:rsidR="00817FF2">
        <w:t> </w:t>
      </w:r>
      <w:r>
        <w:t>septembre</w:t>
      </w:r>
      <w:r w:rsidR="00817FF2">
        <w:t> </w:t>
      </w:r>
      <w:r w:rsidR="005522BD">
        <w:t>2020</w:t>
      </w:r>
      <w:r>
        <w:t>, la docteure</w:t>
      </w:r>
      <w:r w:rsidR="00817FF2">
        <w:t> </w:t>
      </w:r>
      <w:r>
        <w:t>Gosselin indique dans ses notes médicales que la dénonciation qui a été fait</w:t>
      </w:r>
      <w:r w:rsidR="00817FF2">
        <w:t>e</w:t>
      </w:r>
      <w:r>
        <w:t xml:space="preserve"> à sa compagnie d’assurance par un de ses collègues l’affecte beaucoup.</w:t>
      </w:r>
    </w:p>
    <w:p w14:paraId="4791AC6E" w14:textId="2B66A44C" w:rsidR="006C782E" w:rsidRDefault="006C782E" w:rsidP="001F7C56">
      <w:pPr>
        <w:numPr>
          <w:ilvl w:val="0"/>
          <w:numId w:val="1"/>
        </w:numPr>
        <w:tabs>
          <w:tab w:val="clear" w:pos="360"/>
          <w:tab w:val="num" w:pos="720"/>
        </w:tabs>
        <w:spacing w:after="360"/>
        <w:jc w:val="both"/>
      </w:pPr>
      <w:r>
        <w:t>Le 20</w:t>
      </w:r>
      <w:r w:rsidR="00817FF2">
        <w:t> </w:t>
      </w:r>
      <w:r>
        <w:t xml:space="preserve">octobre suivant, la travailleuse </w:t>
      </w:r>
      <w:r w:rsidR="00607C41">
        <w:t>discute avec l’infirmière du</w:t>
      </w:r>
      <w:r>
        <w:t xml:space="preserve"> docteur</w:t>
      </w:r>
      <w:r w:rsidR="00817FF2">
        <w:t> </w:t>
      </w:r>
      <w:r>
        <w:t xml:space="preserve">Croteau, psychiatre. </w:t>
      </w:r>
      <w:r w:rsidR="00803E81">
        <w:t>Cette dernière</w:t>
      </w:r>
      <w:r>
        <w:t xml:space="preserve"> est d’avis que </w:t>
      </w:r>
      <w:r w:rsidR="00803E81">
        <w:t>la travailleuse</w:t>
      </w:r>
      <w:r>
        <w:t xml:space="preserve"> n’est pas prête à un retour au travail et qu’elle a développé plusieurs mécanismes de défense à la suite des diverses problématiques de harcèlement psychologique vécu</w:t>
      </w:r>
      <w:r w:rsidR="00803E81">
        <w:t>es</w:t>
      </w:r>
      <w:r>
        <w:t xml:space="preserve"> au travail. Son humeur est stable et </w:t>
      </w:r>
      <w:r w:rsidR="00817FF2">
        <w:t>elle</w:t>
      </w:r>
      <w:r>
        <w:t xml:space="preserve"> observe une diminution de la réactivité émotionnelle et de l’anxiété chez elle.</w:t>
      </w:r>
    </w:p>
    <w:p w14:paraId="1B7D1643" w14:textId="46189C4C" w:rsidR="00B11B66" w:rsidRDefault="00B11B66" w:rsidP="001F7C56">
      <w:pPr>
        <w:numPr>
          <w:ilvl w:val="0"/>
          <w:numId w:val="1"/>
        </w:numPr>
        <w:tabs>
          <w:tab w:val="clear" w:pos="360"/>
          <w:tab w:val="num" w:pos="720"/>
        </w:tabs>
        <w:spacing w:after="360"/>
        <w:jc w:val="both"/>
      </w:pPr>
      <w:r>
        <w:t>Dans ses notes cliniques du 22</w:t>
      </w:r>
      <w:r w:rsidR="00817FF2">
        <w:t> </w:t>
      </w:r>
      <w:r>
        <w:t>octobre</w:t>
      </w:r>
      <w:r w:rsidR="00817FF2">
        <w:t> </w:t>
      </w:r>
      <w:r>
        <w:t>2020, la docteure</w:t>
      </w:r>
      <w:r w:rsidR="00817FF2">
        <w:t> </w:t>
      </w:r>
      <w:r>
        <w:t>Gosselin indique que le problème avec la compagnie d’assurance s’est finalement réglé et la travailleuse s’en porte mieux. Elle envisage un retour au travail et s’implique ardemment à cet égard avec son ergothérapeute et son travailleur social.</w:t>
      </w:r>
    </w:p>
    <w:p w14:paraId="63B80448" w14:textId="0E527EB1" w:rsidR="00E6706D" w:rsidRDefault="00B435B6" w:rsidP="001F7C56">
      <w:pPr>
        <w:numPr>
          <w:ilvl w:val="0"/>
          <w:numId w:val="1"/>
        </w:numPr>
        <w:tabs>
          <w:tab w:val="clear" w:pos="360"/>
          <w:tab w:val="num" w:pos="720"/>
        </w:tabs>
        <w:spacing w:after="360"/>
        <w:jc w:val="both"/>
      </w:pPr>
      <w:r>
        <w:t>Le 24</w:t>
      </w:r>
      <w:r w:rsidR="00817FF2">
        <w:t> </w:t>
      </w:r>
      <w:r>
        <w:t>novembre</w:t>
      </w:r>
      <w:r w:rsidR="00817FF2">
        <w:t> </w:t>
      </w:r>
      <w:r>
        <w:t xml:space="preserve">2020, la travailleuse </w:t>
      </w:r>
      <w:r w:rsidR="00607C41">
        <w:t>discute à nouveau avec l’infirmière du</w:t>
      </w:r>
      <w:r>
        <w:t xml:space="preserve"> psychiatre</w:t>
      </w:r>
      <w:r w:rsidR="00817FF2">
        <w:t> </w:t>
      </w:r>
      <w:r>
        <w:t>Croteau pour un suivi médical. Cette dernière se sent plus solide</w:t>
      </w:r>
      <w:r w:rsidR="00817FF2">
        <w:t>,</w:t>
      </w:r>
      <w:r>
        <w:t xml:space="preserve"> mais appréhende le retour au travail. Elle continue ses démarches avec l’ergothérapeute et sa psychologue afin de favoriser celui-ci.</w:t>
      </w:r>
    </w:p>
    <w:p w14:paraId="63877744" w14:textId="69215032" w:rsidR="00EF2867" w:rsidRDefault="00EF2867" w:rsidP="001F7C56">
      <w:pPr>
        <w:numPr>
          <w:ilvl w:val="0"/>
          <w:numId w:val="1"/>
        </w:numPr>
        <w:tabs>
          <w:tab w:val="clear" w:pos="360"/>
          <w:tab w:val="num" w:pos="720"/>
        </w:tabs>
        <w:spacing w:after="360"/>
        <w:jc w:val="both"/>
      </w:pPr>
      <w:r>
        <w:t>Le 26</w:t>
      </w:r>
      <w:r w:rsidR="00817FF2">
        <w:t> </w:t>
      </w:r>
      <w:r>
        <w:t>janvier</w:t>
      </w:r>
      <w:r w:rsidR="00817FF2">
        <w:t> </w:t>
      </w:r>
      <w:r>
        <w:t>2021, le Tribunal entérine un accord de conciliation et détermine que la travailleuse a subi une récidive, rechute, ou aggravation le 10</w:t>
      </w:r>
      <w:r w:rsidR="00817FF2">
        <w:t> </w:t>
      </w:r>
      <w:r>
        <w:t>décembre</w:t>
      </w:r>
      <w:r w:rsidR="00817FF2">
        <w:t> </w:t>
      </w:r>
      <w:r>
        <w:t>2018.</w:t>
      </w:r>
    </w:p>
    <w:p w14:paraId="267F4711" w14:textId="3E78A899" w:rsidR="00B435B6" w:rsidRDefault="001F0E7F" w:rsidP="001F7C56">
      <w:pPr>
        <w:numPr>
          <w:ilvl w:val="0"/>
          <w:numId w:val="1"/>
        </w:numPr>
        <w:tabs>
          <w:tab w:val="clear" w:pos="360"/>
          <w:tab w:val="num" w:pos="720"/>
        </w:tabs>
        <w:spacing w:after="360"/>
        <w:jc w:val="both"/>
      </w:pPr>
      <w:r>
        <w:t>Le 9</w:t>
      </w:r>
      <w:r w:rsidR="00817FF2">
        <w:t> </w:t>
      </w:r>
      <w:r>
        <w:t>septembre</w:t>
      </w:r>
      <w:r w:rsidR="00817FF2">
        <w:t> </w:t>
      </w:r>
      <w:r>
        <w:t>2022, la travailleuse est évaluée par le docteur</w:t>
      </w:r>
      <w:r w:rsidR="00817FF2">
        <w:t> </w:t>
      </w:r>
      <w:r>
        <w:t>Gil, psychiatre</w:t>
      </w:r>
      <w:r w:rsidR="00817FF2">
        <w:t>,</w:t>
      </w:r>
      <w:r w:rsidR="00777363">
        <w:t xml:space="preserve"> à la demande de sa représentante</w:t>
      </w:r>
      <w:r>
        <w:t xml:space="preserve">. Ce dernier rédige un rapport </w:t>
      </w:r>
      <w:r w:rsidR="00777363">
        <w:t>d’expertise</w:t>
      </w:r>
      <w:r>
        <w:t xml:space="preserve"> et est également entendu à l’audience. Son statut de témoin expert a été confirmé.</w:t>
      </w:r>
    </w:p>
    <w:p w14:paraId="2A90F41B" w14:textId="7D5862F7" w:rsidR="0055577B" w:rsidRDefault="0055577B" w:rsidP="00817FF2">
      <w:pPr>
        <w:numPr>
          <w:ilvl w:val="0"/>
          <w:numId w:val="1"/>
        </w:numPr>
        <w:tabs>
          <w:tab w:val="clear" w:pos="360"/>
          <w:tab w:val="num" w:pos="720"/>
        </w:tabs>
        <w:spacing w:after="360"/>
        <w:jc w:val="both"/>
      </w:pPr>
      <w:r>
        <w:t xml:space="preserve">Le Tribunal </w:t>
      </w:r>
      <w:r w:rsidR="00817FF2">
        <w:t>estime</w:t>
      </w:r>
      <w:r>
        <w:t xml:space="preserve"> que son opinion est crédible et probante. Tout d’abord, à la lecture de son curriculum vitae, </w:t>
      </w:r>
      <w:r w:rsidR="00777363">
        <w:t xml:space="preserve">il constate que </w:t>
      </w:r>
      <w:r w:rsidR="00786FF4">
        <w:t>le docteur</w:t>
      </w:r>
      <w:r w:rsidR="00817FF2">
        <w:t> </w:t>
      </w:r>
      <w:r w:rsidR="00786FF4">
        <w:t>Gil</w:t>
      </w:r>
      <w:r>
        <w:t xml:space="preserve"> cumule une grande expertise dans son champ de compétence. De plus, l’examen psychiatrique de la travailleuse est complet et l’entrevue à </w:t>
      </w:r>
      <w:r w:rsidR="00817FF2">
        <w:t>elle</w:t>
      </w:r>
      <w:r>
        <w:t xml:space="preserve"> seul</w:t>
      </w:r>
      <w:r w:rsidR="00817FF2">
        <w:t>e</w:t>
      </w:r>
      <w:r>
        <w:t xml:space="preserve"> a durée plus de deux heures. Finalement, il témoigne avec aisance et justifie son opinion médicale sur une trame factuelle qui est conforme à celle présenté</w:t>
      </w:r>
      <w:r w:rsidR="00786FF4">
        <w:t>e</w:t>
      </w:r>
      <w:r>
        <w:t xml:space="preserve"> lors de l’enquête et l’audition et appuie </w:t>
      </w:r>
      <w:r w:rsidR="00786FF4">
        <w:t>son avis</w:t>
      </w:r>
      <w:r>
        <w:t xml:space="preserve"> sur une vaste expérience clinique. De ce fait, son opinion sera privilégiée dans ce dossier.</w:t>
      </w:r>
    </w:p>
    <w:p w14:paraId="158A7CBE" w14:textId="5A7728F1" w:rsidR="00786FF4" w:rsidRDefault="00A821CA" w:rsidP="001F7C56">
      <w:pPr>
        <w:numPr>
          <w:ilvl w:val="0"/>
          <w:numId w:val="1"/>
        </w:numPr>
        <w:tabs>
          <w:tab w:val="clear" w:pos="360"/>
          <w:tab w:val="num" w:pos="720"/>
        </w:tabs>
        <w:spacing w:after="360"/>
        <w:jc w:val="both"/>
      </w:pPr>
      <w:r>
        <w:t>Quant à l’annonce de l’employeur en mars</w:t>
      </w:r>
      <w:r w:rsidR="00817FF2">
        <w:t> </w:t>
      </w:r>
      <w:r>
        <w:t>2020 de la fermeture du poste d’accueil de l’arrondissement de Chicoutimi, le docteur</w:t>
      </w:r>
      <w:r w:rsidR="00817FF2">
        <w:t> </w:t>
      </w:r>
      <w:r>
        <w:t>Gil rapporte les conséquences suivantes sur la travailleuse :</w:t>
      </w:r>
    </w:p>
    <w:p w14:paraId="7AE4786B" w14:textId="25503577" w:rsidR="00A821CA" w:rsidRDefault="00A821CA" w:rsidP="00817FF2">
      <w:pPr>
        <w:pStyle w:val="citation"/>
        <w:spacing w:after="240"/>
      </w:pPr>
      <w:r>
        <w:t>Depuis la détermination d’un emploi convenable compatibles avec les limitations fonctionnelles permanentes émises en 2013, elle fut assignée à des fonctions d’agente d’accueil au quartier général dans lesquelles elle ne s’est jamais sentie accueillie et acceptée par ses collègues.</w:t>
      </w:r>
    </w:p>
    <w:p w14:paraId="5799BAF4" w14:textId="58F64C8E" w:rsidR="00A821CA" w:rsidRDefault="00A821CA" w:rsidP="00817FF2">
      <w:pPr>
        <w:pStyle w:val="citation"/>
        <w:spacing w:after="360"/>
      </w:pPr>
      <w:r>
        <w:t>Elle mentionne qu’elle avait malgré tout réussi à recréer un environnement de travail dans lequel elle se sentait en sécurité, mais qu’en mars 2020, dans le contexte de la pandémie et la mise en place de mesures d’urgence, l’employeur avait décidé de fermer tous les postes d’accueil sans proposer d’alternative qui pourrait la rassurer. Madame mentionne qu’elle a vécu une exacerbation marquée de son niveau d’anxiété et dès l’annonce par l’employeur a paniqué et a contacté son syndicat et son médecin traitant qui a émis un arrêt de travail le 23 mars 2020.</w:t>
      </w:r>
    </w:p>
    <w:p w14:paraId="6E2958E4" w14:textId="2CFA1992" w:rsidR="00817FF2" w:rsidRPr="00817FF2" w:rsidRDefault="00817FF2" w:rsidP="00817FF2">
      <w:pPr>
        <w:pStyle w:val="citation"/>
        <w:spacing w:after="360"/>
        <w:rPr>
          <w:sz w:val="24"/>
          <w:szCs w:val="24"/>
        </w:rPr>
      </w:pPr>
      <w:r>
        <w:rPr>
          <w:rFonts w:cs="Arial"/>
          <w:sz w:val="24"/>
          <w:szCs w:val="24"/>
        </w:rPr>
        <w:t>[Transcription textuelle]</w:t>
      </w:r>
    </w:p>
    <w:p w14:paraId="1A843795" w14:textId="2FCC1D83" w:rsidR="00E32C01" w:rsidRDefault="005D5DFC" w:rsidP="00E32C01">
      <w:pPr>
        <w:pStyle w:val="corpsdedcision"/>
        <w:tabs>
          <w:tab w:val="clear" w:pos="360"/>
          <w:tab w:val="num" w:pos="720"/>
        </w:tabs>
      </w:pPr>
      <w:r>
        <w:t>Lors de son examen objectif, le docteur</w:t>
      </w:r>
      <w:r w:rsidR="001020F8">
        <w:t> </w:t>
      </w:r>
      <w:r>
        <w:t>Gil observe une forme de perception cristallisée d’être victime de harcèlement et de victimisation chronique en milieu de travail</w:t>
      </w:r>
      <w:r w:rsidR="001020F8">
        <w:t>,</w:t>
      </w:r>
      <w:r>
        <w:t xml:space="preserve"> et ce, depuis 2003. </w:t>
      </w:r>
      <w:r w:rsidR="002F5405">
        <w:t>Il émet les diagnostics de trouble de l’adaptation avec humeur anxiodépressive chronicisé modéré à sévère et de trichotillomanie.</w:t>
      </w:r>
      <w:r w:rsidR="00041117">
        <w:t xml:space="preserve"> Il </w:t>
      </w:r>
      <w:r w:rsidR="003629DC">
        <w:t>note</w:t>
      </w:r>
      <w:r w:rsidR="00041117">
        <w:t xml:space="preserve"> également des traits de personnalité histrionique dont l’expression s’est amplifiée au fur et à mesure des années depuis la fragilisation installée depuis 2003. Il décrit un seul facteur de stress responsable de cette condition psychologique, soit les problèmes professionnels récurrents qu’elle vit depuis 2003.</w:t>
      </w:r>
    </w:p>
    <w:p w14:paraId="124B2C46" w14:textId="683B078E" w:rsidR="00571D47" w:rsidRDefault="003629DC" w:rsidP="00777363">
      <w:pPr>
        <w:pStyle w:val="corpsdedcision"/>
        <w:tabs>
          <w:tab w:val="clear" w:pos="360"/>
          <w:tab w:val="num" w:pos="720"/>
        </w:tabs>
      </w:pPr>
      <w:r>
        <w:t>À cet égard, le docteur</w:t>
      </w:r>
      <w:r w:rsidR="001020F8">
        <w:t> </w:t>
      </w:r>
      <w:r>
        <w:t xml:space="preserve">Gil fait état que depuis 2005, la travailleuse se sent de plus en plus fragilisée et cet état augmente avec chaque arrêt de travail. Elle vit constamment avec de la rage et une irritabilité qui est difficile à contrôler, même dans sa vie personnelle, ce qui amène inévitablement un sentiment de culpabilité et d’autodépréciation. </w:t>
      </w:r>
      <w:r w:rsidR="00755A1F">
        <w:t>Il y a également une diminution de la concentration et d’attention</w:t>
      </w:r>
      <w:r w:rsidR="001020F8">
        <w:t>,</w:t>
      </w:r>
      <w:r w:rsidR="00755A1F">
        <w:t xml:space="preserve"> ce qui lui donne l’impression de toujours être éparpillée. Elle devient indécise</w:t>
      </w:r>
      <w:r w:rsidR="001020F8">
        <w:t>,</w:t>
      </w:r>
      <w:r w:rsidR="00755A1F">
        <w:t xml:space="preserve"> ce qui lui cause des problèmes lors de la prise de décisions puisqu’elle a l’impression de ne plus être intelligente. Elle craint constamment d’être rejetée et présente une hypersensibilité à cet égard. </w:t>
      </w:r>
      <w:r w:rsidR="00571D47">
        <w:t>La travailleuse indique anticiper constamment les critiques d’autrui et se dit incapable de les tolérer. Elle a peur de nouveaux échecs, de se faire passer pour une folle ou</w:t>
      </w:r>
      <w:r w:rsidR="00777363">
        <w:t xml:space="preserve"> d’être</w:t>
      </w:r>
      <w:r w:rsidR="00571D47">
        <w:t xml:space="preserve"> critiquée ou même disciplinée. Elle a de la difficulté à affronter la société en raison de sa perte de confiance en elle.</w:t>
      </w:r>
    </w:p>
    <w:p w14:paraId="14848375" w14:textId="1CC20F45" w:rsidR="00351FC3" w:rsidRDefault="00351FC3" w:rsidP="00E32C01">
      <w:pPr>
        <w:pStyle w:val="corpsdedcision"/>
        <w:tabs>
          <w:tab w:val="clear" w:pos="360"/>
          <w:tab w:val="num" w:pos="720"/>
        </w:tabs>
      </w:pPr>
      <w:r>
        <w:t>Sur le plan diagnostic, le docteur</w:t>
      </w:r>
      <w:r w:rsidR="001020F8">
        <w:t> </w:t>
      </w:r>
      <w:r>
        <w:t>Gil retient</w:t>
      </w:r>
      <w:r w:rsidR="00777363">
        <w:t>,</w:t>
      </w:r>
      <w:r>
        <w:t xml:space="preserve"> selon le </w:t>
      </w:r>
      <w:r w:rsidR="00B958DA">
        <w:t>« </w:t>
      </w:r>
      <w:r>
        <w:t>DSM-5</w:t>
      </w:r>
      <w:r w:rsidR="00B958DA">
        <w:t> »</w:t>
      </w:r>
      <w:r w:rsidR="00777363">
        <w:t>,</w:t>
      </w:r>
      <w:r>
        <w:t xml:space="preserve"> les conclusions suivantes :</w:t>
      </w:r>
    </w:p>
    <w:p w14:paraId="34CE393E" w14:textId="4E4CF6B7" w:rsidR="00351FC3" w:rsidRDefault="00351FC3" w:rsidP="001020F8">
      <w:pPr>
        <w:pStyle w:val="citation"/>
        <w:ind w:left="1701" w:hanging="981"/>
      </w:pPr>
      <w:r>
        <w:rPr>
          <w:b/>
          <w:bCs/>
        </w:rPr>
        <w:t xml:space="preserve">Axe I : </w:t>
      </w:r>
      <w:r>
        <w:rPr>
          <w:b/>
          <w:bCs/>
        </w:rPr>
        <w:tab/>
      </w:r>
      <w:r>
        <w:t>Trouble d’adaptation avec humeur anxiodépressive chronicisé modéré à sévère.</w:t>
      </w:r>
    </w:p>
    <w:p w14:paraId="22EF62BF" w14:textId="1DDC83DE" w:rsidR="00351FC3" w:rsidRDefault="00351FC3" w:rsidP="001020F8">
      <w:pPr>
        <w:pStyle w:val="citation"/>
        <w:spacing w:after="240"/>
        <w:ind w:left="1701" w:hanging="981"/>
      </w:pPr>
      <w:r>
        <w:rPr>
          <w:b/>
          <w:bCs/>
        </w:rPr>
        <w:tab/>
      </w:r>
      <w:r>
        <w:t>Trichotillomanie.</w:t>
      </w:r>
    </w:p>
    <w:p w14:paraId="794209B6" w14:textId="3FDA875A" w:rsidR="00351FC3" w:rsidRDefault="00351FC3" w:rsidP="001020F8">
      <w:pPr>
        <w:pStyle w:val="citation"/>
        <w:spacing w:after="240"/>
        <w:ind w:left="1701" w:hanging="981"/>
      </w:pPr>
      <w:r>
        <w:rPr>
          <w:b/>
          <w:bCs/>
        </w:rPr>
        <w:t>Axe II :</w:t>
      </w:r>
      <w:r>
        <w:rPr>
          <w:b/>
          <w:bCs/>
        </w:rPr>
        <w:tab/>
      </w:r>
      <w:r>
        <w:t>Traits de personnalité histrionique dont l’expression s’est amplifiée au fu</w:t>
      </w:r>
      <w:r w:rsidR="00777363">
        <w:t>r</w:t>
      </w:r>
      <w:r>
        <w:t xml:space="preserve"> et à mesure des années depuis la fragilisation installée depuis 2003.</w:t>
      </w:r>
    </w:p>
    <w:p w14:paraId="0DE5A2A8" w14:textId="1DEBD703" w:rsidR="00351FC3" w:rsidRDefault="00351FC3" w:rsidP="001020F8">
      <w:pPr>
        <w:pStyle w:val="citation"/>
        <w:spacing w:after="240"/>
        <w:ind w:left="1701" w:hanging="981"/>
      </w:pPr>
      <w:r>
        <w:rPr>
          <w:b/>
          <w:bCs/>
        </w:rPr>
        <w:t>Axe III :</w:t>
      </w:r>
      <w:r>
        <w:rPr>
          <w:b/>
          <w:bCs/>
        </w:rPr>
        <w:tab/>
      </w:r>
      <w:r w:rsidR="00271EE1">
        <w:t>Pas de condition médicale activement contributive.</w:t>
      </w:r>
    </w:p>
    <w:p w14:paraId="2F643F90" w14:textId="79B31BDE" w:rsidR="00271EE1" w:rsidRDefault="00271EE1" w:rsidP="001020F8">
      <w:pPr>
        <w:pStyle w:val="citation"/>
        <w:spacing w:after="240"/>
        <w:ind w:left="1701" w:hanging="981"/>
      </w:pPr>
      <w:r>
        <w:rPr>
          <w:b/>
          <w:bCs/>
        </w:rPr>
        <w:t>Axe IV :</w:t>
      </w:r>
      <w:r>
        <w:rPr>
          <w:b/>
          <w:bCs/>
        </w:rPr>
        <w:tab/>
      </w:r>
      <w:r w:rsidR="002859EF">
        <w:t>Problèmes professionnels récurrents depuis 2003.</w:t>
      </w:r>
    </w:p>
    <w:p w14:paraId="0ECB8FA1" w14:textId="389963FE" w:rsidR="002859EF" w:rsidRPr="00E26EB1" w:rsidRDefault="002859EF" w:rsidP="001020F8">
      <w:pPr>
        <w:pStyle w:val="citation"/>
        <w:spacing w:after="360"/>
        <w:ind w:left="1701" w:hanging="981"/>
      </w:pPr>
      <w:r>
        <w:rPr>
          <w:b/>
          <w:bCs/>
        </w:rPr>
        <w:t>Axe V :</w:t>
      </w:r>
      <w:r>
        <w:rPr>
          <w:b/>
          <w:bCs/>
        </w:rPr>
        <w:tab/>
      </w:r>
      <w:r>
        <w:t>EGF à 6</w:t>
      </w:r>
      <w:r w:rsidR="001020F8">
        <w:t>o</w:t>
      </w:r>
      <w:r>
        <w:t>.</w:t>
      </w:r>
    </w:p>
    <w:p w14:paraId="1D35C9E7" w14:textId="54D2297D" w:rsidR="001020F8" w:rsidRPr="001020F8" w:rsidRDefault="001020F8" w:rsidP="001020F8">
      <w:pPr>
        <w:pStyle w:val="citation"/>
        <w:spacing w:after="360"/>
        <w:rPr>
          <w:sz w:val="24"/>
          <w:szCs w:val="24"/>
        </w:rPr>
      </w:pPr>
      <w:r>
        <w:rPr>
          <w:rFonts w:cs="Arial"/>
          <w:sz w:val="24"/>
          <w:szCs w:val="24"/>
        </w:rPr>
        <w:t>[Transcription textuelle]</w:t>
      </w:r>
    </w:p>
    <w:p w14:paraId="512DAAEB" w14:textId="3A79133A" w:rsidR="00F3788B" w:rsidRDefault="00F3788B" w:rsidP="00B958DA">
      <w:pPr>
        <w:pStyle w:val="corpsdedcision"/>
        <w:tabs>
          <w:tab w:val="clear" w:pos="360"/>
        </w:tabs>
      </w:pPr>
      <w:r>
        <w:t>Quant à la relation entre la modification de l’état de santé psychologique de la travailleuse en mars</w:t>
      </w:r>
      <w:r w:rsidR="001020F8">
        <w:t> </w:t>
      </w:r>
      <w:r>
        <w:t>2020</w:t>
      </w:r>
      <w:r w:rsidR="007A75D3">
        <w:t xml:space="preserve"> et les autres lésions professionnelles</w:t>
      </w:r>
      <w:r>
        <w:t>, le docteur</w:t>
      </w:r>
      <w:r w:rsidR="001020F8">
        <w:t> </w:t>
      </w:r>
      <w:r>
        <w:t xml:space="preserve">Gil mentionne qu’il ne retrouve pas de facteurs de stress extrinsèques qui pourraient médicalement expliquer la fragilisation de celle-ci autre que la décision de l’assureur de couper les prestations d’assurance salaire. Cependant, le Tribunal </w:t>
      </w:r>
      <w:r w:rsidR="00E26EB1">
        <w:t xml:space="preserve">souligne </w:t>
      </w:r>
      <w:r>
        <w:t>que cette interruption est encore en raison d’une dénonciation d’un collègue de travail. Il ajoute :</w:t>
      </w:r>
    </w:p>
    <w:p w14:paraId="762DE7FB" w14:textId="6223FB48" w:rsidR="00F3788B" w:rsidRDefault="00F3788B" w:rsidP="006729DF">
      <w:pPr>
        <w:pStyle w:val="citation"/>
        <w:spacing w:after="360"/>
      </w:pPr>
      <w:r>
        <w:t xml:space="preserve">Si la travailleuse a vraisemblablement vécu des facteurs de stress en lien avec l’impact de la pandémie sur </w:t>
      </w:r>
      <w:r w:rsidR="003A57EB">
        <w:t>l’adaptation</w:t>
      </w:r>
      <w:r>
        <w:t xml:space="preserve"> et la scolarisation de son fils autiste, il est clair qu’elle a été principalement fragilisée par la décision de l’employeur de fermer toutes les structures d’accueil dans lesquelles elle avait pu recréer un environnement pour elle sécuritaire et comptable avec les limitations fonctionnelles déjà émises. J’estime qu’il existe une relation de causalité médicale probable entre ce contexte et une fragilisation du trouble d’adaptation sur un fond de fragilisation des traits de personnalité.</w:t>
      </w:r>
    </w:p>
    <w:p w14:paraId="60373770" w14:textId="34BC90DA" w:rsidR="006729DF" w:rsidRPr="006729DF" w:rsidRDefault="006729DF" w:rsidP="006729DF">
      <w:pPr>
        <w:pStyle w:val="citation"/>
        <w:spacing w:after="360"/>
        <w:rPr>
          <w:sz w:val="24"/>
          <w:szCs w:val="24"/>
        </w:rPr>
      </w:pPr>
      <w:r>
        <w:rPr>
          <w:rFonts w:cs="Arial"/>
          <w:sz w:val="24"/>
          <w:szCs w:val="24"/>
        </w:rPr>
        <w:t>[Transcription textuelle]</w:t>
      </w:r>
    </w:p>
    <w:p w14:paraId="50B79866" w14:textId="7703F18B" w:rsidR="002859EF" w:rsidRDefault="003A57EB" w:rsidP="002859EF">
      <w:pPr>
        <w:pStyle w:val="corpsdedcision"/>
        <w:tabs>
          <w:tab w:val="clear" w:pos="360"/>
          <w:tab w:val="num" w:pos="720"/>
        </w:tabs>
      </w:pPr>
      <w:r>
        <w:t>Le Tribunal constate également que le docteur</w:t>
      </w:r>
      <w:r w:rsidR="006729DF">
        <w:t> </w:t>
      </w:r>
      <w:r>
        <w:t xml:space="preserve">Gil modifie de manière importante les limitations fonctionnelles émises à la suite de cette récidive, rechute, ou aggravation. </w:t>
      </w:r>
      <w:r w:rsidR="00126129">
        <w:t>En plus de celles ayant été reconnues</w:t>
      </w:r>
      <w:r w:rsidR="00977BB3">
        <w:t>,</w:t>
      </w:r>
      <w:r w:rsidR="00126129">
        <w:t xml:space="preserve"> tant par la docteure</w:t>
      </w:r>
      <w:r w:rsidR="00977BB3">
        <w:t> </w:t>
      </w:r>
      <w:r w:rsidR="00126129">
        <w:t>Gosselin et la docteure</w:t>
      </w:r>
      <w:r w:rsidR="00977BB3">
        <w:t> </w:t>
      </w:r>
      <w:r w:rsidR="00126129">
        <w:t>Th</w:t>
      </w:r>
      <w:r w:rsidR="000E55AF">
        <w:t>iff</w:t>
      </w:r>
      <w:r w:rsidR="0007739C">
        <w:t>e</w:t>
      </w:r>
      <w:r w:rsidR="000E55AF">
        <w:t>ault</w:t>
      </w:r>
      <w:r w:rsidR="00126129">
        <w:t>, le docteur</w:t>
      </w:r>
      <w:r w:rsidR="00977BB3">
        <w:t> </w:t>
      </w:r>
      <w:r w:rsidR="00126129">
        <w:t xml:space="preserve">Gil ajoute </w:t>
      </w:r>
      <w:r w:rsidR="00977BB3">
        <w:t>d</w:t>
      </w:r>
      <w:r w:rsidR="00126129">
        <w:t xml:space="preserve">es limitations fonctionnelles en lien avec la récidive, rechute, ou aggravation du </w:t>
      </w:r>
      <w:r w:rsidR="00126129" w:rsidRPr="00081019">
        <w:t>2</w:t>
      </w:r>
      <w:r w:rsidR="00081019">
        <w:t>3</w:t>
      </w:r>
      <w:r w:rsidR="00977BB3">
        <w:t> </w:t>
      </w:r>
      <w:r w:rsidR="00126129">
        <w:t>mars</w:t>
      </w:r>
      <w:r w:rsidR="00977BB3">
        <w:t> </w:t>
      </w:r>
      <w:r w:rsidR="00126129">
        <w:t>2020 :</w:t>
      </w:r>
    </w:p>
    <w:p w14:paraId="044947E8" w14:textId="56760E9D" w:rsidR="007A55E8" w:rsidRDefault="007A55E8" w:rsidP="00977BB3">
      <w:pPr>
        <w:pStyle w:val="citation"/>
        <w:spacing w:after="240"/>
      </w:pPr>
      <w:r>
        <w:t>Je retiens donc une atteinte modérée à sévère dans l’aptitude à maintenir des relations interpersonnelles dans son contexte professionnel.</w:t>
      </w:r>
    </w:p>
    <w:p w14:paraId="1E5DA7EE" w14:textId="1C1125C5" w:rsidR="007A55E8" w:rsidRDefault="007A55E8" w:rsidP="00977BB3">
      <w:pPr>
        <w:pStyle w:val="citation"/>
        <w:spacing w:after="240"/>
      </w:pPr>
      <w:r>
        <w:t>Une atteinte modérée dans l’aptitude à maintenir un rythme de travail approprié en raison de la fatigabilité, de son niveau d’anxiété et de son émotivité.</w:t>
      </w:r>
    </w:p>
    <w:p w14:paraId="0331684A" w14:textId="5BD08C60" w:rsidR="007A55E8" w:rsidRDefault="007A55E8" w:rsidP="00977BB3">
      <w:pPr>
        <w:pStyle w:val="citation"/>
        <w:spacing w:after="240"/>
      </w:pPr>
      <w:r>
        <w:t>Une atteinte modérée dans l’aptitude à se concentrer et maintenir une attention, dans un contexte de travail.</w:t>
      </w:r>
    </w:p>
    <w:p w14:paraId="3E31061B" w14:textId="29941C7B" w:rsidR="007A55E8" w:rsidRDefault="007A55E8" w:rsidP="00977BB3">
      <w:pPr>
        <w:pStyle w:val="citation"/>
        <w:spacing w:after="240"/>
      </w:pPr>
      <w:r>
        <w:t>Une atteinte modérée dans l’aptitude à prendre des décisions.</w:t>
      </w:r>
    </w:p>
    <w:p w14:paraId="5ADF43E3" w14:textId="0B4014D0" w:rsidR="00380429" w:rsidRDefault="00380429" w:rsidP="00977BB3">
      <w:pPr>
        <w:pStyle w:val="citation"/>
        <w:spacing w:after="360"/>
      </w:pPr>
      <w:r>
        <w:t>Une atteinte modérée dans l’aptitude à composer avec les stress principalement en lien dans ses relations de travail, et ses rapports avec l’autorité, en raison notamment de son hypersensibilité relationnelle au sentiment de rejet et aux critiques.</w:t>
      </w:r>
    </w:p>
    <w:p w14:paraId="173053DF" w14:textId="36E47CC9" w:rsidR="00977BB3" w:rsidRPr="00977BB3" w:rsidRDefault="00977BB3" w:rsidP="00977BB3">
      <w:pPr>
        <w:pStyle w:val="citation"/>
        <w:spacing w:after="360"/>
        <w:rPr>
          <w:sz w:val="24"/>
          <w:szCs w:val="24"/>
        </w:rPr>
      </w:pPr>
      <w:r>
        <w:rPr>
          <w:rFonts w:cs="Arial"/>
          <w:sz w:val="24"/>
          <w:szCs w:val="24"/>
        </w:rPr>
        <w:t>[Transcription textuelle]</w:t>
      </w:r>
    </w:p>
    <w:p w14:paraId="4186171E" w14:textId="66796432" w:rsidR="009E0B81" w:rsidRDefault="009E0B81" w:rsidP="003B4BE8">
      <w:pPr>
        <w:pStyle w:val="corpsdedcision"/>
        <w:tabs>
          <w:tab w:val="clear" w:pos="360"/>
          <w:tab w:val="num" w:pos="720"/>
        </w:tabs>
      </w:pPr>
      <w:r>
        <w:t>Le 16</w:t>
      </w:r>
      <w:r w:rsidR="00977BB3">
        <w:t> </w:t>
      </w:r>
      <w:r>
        <w:t>juillet</w:t>
      </w:r>
      <w:r w:rsidR="00977BB3">
        <w:t> </w:t>
      </w:r>
      <w:r>
        <w:t>2024, le docteur</w:t>
      </w:r>
      <w:r w:rsidR="00977BB3">
        <w:t> </w:t>
      </w:r>
      <w:r>
        <w:t>Turcotte, psychiatre, rédige un rapport d’expertise à la demande de la Commission. Ce dernier procède à l’analyse du dossier de la travailleuse</w:t>
      </w:r>
      <w:r w:rsidR="00977BB3">
        <w:t>,</w:t>
      </w:r>
      <w:r>
        <w:t xml:space="preserve"> mais</w:t>
      </w:r>
      <w:r w:rsidR="0007739C">
        <w:t xml:space="preserve"> effectue</w:t>
      </w:r>
      <w:r>
        <w:t xml:space="preserve"> également deux entrevues </w:t>
      </w:r>
      <w:r w:rsidR="0007739C">
        <w:t xml:space="preserve">avec </w:t>
      </w:r>
      <w:r w:rsidR="00977BB3">
        <w:t>celle-ci</w:t>
      </w:r>
      <w:r w:rsidR="0007739C">
        <w:t xml:space="preserve"> </w:t>
      </w:r>
      <w:r>
        <w:t xml:space="preserve">par visioconférence qui ont durées </w:t>
      </w:r>
      <w:r w:rsidR="0007739C">
        <w:t xml:space="preserve">respectivement </w:t>
      </w:r>
      <w:r>
        <w:t>1</w:t>
      </w:r>
      <w:r w:rsidR="00977BB3">
        <w:t> </w:t>
      </w:r>
      <w:r>
        <w:t>h</w:t>
      </w:r>
      <w:r w:rsidR="00977BB3">
        <w:t>eure et quart</w:t>
      </w:r>
      <w:r>
        <w:t xml:space="preserve"> et 15</w:t>
      </w:r>
      <w:r w:rsidR="00977BB3">
        <w:t> </w:t>
      </w:r>
      <w:r>
        <w:t>minutes.</w:t>
      </w:r>
    </w:p>
    <w:p w14:paraId="5532D534" w14:textId="0E540592" w:rsidR="00B2469F" w:rsidRPr="00B2469F" w:rsidRDefault="00B2469F" w:rsidP="00977BB3">
      <w:pPr>
        <w:pStyle w:val="corpsdedcision"/>
        <w:tabs>
          <w:tab w:val="clear" w:pos="360"/>
        </w:tabs>
      </w:pPr>
      <w:r w:rsidRPr="00B2469F">
        <w:t xml:space="preserve">Dans </w:t>
      </w:r>
      <w:r>
        <w:t>son rapport,</w:t>
      </w:r>
      <w:r w:rsidRPr="00B2469F">
        <w:t xml:space="preserve"> ce dernier mentionne ne pas être en mesure de déterminer si la travailleuse a réellement été confronté</w:t>
      </w:r>
      <w:r w:rsidR="0009502D">
        <w:t>e</w:t>
      </w:r>
      <w:r w:rsidRPr="00B2469F">
        <w:t xml:space="preserve"> à du harcèlement psychologique sur les lieux du travail durant toutes ses années ou s’il s’agit d</w:t>
      </w:r>
      <w:r w:rsidR="00977BB3">
        <w:t>’un</w:t>
      </w:r>
      <w:r w:rsidRPr="00B2469F">
        <w:t>e simple perception non fondée. Il soulève toutefois que tous les spécialistes qu’elle a rencontrés n’ont pas remis sa version des faits en doute.</w:t>
      </w:r>
    </w:p>
    <w:p w14:paraId="4FED145B" w14:textId="62A2D892" w:rsidR="00B2469F" w:rsidRDefault="00B2469F" w:rsidP="00E26EB1">
      <w:pPr>
        <w:pStyle w:val="corpsdedcision"/>
        <w:tabs>
          <w:tab w:val="clear" w:pos="360"/>
        </w:tabs>
      </w:pPr>
      <w:r w:rsidRPr="00B2469F">
        <w:t>Pour les fins de la rédaction de cette décision, le Tribunal retiendra uniquement l’opinion du docteur</w:t>
      </w:r>
      <w:r w:rsidR="00977BB3">
        <w:t> </w:t>
      </w:r>
      <w:r w:rsidRPr="00B2469F">
        <w:t>Turcotte quant à la présence réelle de harcèlement au travail. En effet, la preuve factuelle prépondérante est à l’effet que la travailleuse a effectivement été confronté</w:t>
      </w:r>
      <w:r w:rsidR="0009502D">
        <w:t>e</w:t>
      </w:r>
      <w:r w:rsidRPr="00B2469F">
        <w:t xml:space="preserve"> à un climat de travail malsain, teinté de harcèlement psychologique de ses confrères de travail et de certains de ses supérieurs, et ce, depuis 2003. En effet, dans son argumentation écrite, la Commission admet que cette dernière a subi du harcèlement au travail à de multiples reprises, ce qui a entra</w:t>
      </w:r>
      <w:r w:rsidR="00977BB3">
        <w:t>î</w:t>
      </w:r>
      <w:r w:rsidRPr="00B2469F">
        <w:t>né dans le passé plusieurs lésions professionnelles.</w:t>
      </w:r>
    </w:p>
    <w:p w14:paraId="2577800C" w14:textId="41273435" w:rsidR="00505438" w:rsidRDefault="00505438" w:rsidP="00977BB3">
      <w:pPr>
        <w:pStyle w:val="corpsdedcision"/>
        <w:tabs>
          <w:tab w:val="clear" w:pos="360"/>
          <w:tab w:val="num" w:pos="720"/>
        </w:tabs>
      </w:pPr>
      <w:r>
        <w:t xml:space="preserve">Lors de son examen subjectif, la travailleuse lui relate que les raisons </w:t>
      </w:r>
      <w:r w:rsidR="00FC1A18">
        <w:t>principales</w:t>
      </w:r>
      <w:r>
        <w:t xml:space="preserve"> en lien avec ses nombreuses rechutes au fil du temps sont en lien avec les conditions de travail o</w:t>
      </w:r>
      <w:r w:rsidR="00977BB3">
        <w:t>ù</w:t>
      </w:r>
      <w:r>
        <w:t xml:space="preserve"> on cherche continuellement à la prendre en défaut. </w:t>
      </w:r>
      <w:r w:rsidR="0095658C">
        <w:t>Elle lui explique que l’élément déclencheur de son arrêt de travail du 23</w:t>
      </w:r>
      <w:r w:rsidR="00977BB3">
        <w:t> </w:t>
      </w:r>
      <w:r w:rsidR="0095658C">
        <w:t>mars</w:t>
      </w:r>
      <w:r w:rsidR="00977BB3">
        <w:t> </w:t>
      </w:r>
      <w:r w:rsidR="0095658C">
        <w:t>2020 est l’annonce de la fermeture du poste d’accueil de l’arrondissement de Chicoutimi</w:t>
      </w:r>
      <w:r w:rsidR="0095658C">
        <w:rPr>
          <w:rStyle w:val="Appelnotedebasdep"/>
        </w:rPr>
        <w:footnoteReference w:id="24"/>
      </w:r>
      <w:r w:rsidR="0095658C">
        <w:t>.</w:t>
      </w:r>
    </w:p>
    <w:p w14:paraId="7BF484EB" w14:textId="01159F74" w:rsidR="006A5C8A" w:rsidRDefault="00FC1A18" w:rsidP="00977BB3">
      <w:pPr>
        <w:pStyle w:val="corpsdedcision"/>
        <w:tabs>
          <w:tab w:val="clear" w:pos="360"/>
          <w:tab w:val="num" w:pos="720"/>
        </w:tabs>
      </w:pPr>
      <w:r>
        <w:t>En ce qui concerne l’examen clinique du docteur</w:t>
      </w:r>
      <w:r w:rsidR="00977BB3">
        <w:t> </w:t>
      </w:r>
      <w:r w:rsidR="006A5C8A">
        <w:t>Turcotte</w:t>
      </w:r>
      <w:r>
        <w:t>,</w:t>
      </w:r>
      <w:r w:rsidR="006A5C8A">
        <w:t xml:space="preserve"> il souligne que l’analyse de ce dossier révèle une complexité particulière. Avec raison, il confirme qu’aucune enquête formelle concernant les plaintes de la travailleuse pour harcèlement psychologique au travail n’a été réalisée.</w:t>
      </w:r>
    </w:p>
    <w:p w14:paraId="48CAB4E9" w14:textId="12E7E734" w:rsidR="00FC1A18" w:rsidRDefault="00FC1A18" w:rsidP="00977BB3">
      <w:pPr>
        <w:pStyle w:val="corpsdedcision"/>
        <w:tabs>
          <w:tab w:val="clear" w:pos="360"/>
          <w:tab w:val="num" w:pos="720"/>
        </w:tabs>
      </w:pPr>
      <w:r>
        <w:t>l</w:t>
      </w:r>
      <w:r w:rsidR="006A5C8A">
        <w:t>l</w:t>
      </w:r>
      <w:r>
        <w:t xml:space="preserve"> observe que l’anxiété et la tristesse de la travailleuse disparaissent assez rapidement lorsqu’on s’éloigne du sujet de son travail. </w:t>
      </w:r>
      <w:r w:rsidR="00CF4451">
        <w:t>Par ailleurs, le contenu de ses pensées est envahi par les problèmes qu’elle a vécu</w:t>
      </w:r>
      <w:r w:rsidR="00977BB3">
        <w:t>s</w:t>
      </w:r>
      <w:r w:rsidR="00CF4451">
        <w:t xml:space="preserve"> au travail et dès qu’on s’éloigne de </w:t>
      </w:r>
      <w:r w:rsidR="00977BB3">
        <w:t>ce</w:t>
      </w:r>
      <w:r w:rsidR="00CF4451">
        <w:t xml:space="preserve"> sujet, elle devient souriante. Il remarque qu’elle présente des problèmes de concentration et s’emporte sur le plan émotif dès que son niveau d’anxiété augmente. </w:t>
      </w:r>
      <w:r w:rsidR="00344DEF">
        <w:t>Il ajoute que la travailleuse semble être une personne authentique.</w:t>
      </w:r>
    </w:p>
    <w:p w14:paraId="61C79ED5" w14:textId="3CD1778C" w:rsidR="00A821CA" w:rsidRDefault="00470BEE" w:rsidP="003B4BE8">
      <w:pPr>
        <w:pStyle w:val="corpsdedcision"/>
        <w:tabs>
          <w:tab w:val="clear" w:pos="360"/>
          <w:tab w:val="num" w:pos="720"/>
        </w:tabs>
      </w:pPr>
      <w:r>
        <w:t>À la suite de l’analyse de cette preuve, le Tribunal estime que la travailleuse a bel et bien été victime d’une récidive, rechute, ou aggravation le 23</w:t>
      </w:r>
      <w:r w:rsidR="00977BB3">
        <w:t> </w:t>
      </w:r>
      <w:r>
        <w:t>mars</w:t>
      </w:r>
      <w:r w:rsidR="00977BB3">
        <w:t> </w:t>
      </w:r>
      <w:r>
        <w:t>2020, et s’en explique</w:t>
      </w:r>
      <w:r w:rsidR="003C1EC4">
        <w:t xml:space="preserve"> en reprenant les critères élaborés par la jurisprudence du Tribunal.</w:t>
      </w:r>
    </w:p>
    <w:p w14:paraId="59644E90" w14:textId="13F8D9E3" w:rsidR="00E346BE" w:rsidRPr="004851E7" w:rsidRDefault="00E346BE" w:rsidP="00942503">
      <w:pPr>
        <w:spacing w:after="360"/>
        <w:jc w:val="both"/>
        <w:rPr>
          <w:u w:val="single"/>
        </w:rPr>
      </w:pPr>
      <w:r w:rsidRPr="004851E7">
        <w:rPr>
          <w:u w:val="single"/>
        </w:rPr>
        <w:t xml:space="preserve">La gravité </w:t>
      </w:r>
      <w:r w:rsidR="00C011CB">
        <w:rPr>
          <w:u w:val="single"/>
        </w:rPr>
        <w:t>des lésions professionnelles antérieures</w:t>
      </w:r>
    </w:p>
    <w:p w14:paraId="6B67989B" w14:textId="51A9F4BA" w:rsidR="00242DDB" w:rsidRDefault="00242DDB" w:rsidP="00942503">
      <w:pPr>
        <w:pStyle w:val="corpsdedcision"/>
        <w:tabs>
          <w:tab w:val="clear" w:pos="360"/>
        </w:tabs>
      </w:pPr>
      <w:r>
        <w:t>Tout d’abord, le Tribunal tient, à trancher une question que les parties lui ont soumis</w:t>
      </w:r>
      <w:r w:rsidR="0009502D">
        <w:t>e</w:t>
      </w:r>
      <w:r>
        <w:t xml:space="preserve"> dans le cadre de leurs argumentations écrites respectives.</w:t>
      </w:r>
    </w:p>
    <w:p w14:paraId="1F68E88D" w14:textId="5E2CB8D1" w:rsidR="00DA067C" w:rsidRDefault="004B66EB" w:rsidP="00942503">
      <w:pPr>
        <w:pStyle w:val="corpsdedcision"/>
        <w:tabs>
          <w:tab w:val="clear" w:pos="360"/>
        </w:tabs>
      </w:pPr>
      <w:r>
        <w:t>D’une part</w:t>
      </w:r>
      <w:r w:rsidR="00242DDB">
        <w:t>, l</w:t>
      </w:r>
      <w:r w:rsidR="00CD12DB">
        <w:t>es</w:t>
      </w:r>
      <w:r w:rsidR="00242DDB">
        <w:t xml:space="preserve"> procureure</w:t>
      </w:r>
      <w:r w:rsidR="00CD12DB">
        <w:t>s</w:t>
      </w:r>
      <w:r w:rsidR="00242DDB">
        <w:t xml:space="preserve"> de la travailleuse</w:t>
      </w:r>
      <w:r w:rsidR="00CD12DB">
        <w:t xml:space="preserve"> et de l’employeur</w:t>
      </w:r>
      <w:r w:rsidR="00242DDB">
        <w:t xml:space="preserve"> prétend</w:t>
      </w:r>
      <w:r w:rsidR="00CD12DB">
        <w:t>ent</w:t>
      </w:r>
      <w:r w:rsidR="00242DDB">
        <w:t xml:space="preserve"> que le Tribunal est lié par le diagnostic de trouble de l’adaptation </w:t>
      </w:r>
      <w:r w:rsidR="0037755F">
        <w:t xml:space="preserve">avec humeur anxiodépressive </w:t>
      </w:r>
      <w:r w:rsidR="00242DDB">
        <w:t>chronique</w:t>
      </w:r>
      <w:r w:rsidR="00CD12DB">
        <w:t>, notamment</w:t>
      </w:r>
      <w:r w:rsidR="00242DDB">
        <w:t xml:space="preserve"> puisqu</w:t>
      </w:r>
      <w:r w:rsidR="00942503">
        <w:t>’il est</w:t>
      </w:r>
      <w:r w:rsidR="00242DDB">
        <w:t xml:space="preserve"> reconnu par la Commission des lésions professionnelles</w:t>
      </w:r>
      <w:r w:rsidR="00CA6D1E">
        <w:rPr>
          <w:rStyle w:val="Appelnotedebasdep"/>
        </w:rPr>
        <w:footnoteReference w:id="25"/>
      </w:r>
      <w:r w:rsidR="00242DDB">
        <w:t xml:space="preserve"> et par la professionnelle de la santé ayant charge de la travailleuse.</w:t>
      </w:r>
    </w:p>
    <w:p w14:paraId="3CDB94BC" w14:textId="50FDB5AC" w:rsidR="00242DDB" w:rsidRDefault="004B66EB" w:rsidP="00942503">
      <w:pPr>
        <w:pStyle w:val="corpsdedcision"/>
        <w:tabs>
          <w:tab w:val="clear" w:pos="360"/>
        </w:tabs>
      </w:pPr>
      <w:r w:rsidRPr="00081019">
        <w:t>D’autre</w:t>
      </w:r>
      <w:r>
        <w:t xml:space="preserve"> part, </w:t>
      </w:r>
      <w:r w:rsidR="00242DDB">
        <w:t xml:space="preserve">l’avocate de la Commission expose que le seul diagnostic en lien avec la présente analyse est celui </w:t>
      </w:r>
      <w:r w:rsidR="0037755F">
        <w:t xml:space="preserve">de </w:t>
      </w:r>
      <w:r w:rsidR="00242DDB">
        <w:t xml:space="preserve">trouble de l’adaptation avec humeur anxiodépressive </w:t>
      </w:r>
      <w:r w:rsidR="00BC1CCC">
        <w:t>à la suite</w:t>
      </w:r>
      <w:r w:rsidR="00CA6D1E">
        <w:t xml:space="preserve"> </w:t>
      </w:r>
      <w:r w:rsidR="00FB4FD2">
        <w:t xml:space="preserve">de </w:t>
      </w:r>
      <w:r w:rsidR="00CA6D1E">
        <w:t xml:space="preserve">multiples épisodes de conflits (harcèlement) au travail, qui fut </w:t>
      </w:r>
      <w:r w:rsidR="00242DDB">
        <w:t>posé par la docteure</w:t>
      </w:r>
      <w:r w:rsidR="00942503">
        <w:t> </w:t>
      </w:r>
      <w:r w:rsidR="00242DDB">
        <w:t>Gosselin dans son rapport médical du 17</w:t>
      </w:r>
      <w:r w:rsidR="00942503">
        <w:t> </w:t>
      </w:r>
      <w:r w:rsidR="00242DDB">
        <w:t>juin</w:t>
      </w:r>
      <w:r w:rsidR="00942503">
        <w:t> </w:t>
      </w:r>
      <w:r w:rsidR="00242DDB">
        <w:t>2020.</w:t>
      </w:r>
    </w:p>
    <w:p w14:paraId="117F8002" w14:textId="3BF23925" w:rsidR="007C616C" w:rsidRDefault="00C249EF" w:rsidP="00942503">
      <w:pPr>
        <w:pStyle w:val="corpsdedcision"/>
        <w:tabs>
          <w:tab w:val="clear" w:pos="360"/>
        </w:tabs>
        <w:spacing w:after="300"/>
      </w:pPr>
      <w:r>
        <w:t xml:space="preserve">Dans l’analyse du lien causal entre un diagnostic </w:t>
      </w:r>
      <w:r w:rsidR="00BC1CCC">
        <w:t>à titre de récidive, rechute, ou aggravation et une lésion professionnelle initialement reconnue</w:t>
      </w:r>
      <w:r>
        <w:t>, le Tribunal doit analyser l’ensemble de la preuve, tant factuelle que médicale, afin d’en tirer la conclusion la plus probante</w:t>
      </w:r>
      <w:r w:rsidRPr="00DA094D">
        <w:rPr>
          <w:vertAlign w:val="superscript"/>
        </w:rPr>
        <w:footnoteReference w:id="26"/>
      </w:r>
      <w:r>
        <w:t>.</w:t>
      </w:r>
      <w:r w:rsidR="00E3607C">
        <w:t xml:space="preserve"> Dans le cadre de ce débat, les parties ne s’entendent pas sur le terme « </w:t>
      </w:r>
      <w:r w:rsidR="00E3607C" w:rsidRPr="00E26EB1">
        <w:t>chronique </w:t>
      </w:r>
      <w:r w:rsidR="00E3607C">
        <w:t>» ayant été utilisé par différent</w:t>
      </w:r>
      <w:r w:rsidR="007454D0">
        <w:t>s</w:t>
      </w:r>
      <w:r w:rsidR="00E3607C">
        <w:t xml:space="preserve"> intervenant</w:t>
      </w:r>
      <w:r w:rsidR="007454D0">
        <w:t>s</w:t>
      </w:r>
      <w:r w:rsidR="00E3607C">
        <w:t xml:space="preserve"> dans le dossier, dont la Commission des lésions professionnelles.</w:t>
      </w:r>
    </w:p>
    <w:p w14:paraId="2B62DFF8" w14:textId="11861F3B" w:rsidR="00DA067C" w:rsidRDefault="00DA067C" w:rsidP="00E26EB1">
      <w:pPr>
        <w:pStyle w:val="corpsdedcision"/>
        <w:tabs>
          <w:tab w:val="clear" w:pos="360"/>
        </w:tabs>
      </w:pPr>
      <w:r>
        <w:t>Dans le présent dossier, la Commission allègue que la chronicisation du diagnostic de trouble de l’adaptation a déjà fait l’objet d’une indemnisation, en ce qu’elle a indemnisé la travailleuse en lui octroyant une indemnité correspondant à une atteinte permanente à l’intégrité physique ou psychique de 18</w:t>
      </w:r>
      <w:r w:rsidR="00942503">
        <w:t> </w:t>
      </w:r>
      <w:r>
        <w:t>% et ne devrait pas être pris</w:t>
      </w:r>
      <w:r w:rsidR="0009502D">
        <w:t>e</w:t>
      </w:r>
      <w:r>
        <w:t xml:space="preserve"> en considération dans l’analyse de ce présent dossier.</w:t>
      </w:r>
    </w:p>
    <w:p w14:paraId="33E2AA6B" w14:textId="5A37684D" w:rsidR="00DA067C" w:rsidRDefault="00DA067C" w:rsidP="00942503">
      <w:pPr>
        <w:pStyle w:val="corpsdedcision"/>
        <w:tabs>
          <w:tab w:val="clear" w:pos="360"/>
        </w:tabs>
      </w:pPr>
      <w:r>
        <w:t>Elle appui</w:t>
      </w:r>
      <w:r w:rsidR="0009502D">
        <w:t>e</w:t>
      </w:r>
      <w:r>
        <w:t xml:space="preserve"> cette prétention conformément à l’article</w:t>
      </w:r>
      <w:r w:rsidR="00942503">
        <w:t> </w:t>
      </w:r>
      <w:r>
        <w:t>224 de la Loi qui détermine que la Commission est liée par le diagnostic et les autres conclusions établis par le professionnel de la santé ayant charge du travailleur relativement aux sujets mentionnés à l’article</w:t>
      </w:r>
      <w:r w:rsidR="00942503">
        <w:t> </w:t>
      </w:r>
      <w:r>
        <w:t>212 de la Loi.</w:t>
      </w:r>
    </w:p>
    <w:p w14:paraId="2FFB658A" w14:textId="4470C35F" w:rsidR="007454D0" w:rsidRDefault="007454D0" w:rsidP="00E97BB6">
      <w:pPr>
        <w:pStyle w:val="corpsdedcision"/>
        <w:tabs>
          <w:tab w:val="clear" w:pos="360"/>
        </w:tabs>
        <w:spacing w:after="300"/>
      </w:pPr>
      <w:r>
        <w:t>Le Tribunal retient que la première fois que le diagnostic de trouble de l’adaptatio</w:t>
      </w:r>
      <w:r w:rsidR="00BC1CCC">
        <w:t>n</w:t>
      </w:r>
      <w:r>
        <w:t xml:space="preserve"> a été</w:t>
      </w:r>
      <w:r w:rsidR="00404C09">
        <w:t xml:space="preserve"> posé</w:t>
      </w:r>
      <w:r>
        <w:t xml:space="preserve"> sur une attestation médicale</w:t>
      </w:r>
      <w:r w:rsidR="00BC1CCC">
        <w:t xml:space="preserve"> par la professionnelle de la santé ayant charge de la travailleuse est</w:t>
      </w:r>
      <w:r>
        <w:t xml:space="preserve"> le 20</w:t>
      </w:r>
      <w:r w:rsidR="00942503">
        <w:t> </w:t>
      </w:r>
      <w:r>
        <w:t>janvier</w:t>
      </w:r>
      <w:r w:rsidR="00942503">
        <w:t> </w:t>
      </w:r>
      <w:r>
        <w:t>2005. Or, ce diagnostic a été repris à mainte</w:t>
      </w:r>
      <w:r w:rsidR="0009502D">
        <w:t>s</w:t>
      </w:r>
      <w:r>
        <w:t xml:space="preserve"> reprises par </w:t>
      </w:r>
      <w:r w:rsidR="00DB6E2D">
        <w:t>tous les professionnels</w:t>
      </w:r>
      <w:r>
        <w:t xml:space="preserve"> de la santé depuis. Certes, à </w:t>
      </w:r>
      <w:r w:rsidR="0009502D">
        <w:t xml:space="preserve">un </w:t>
      </w:r>
      <w:r>
        <w:t>certain moment, celui-ci fut consolidé avec présence de séquelles permanentes et à d’autre</w:t>
      </w:r>
      <w:r w:rsidR="00BC1CCC">
        <w:t>s</w:t>
      </w:r>
      <w:r>
        <w:t xml:space="preserve"> moment</w:t>
      </w:r>
      <w:r w:rsidR="00BC1CCC">
        <w:t>s</w:t>
      </w:r>
      <w:r>
        <w:t xml:space="preserve">, </w:t>
      </w:r>
      <w:r w:rsidR="00BC1CCC">
        <w:t xml:space="preserve">il a été reconnu que </w:t>
      </w:r>
      <w:r w:rsidR="00DB6E2D">
        <w:t>ce trouble de l’adaptation</w:t>
      </w:r>
      <w:r w:rsidR="00BC1CCC">
        <w:t xml:space="preserve"> avait été modifié négativement</w:t>
      </w:r>
      <w:r w:rsidR="00DB6E2D">
        <w:t>.</w:t>
      </w:r>
    </w:p>
    <w:p w14:paraId="3C1D5FB3" w14:textId="497641CB" w:rsidR="007C616C" w:rsidRDefault="007C616C" w:rsidP="00E26EB1">
      <w:pPr>
        <w:pStyle w:val="corpsdedcision"/>
        <w:tabs>
          <w:tab w:val="clear" w:pos="360"/>
        </w:tabs>
      </w:pPr>
      <w:r>
        <w:t xml:space="preserve">Selon le </w:t>
      </w:r>
      <w:r w:rsidRPr="0001499C">
        <w:rPr>
          <w:i/>
          <w:iCs/>
        </w:rPr>
        <w:t>Règlement sur le barème des dommages corporels</w:t>
      </w:r>
      <w:r>
        <w:rPr>
          <w:rStyle w:val="Appelnotedebasdep"/>
        </w:rPr>
        <w:footnoteReference w:id="27"/>
      </w:r>
      <w:r>
        <w:t xml:space="preserve">, </w:t>
      </w:r>
      <w:r w:rsidR="004B66EB">
        <w:t xml:space="preserve">le diagnostic de trouble de l’adaptation est reconnu comme étant </w:t>
      </w:r>
      <w:r>
        <w:t xml:space="preserve">une névrose </w:t>
      </w:r>
      <w:r w:rsidR="004B66EB">
        <w:t xml:space="preserve">qui </w:t>
      </w:r>
      <w:r>
        <w:t xml:space="preserve">se caractérise par une adaptation névrotique au traumatisme et à ses séquelles. Le comportement </w:t>
      </w:r>
      <w:r w:rsidR="00404C09">
        <w:t xml:space="preserve">de la personne qui en souffre </w:t>
      </w:r>
      <w:r>
        <w:t>peut être perturbé dans les limites qui sont en général socialement acceptable</w:t>
      </w:r>
      <w:r w:rsidR="00942503">
        <w:t>s</w:t>
      </w:r>
      <w:r>
        <w:t>. Le syndrome se compose d’anxiété excessive, de phobies, de symptômes hystériques, obsessionnels et compulsifs, dépressifs et parfois d’une composante somatique.</w:t>
      </w:r>
    </w:p>
    <w:p w14:paraId="4DED1711" w14:textId="7D2ED14B" w:rsidR="007C616C" w:rsidRDefault="007C616C" w:rsidP="00E26EB1">
      <w:pPr>
        <w:pStyle w:val="corpsdedcision"/>
        <w:tabs>
          <w:tab w:val="clear" w:pos="360"/>
        </w:tabs>
      </w:pPr>
      <w:r>
        <w:t>L’intensité d’une névrose du groupe</w:t>
      </w:r>
      <w:r w:rsidR="00E97BB6">
        <w:t> </w:t>
      </w:r>
      <w:r>
        <w:t xml:space="preserve">2, comme </w:t>
      </w:r>
      <w:r w:rsidR="004B66EB">
        <w:t>reconnu</w:t>
      </w:r>
      <w:r w:rsidR="00724756">
        <w:t>e</w:t>
      </w:r>
      <w:r w:rsidR="004B66EB">
        <w:t xml:space="preserve"> en l’espèce par la Commission,</w:t>
      </w:r>
      <w:r>
        <w:t xml:space="preserve"> quoique d’ordinaire variable, oblige </w:t>
      </w:r>
      <w:r w:rsidR="00CD12DB">
        <w:t>le patient</w:t>
      </w:r>
      <w:r>
        <w:t xml:space="preserve"> à avoir</w:t>
      </w:r>
      <w:r w:rsidR="00E97BB6">
        <w:t xml:space="preserve"> constamment</w:t>
      </w:r>
      <w:r>
        <w:t xml:space="preserve"> recours à des mesures thérapeutiques soulageantes, à une modification de ses activités quotidiennes conduisant à une réduction plus ou moins marquée de son rendement social et personnel. Le syndrome peut s’accompagner de désordres psychologiques fonctionnels nécessitant un traitement symptomatique et occasionnant un arrêt intermittent des activités régulières.</w:t>
      </w:r>
    </w:p>
    <w:p w14:paraId="5EB709C7" w14:textId="5BBECE27" w:rsidR="007C616C" w:rsidRDefault="007C616C" w:rsidP="00E26EB1">
      <w:pPr>
        <w:numPr>
          <w:ilvl w:val="0"/>
          <w:numId w:val="1"/>
        </w:numPr>
        <w:tabs>
          <w:tab w:val="clear" w:pos="360"/>
          <w:tab w:val="num" w:pos="720"/>
        </w:tabs>
        <w:spacing w:after="360"/>
        <w:jc w:val="both"/>
      </w:pPr>
      <w:r>
        <w:t xml:space="preserve">Avec égard, le Tribunal </w:t>
      </w:r>
      <w:r w:rsidR="00E97BB6">
        <w:t>est d’avis</w:t>
      </w:r>
      <w:r>
        <w:t xml:space="preserve"> que, bien que le libellé de la névrose de groupe</w:t>
      </w:r>
      <w:r w:rsidR="00E97BB6">
        <w:t> </w:t>
      </w:r>
      <w:r>
        <w:t xml:space="preserve">2 existe afin de déterminer un déficit anatomophysiologique, ce dernier va au-delà d’une simple nomenclature d’une perte de substance psychique et précise que la travailleuse est aux prises avec une fragilité psychologique significative </w:t>
      </w:r>
      <w:r w:rsidR="00B336C9">
        <w:t xml:space="preserve">au quotidien </w:t>
      </w:r>
      <w:r>
        <w:t xml:space="preserve">et </w:t>
      </w:r>
      <w:r w:rsidR="00F12A7E">
        <w:t xml:space="preserve">est </w:t>
      </w:r>
      <w:r w:rsidR="00CD12DB">
        <w:t>directement en lien avec l</w:t>
      </w:r>
      <w:r w:rsidR="00404C09">
        <w:t>es lésions</w:t>
      </w:r>
      <w:r>
        <w:t xml:space="preserve"> professionnelle</w:t>
      </w:r>
      <w:r w:rsidR="00404C09">
        <w:t>s antérieures</w:t>
      </w:r>
      <w:r>
        <w:t xml:space="preserve">. </w:t>
      </w:r>
      <w:r w:rsidR="004B66EB">
        <w:t xml:space="preserve">Les conséquences qui découlent de cette atteinte permanente à l’intégrité psychique </w:t>
      </w:r>
      <w:r w:rsidR="00F12A7E">
        <w:t xml:space="preserve">de la travailleuse </w:t>
      </w:r>
      <w:r w:rsidR="004B66EB">
        <w:t>démontre</w:t>
      </w:r>
      <w:r w:rsidR="0009502D">
        <w:t>nt</w:t>
      </w:r>
      <w:r w:rsidR="004B66EB">
        <w:t xml:space="preserve"> clairement que ce diagnostic s’est chronicisé dans le temps et nécessite des soins et des traitements constants.</w:t>
      </w:r>
      <w:r w:rsidR="000B4CE3">
        <w:t xml:space="preserve"> Ce diagnostic n’a jamais été résolu de manière définitive, il a simplement fait l’objet d’une consolidation avec présence de séquelles permanentes.</w:t>
      </w:r>
    </w:p>
    <w:p w14:paraId="69C6E918" w14:textId="4F416EE2" w:rsidR="00652806" w:rsidRDefault="003135D7" w:rsidP="00E97BB6">
      <w:pPr>
        <w:numPr>
          <w:ilvl w:val="0"/>
          <w:numId w:val="1"/>
        </w:numPr>
        <w:tabs>
          <w:tab w:val="clear" w:pos="360"/>
          <w:tab w:val="num" w:pos="720"/>
        </w:tabs>
        <w:spacing w:after="360"/>
        <w:jc w:val="both"/>
      </w:pPr>
      <w:r>
        <w:t xml:space="preserve">D’ailleurs, dès le </w:t>
      </w:r>
      <w:r w:rsidRPr="00041FD6">
        <w:t>1</w:t>
      </w:r>
      <w:r w:rsidRPr="00041FD6">
        <w:rPr>
          <w:vertAlign w:val="superscript"/>
        </w:rPr>
        <w:t>er</w:t>
      </w:r>
      <w:r w:rsidR="00E97BB6">
        <w:t> </w:t>
      </w:r>
      <w:r>
        <w:t>février</w:t>
      </w:r>
      <w:r w:rsidR="00E97BB6">
        <w:t> </w:t>
      </w:r>
      <w:r>
        <w:t>2008, dans son expertise médicale, le psychiatre</w:t>
      </w:r>
      <w:r w:rsidR="00E97BB6">
        <w:t> </w:t>
      </w:r>
      <w:r>
        <w:t xml:space="preserve">Laliberté est d’avis que la travailleuse présente une chronicisation d’un trouble de l’adaptation avec humeur dépressive et anxiété dont l’élément stresseur a été un harcèlement au travail. </w:t>
      </w:r>
      <w:r w:rsidR="00652806">
        <w:t>Par la suite, la docteure</w:t>
      </w:r>
      <w:r w:rsidR="00E97BB6">
        <w:t> </w:t>
      </w:r>
      <w:r w:rsidR="00652806">
        <w:t>T</w:t>
      </w:r>
      <w:r w:rsidR="00A33429">
        <w:t>hiffeault</w:t>
      </w:r>
      <w:r w:rsidR="00652806">
        <w:t>, dans son expertise médicale du 27</w:t>
      </w:r>
      <w:r w:rsidR="00E97BB6">
        <w:t> </w:t>
      </w:r>
      <w:r w:rsidR="00652806">
        <w:t>mars</w:t>
      </w:r>
      <w:r w:rsidR="00E97BB6">
        <w:t> </w:t>
      </w:r>
      <w:r w:rsidR="00652806">
        <w:t>2008</w:t>
      </w:r>
      <w:r w:rsidR="00E97BB6">
        <w:t>,</w:t>
      </w:r>
      <w:r w:rsidR="00652806">
        <w:t xml:space="preserve"> ajoute : « </w:t>
      </w:r>
      <w:r w:rsidR="00652806" w:rsidRPr="00652806">
        <w:rPr>
          <w:rStyle w:val="Citationintgre"/>
        </w:rPr>
        <w:t>Mme Boily présente donc tel que reconnu par la CSST un trouble d’adaptation qui s’est chronicisé (comme reconnu également par le Dr Laliberté, psychiatre, qui a fait l’évaluation en février dernier)</w:t>
      </w:r>
      <w:r w:rsidR="00652806" w:rsidRPr="00273E64">
        <w:rPr>
          <w:rStyle w:val="Citationintgre"/>
          <w:i w:val="0"/>
          <w:iCs/>
          <w:sz w:val="24"/>
          <w:szCs w:val="24"/>
        </w:rPr>
        <w:t> </w:t>
      </w:r>
      <w:r w:rsidR="00652806">
        <w:t>».</w:t>
      </w:r>
    </w:p>
    <w:p w14:paraId="5BEAF91A" w14:textId="422BC343" w:rsidR="002F5F24" w:rsidRDefault="002F5F24" w:rsidP="00273E64">
      <w:pPr>
        <w:numPr>
          <w:ilvl w:val="0"/>
          <w:numId w:val="1"/>
        </w:numPr>
        <w:tabs>
          <w:tab w:val="clear" w:pos="360"/>
          <w:tab w:val="num" w:pos="720"/>
        </w:tabs>
        <w:spacing w:after="360"/>
        <w:jc w:val="both"/>
      </w:pPr>
      <w:r>
        <w:t>Encore une fois, dans l’expertise de la psychiatre</w:t>
      </w:r>
      <w:r w:rsidR="00E97BB6">
        <w:t> </w:t>
      </w:r>
      <w:r>
        <w:t>Lavoie du 21</w:t>
      </w:r>
      <w:r w:rsidR="00E97BB6">
        <w:t> </w:t>
      </w:r>
      <w:r>
        <w:t>septembre</w:t>
      </w:r>
      <w:r w:rsidR="00E97BB6">
        <w:t> </w:t>
      </w:r>
      <w:r>
        <w:t>2020, cette dernière, à l’</w:t>
      </w:r>
      <w:r w:rsidR="00041FD6">
        <w:t>« A</w:t>
      </w:r>
      <w:r>
        <w:t>xe I du DSM-IV</w:t>
      </w:r>
      <w:r w:rsidR="00041FD6">
        <w:t> »</w:t>
      </w:r>
      <w:r w:rsidR="00E735F4">
        <w:t>,</w:t>
      </w:r>
      <w:r>
        <w:t xml:space="preserve"> pose le diagnostic de trouble de l’adaptation avec humeur mixte en rémission partielle</w:t>
      </w:r>
      <w:r w:rsidR="00E97BB6">
        <w:t>,</w:t>
      </w:r>
      <w:r>
        <w:t xml:space="preserve"> mais chronique.</w:t>
      </w:r>
    </w:p>
    <w:p w14:paraId="0405D3A5" w14:textId="1483F491" w:rsidR="00DB6E2D" w:rsidRDefault="00DB6E2D" w:rsidP="00273E64">
      <w:pPr>
        <w:pStyle w:val="corpsdedcision"/>
        <w:tabs>
          <w:tab w:val="clear" w:pos="360"/>
        </w:tabs>
        <w:spacing w:after="300"/>
      </w:pPr>
      <w:r>
        <w:t xml:space="preserve">Par conséquent, </w:t>
      </w:r>
      <w:r w:rsidR="000B4CE3">
        <w:t xml:space="preserve">le Tribunal conclut que </w:t>
      </w:r>
      <w:r>
        <w:t>la preuve médicale prépondérante démontre que ce diagnostic s’est chronicisé puisqu’il a entra</w:t>
      </w:r>
      <w:r w:rsidR="00E97BB6">
        <w:t>î</w:t>
      </w:r>
      <w:r>
        <w:t xml:space="preserve">né des séquelles permanentes et des conséquences tangibles dans le quotidien de la travailleuse qui a dû vivre avec celles-ci durant plusieurs années. Ne pas </w:t>
      </w:r>
      <w:r w:rsidR="002B1120">
        <w:t>considérer</w:t>
      </w:r>
      <w:r>
        <w:t xml:space="preserve"> que ce diagnostic est devenu chronique dans le temps, viendrait à nier la présence de l’ensemble des opinions </w:t>
      </w:r>
      <w:r w:rsidR="002B1120">
        <w:t>médica</w:t>
      </w:r>
      <w:r w:rsidR="00E97BB6">
        <w:t>les</w:t>
      </w:r>
      <w:r>
        <w:t>, dont celle de la professionnelle de la santé ayant charge de la travailleuse</w:t>
      </w:r>
      <w:r w:rsidR="000B4CE3">
        <w:t xml:space="preserve"> et de l’expert en psychiatrie, le docteur</w:t>
      </w:r>
      <w:r w:rsidR="00E97BB6">
        <w:t> </w:t>
      </w:r>
      <w:r w:rsidR="00652806">
        <w:t>Gil, ainsi</w:t>
      </w:r>
      <w:r w:rsidR="002B1120">
        <w:t xml:space="preserve"> que la présence de séquelles permanentes reconnues et des conséquences qui en découlent pour la travailleuse depuis de nombreuses années.</w:t>
      </w:r>
    </w:p>
    <w:p w14:paraId="0911BB6B" w14:textId="3A680E16" w:rsidR="007F0F62" w:rsidRDefault="007F0F62" w:rsidP="00273E64">
      <w:pPr>
        <w:pStyle w:val="corpsdedcision"/>
        <w:tabs>
          <w:tab w:val="clear" w:pos="360"/>
        </w:tabs>
      </w:pPr>
      <w:r>
        <w:t>De ce fait, le Tribunal estime que le diagnostic qui doit être pris en considération dans l’analyse du présent dossier est celui de trouble de l’adaptation avec humeur anxiodépressive chronique qui fut modifié de manière négative le 23</w:t>
      </w:r>
      <w:r w:rsidR="00E97BB6">
        <w:t> </w:t>
      </w:r>
      <w:r>
        <w:t>mars</w:t>
      </w:r>
      <w:r w:rsidR="00E97BB6">
        <w:t> </w:t>
      </w:r>
      <w:r>
        <w:t>2020. C’est la relation</w:t>
      </w:r>
      <w:r w:rsidR="00BC1CCC">
        <w:t xml:space="preserve"> entre</w:t>
      </w:r>
      <w:r>
        <w:t xml:space="preserve"> cette modification négative et </w:t>
      </w:r>
      <w:r w:rsidR="00C011CB">
        <w:t>les lésions professionnelles antérieures</w:t>
      </w:r>
      <w:r>
        <w:t xml:space="preserve"> qui doit être analys</w:t>
      </w:r>
      <w:r w:rsidR="00BC1CCC">
        <w:t>é</w:t>
      </w:r>
      <w:r w:rsidR="00E97BB6">
        <w:t>e</w:t>
      </w:r>
      <w:r>
        <w:t xml:space="preserve"> en l’espèce.</w:t>
      </w:r>
    </w:p>
    <w:p w14:paraId="7F6FB733" w14:textId="1AE0F478" w:rsidR="00571D47" w:rsidRDefault="00E346BE" w:rsidP="00273E64">
      <w:pPr>
        <w:numPr>
          <w:ilvl w:val="0"/>
          <w:numId w:val="1"/>
        </w:numPr>
        <w:tabs>
          <w:tab w:val="clear" w:pos="360"/>
          <w:tab w:val="num" w:pos="720"/>
        </w:tabs>
        <w:spacing w:after="360"/>
        <w:jc w:val="both"/>
      </w:pPr>
      <w:r>
        <w:t>Donc, en ce qui a trait à ce critère</w:t>
      </w:r>
      <w:r w:rsidR="00362291">
        <w:t xml:space="preserve"> de la gravité d</w:t>
      </w:r>
      <w:r w:rsidR="00C011CB">
        <w:t>es lésions professionnelles antérieures</w:t>
      </w:r>
      <w:r>
        <w:t xml:space="preserve">, le Tribunal </w:t>
      </w:r>
      <w:r w:rsidR="00E97BB6">
        <w:t>est d’avis</w:t>
      </w:r>
      <w:r>
        <w:t xml:space="preserve"> que le trouble de l’adaptation qui s’est effectivement chronicisé dans le temps est d’une gravité certaine. En effet, l’ensemble des agressions psychologiques qu’elle a enduré</w:t>
      </w:r>
      <w:r w:rsidR="0009502D">
        <w:t>es</w:t>
      </w:r>
      <w:r>
        <w:t xml:space="preserve"> à son travail durant plus de 20</w:t>
      </w:r>
      <w:r w:rsidR="00E97BB6">
        <w:t> </w:t>
      </w:r>
      <w:r>
        <w:t>ans ont été prodigu</w:t>
      </w:r>
      <w:r w:rsidR="0009502D">
        <w:t>ées</w:t>
      </w:r>
      <w:r w:rsidR="00E97BB6">
        <w:t>,</w:t>
      </w:r>
      <w:r>
        <w:t xml:space="preserve"> tant par </w:t>
      </w:r>
      <w:r w:rsidR="00E735F4">
        <w:t>d</w:t>
      </w:r>
      <w:r>
        <w:t>es collègues de travail que</w:t>
      </w:r>
      <w:r w:rsidR="00470BEE">
        <w:t xml:space="preserve"> par</w:t>
      </w:r>
      <w:r>
        <w:t xml:space="preserve"> des personnes en autorités</w:t>
      </w:r>
      <w:r w:rsidR="00CF6D9B">
        <w:t>, soit des personnes envers qui elle aurait dû avoir pleinement confiance.</w:t>
      </w:r>
      <w:r>
        <w:t xml:space="preserve"> De plus, ces gestes de harcèlement ont perduré dans le temps, ayant contribué à l’émergence de divers symptômes</w:t>
      </w:r>
      <w:r w:rsidR="00F84207">
        <w:t xml:space="preserve"> qui ont d’importantes répercussions dans la vie </w:t>
      </w:r>
      <w:r w:rsidR="00A81C28">
        <w:t xml:space="preserve">personnelle </w:t>
      </w:r>
      <w:r w:rsidR="00F84207">
        <w:t>de la travailleuse.</w:t>
      </w:r>
    </w:p>
    <w:p w14:paraId="257E76AF" w14:textId="67C91B8A" w:rsidR="00E346BE" w:rsidRDefault="00E346BE" w:rsidP="00273E64">
      <w:pPr>
        <w:numPr>
          <w:ilvl w:val="0"/>
          <w:numId w:val="1"/>
        </w:numPr>
        <w:tabs>
          <w:tab w:val="clear" w:pos="360"/>
          <w:tab w:val="num" w:pos="720"/>
        </w:tabs>
        <w:spacing w:after="360"/>
        <w:jc w:val="both"/>
      </w:pPr>
      <w:r>
        <w:t xml:space="preserve">De ce fait, le Tribunal ne peut que constater que la lésion professionnelle </w:t>
      </w:r>
      <w:r w:rsidR="00026F0A">
        <w:t>initiale ainsi</w:t>
      </w:r>
      <w:r w:rsidR="00F84207">
        <w:t xml:space="preserve"> que les récidives, rechutes, ou aggravations qui ont été reconnues au fil du temps sont </w:t>
      </w:r>
      <w:r>
        <w:t>significative</w:t>
      </w:r>
      <w:r w:rsidR="00F84207">
        <w:t>s</w:t>
      </w:r>
      <w:r>
        <w:t>.</w:t>
      </w:r>
    </w:p>
    <w:p w14:paraId="7F9BDC34" w14:textId="3F3E14A0" w:rsidR="00E346BE" w:rsidRPr="002513CB" w:rsidRDefault="00E346BE" w:rsidP="00B9324F">
      <w:pPr>
        <w:spacing w:after="360"/>
        <w:jc w:val="both"/>
        <w:rPr>
          <w:u w:val="single"/>
        </w:rPr>
      </w:pPr>
      <w:r w:rsidRPr="002513CB">
        <w:rPr>
          <w:u w:val="single"/>
        </w:rPr>
        <w:t>La continuité de la symptomatologie</w:t>
      </w:r>
    </w:p>
    <w:p w14:paraId="195BC5C8" w14:textId="3D2B6898" w:rsidR="00E346BE" w:rsidRDefault="00237131" w:rsidP="00E97BB6">
      <w:pPr>
        <w:pStyle w:val="corpsdedcision"/>
        <w:tabs>
          <w:tab w:val="clear" w:pos="360"/>
          <w:tab w:val="num" w:pos="720"/>
        </w:tabs>
      </w:pPr>
      <w:r>
        <w:t>Le Tribunal retient la description détaillée de</w:t>
      </w:r>
      <w:r w:rsidR="00EC7514">
        <w:t>s conséquences subi</w:t>
      </w:r>
      <w:r w:rsidR="00E97BB6">
        <w:t>es</w:t>
      </w:r>
      <w:r w:rsidR="00EC7514">
        <w:t xml:space="preserve"> par la travailleuse tout au long de l’évolution de cette lésion professionnelle qui est </w:t>
      </w:r>
      <w:r w:rsidR="00C95D18">
        <w:t>réalisée par le</w:t>
      </w:r>
      <w:r>
        <w:t xml:space="preserve"> docteur</w:t>
      </w:r>
      <w:r w:rsidR="00E97BB6">
        <w:t> </w:t>
      </w:r>
      <w:r>
        <w:t xml:space="preserve">Gil </w:t>
      </w:r>
      <w:r w:rsidR="00C95D18">
        <w:t xml:space="preserve">dans son rapport d’expertise </w:t>
      </w:r>
      <w:r>
        <w:t>du 9</w:t>
      </w:r>
      <w:r w:rsidR="00E97BB6">
        <w:t> </w:t>
      </w:r>
      <w:r>
        <w:t>septembre</w:t>
      </w:r>
      <w:r w:rsidR="00E97BB6">
        <w:t> </w:t>
      </w:r>
      <w:r>
        <w:t>2022 :</w:t>
      </w:r>
    </w:p>
    <w:p w14:paraId="78F12CD5" w14:textId="3FBA61F6" w:rsidR="00237131" w:rsidRDefault="00237131" w:rsidP="00D64BCC">
      <w:pPr>
        <w:pStyle w:val="citation"/>
        <w:spacing w:after="360"/>
      </w:pPr>
      <w:r>
        <w:t xml:space="preserve">Depuis 2005, elle décrit un sentiment de devenir toujours de plus en plus fragilisée, fragilité qui augmente après chaque arrêt de travail. Elle indique que son irritabilité, sentiment d’être enragée tout le temps, son agressivité, a un impact dans sa relation de couple et elle se fâche sans raison contre des amis et des membres de sa famille qui l’aiment, ce qui alimente un sentiment de culpabilité et d’autodépréciation. Depuis plusieurs années, elle constate également des difficultés de concentration, d’attention, est facilement éparpillée, ce qui n’était pas le cas dans sa vie auparavant. Elle devient également de plus en plus indécise et a de la difficulté à prendre des décisions car elle n’a plus confiance en elle-même, ce qui, encore une fois, contraste avec son fonctionnement antérieur. Ses difficultés, son niveau de fragilisation et sa confiance ont même envahi le seul secteur de sa vie dans lequel elle vivait beaucoup de gratification, soit le vélo de montagne. Ses difficultés de </w:t>
      </w:r>
      <w:r w:rsidR="007C0BFC">
        <w:t>concentration</w:t>
      </w:r>
      <w:r>
        <w:t xml:space="preserve">, d’attention, son </w:t>
      </w:r>
      <w:r w:rsidR="007C0BFC">
        <w:t>émotivité</w:t>
      </w:r>
      <w:r>
        <w:t xml:space="preserve"> l’amènent à s’autodéprécier, elle a le sentiment qu’elle n’est pas intelligente car elle ne retient rien. Dans ses relations, elle décrit une crainte constante d’être rejetée. Elle reconnait ainsi une grande hypersensibilité à ce niveau. Elle mentionne que la région dans laquelle elle vit à Chicoutimi est un petit milieu dans lequel elle a le sentiment que tout le monde la ha</w:t>
      </w:r>
      <w:r w:rsidR="00D64BCC">
        <w:t>ï</w:t>
      </w:r>
      <w:r>
        <w:t>t alors qu’en vélo, elle est quelqu’un d’appréciée, admirée.</w:t>
      </w:r>
    </w:p>
    <w:p w14:paraId="226BAAD2" w14:textId="25F6D984" w:rsidR="00D64BCC" w:rsidRPr="00D64BCC" w:rsidRDefault="00D64BCC" w:rsidP="00D64BCC">
      <w:pPr>
        <w:pStyle w:val="citation"/>
        <w:spacing w:after="360"/>
        <w:rPr>
          <w:sz w:val="24"/>
          <w:szCs w:val="24"/>
        </w:rPr>
      </w:pPr>
      <w:r>
        <w:rPr>
          <w:rFonts w:cs="Arial"/>
          <w:sz w:val="24"/>
          <w:szCs w:val="24"/>
        </w:rPr>
        <w:t>[Transcription textuelle]</w:t>
      </w:r>
    </w:p>
    <w:p w14:paraId="4C69C1BD" w14:textId="78182164" w:rsidR="00237131" w:rsidRDefault="003D6454" w:rsidP="00A154F7">
      <w:pPr>
        <w:pStyle w:val="corpsdedcision"/>
        <w:tabs>
          <w:tab w:val="clear" w:pos="360"/>
          <w:tab w:val="num" w:pos="720"/>
        </w:tabs>
      </w:pPr>
      <w:r>
        <w:t xml:space="preserve">Il est donc manifeste que la travailleuse a continué </w:t>
      </w:r>
      <w:r w:rsidR="00DC49ED">
        <w:t>à</w:t>
      </w:r>
      <w:r>
        <w:t xml:space="preserve"> vivre avec des symptômes importants malgré la consolidation de </w:t>
      </w:r>
      <w:r w:rsidR="00CA0F4D">
        <w:t>ses lésions professionnelles antérieures</w:t>
      </w:r>
      <w:r>
        <w:t>.</w:t>
      </w:r>
    </w:p>
    <w:p w14:paraId="46D33015" w14:textId="71C51B16" w:rsidR="00470BEE" w:rsidRDefault="00470BEE" w:rsidP="00D64BCC">
      <w:pPr>
        <w:pStyle w:val="corpsdedcision"/>
        <w:numPr>
          <w:ilvl w:val="0"/>
          <w:numId w:val="0"/>
        </w:numPr>
        <w:tabs>
          <w:tab w:val="clear" w:pos="720"/>
        </w:tabs>
        <w:rPr>
          <w:u w:val="single"/>
        </w:rPr>
      </w:pPr>
      <w:r w:rsidRPr="00470BEE">
        <w:rPr>
          <w:u w:val="single"/>
        </w:rPr>
        <w:t>L’existence ou non d’un suivi médical</w:t>
      </w:r>
    </w:p>
    <w:p w14:paraId="55EB4216" w14:textId="23EEB723" w:rsidR="00470BEE" w:rsidRDefault="00470BEE" w:rsidP="00470BEE">
      <w:pPr>
        <w:pStyle w:val="corpsdedcision"/>
        <w:tabs>
          <w:tab w:val="clear" w:pos="360"/>
          <w:tab w:val="num" w:pos="720"/>
        </w:tabs>
      </w:pPr>
      <w:r>
        <w:t>Ce critère est également satisfait. La travailleuse a été suivi</w:t>
      </w:r>
      <w:r w:rsidR="003C1059">
        <w:t>e</w:t>
      </w:r>
      <w:r>
        <w:t xml:space="preserve"> depuis 2005 par sa professionnelle de la santé, soit la docteure</w:t>
      </w:r>
      <w:r w:rsidR="00D64BCC">
        <w:t> </w:t>
      </w:r>
      <w:r>
        <w:t>Gosselin</w:t>
      </w:r>
      <w:r w:rsidR="00041FD6">
        <w:t>,</w:t>
      </w:r>
      <w:r>
        <w:t xml:space="preserve"> et a bénéficié </w:t>
      </w:r>
      <w:r w:rsidR="0015393A">
        <w:t>d’un</w:t>
      </w:r>
      <w:r>
        <w:t xml:space="preserve"> suivi </w:t>
      </w:r>
      <w:r w:rsidR="005D4653">
        <w:t xml:space="preserve">constant </w:t>
      </w:r>
      <w:r>
        <w:t xml:space="preserve">en psychiatrie, en ergothérapie, en psychologie </w:t>
      </w:r>
      <w:r w:rsidR="00DC49ED">
        <w:t>ainsi qu’</w:t>
      </w:r>
      <w:r>
        <w:t xml:space="preserve">avec un travailleur social. Par ailleurs, tant l’employeur que la Commission ont procédé à diverses expertises médicales durant </w:t>
      </w:r>
      <w:r w:rsidR="004239C9">
        <w:t>ces nombreuses année</w:t>
      </w:r>
      <w:r w:rsidR="00301F93">
        <w:t>s</w:t>
      </w:r>
      <w:r>
        <w:t>.</w:t>
      </w:r>
    </w:p>
    <w:p w14:paraId="7AE010BF" w14:textId="558DF037" w:rsidR="00470BEE" w:rsidRPr="00470BEE" w:rsidRDefault="00470BEE" w:rsidP="00470BEE">
      <w:pPr>
        <w:pStyle w:val="corpsdedcision"/>
        <w:tabs>
          <w:tab w:val="clear" w:pos="360"/>
          <w:tab w:val="num" w:pos="720"/>
        </w:tabs>
      </w:pPr>
      <w:r>
        <w:t xml:space="preserve">Le Tribunal </w:t>
      </w:r>
      <w:r w:rsidR="00D64BCC">
        <w:t>estime</w:t>
      </w:r>
      <w:r>
        <w:t xml:space="preserve"> que la travailleuse a été suivi</w:t>
      </w:r>
      <w:r w:rsidR="003C1059">
        <w:t>e</w:t>
      </w:r>
      <w:r>
        <w:t xml:space="preserve"> depuis la consolidation de la lésion professionnelle </w:t>
      </w:r>
      <w:r w:rsidR="00346076">
        <w:t xml:space="preserve">initiale </w:t>
      </w:r>
      <w:r>
        <w:t>de manière constante</w:t>
      </w:r>
      <w:r w:rsidR="005D4653">
        <w:t>, notamment auprès d</w:t>
      </w:r>
      <w:r w:rsidR="00D64BCC">
        <w:t>e la</w:t>
      </w:r>
      <w:r w:rsidR="005D4653">
        <w:t xml:space="preserve"> docteure</w:t>
      </w:r>
      <w:r w:rsidR="00D64BCC">
        <w:t> </w:t>
      </w:r>
      <w:r w:rsidR="005D4653">
        <w:t>Gosselin</w:t>
      </w:r>
      <w:r>
        <w:t>.</w:t>
      </w:r>
    </w:p>
    <w:p w14:paraId="2EE85DA3" w14:textId="4FF1CFBA" w:rsidR="00470BEE" w:rsidRDefault="00470BEE" w:rsidP="00A90773">
      <w:pPr>
        <w:pStyle w:val="corpsdedcision"/>
        <w:keepNext/>
        <w:keepLines/>
        <w:numPr>
          <w:ilvl w:val="0"/>
          <w:numId w:val="0"/>
        </w:numPr>
        <w:tabs>
          <w:tab w:val="clear" w:pos="720"/>
        </w:tabs>
        <w:rPr>
          <w:u w:val="single"/>
        </w:rPr>
      </w:pPr>
      <w:r w:rsidRPr="00470BEE">
        <w:rPr>
          <w:u w:val="single"/>
        </w:rPr>
        <w:t>Le retour au travail avec ou sans limitations fonctionnelles</w:t>
      </w:r>
    </w:p>
    <w:p w14:paraId="55EDFA93" w14:textId="340DDCF3" w:rsidR="007F0F62" w:rsidRDefault="007F0F62" w:rsidP="00A90773">
      <w:pPr>
        <w:pStyle w:val="corpsdedcision"/>
        <w:keepNext/>
        <w:keepLines/>
        <w:tabs>
          <w:tab w:val="clear" w:pos="360"/>
        </w:tabs>
      </w:pPr>
      <w:r>
        <w:t>Afin de se prononcer sur le lien de causalité, il est important de prendre en considération la condition psychologique de la travailleuse au moment de la dernière consolidation de sa lésion professionnelle.</w:t>
      </w:r>
    </w:p>
    <w:p w14:paraId="0A755C54" w14:textId="23A6E0A6" w:rsidR="00470BEE" w:rsidRDefault="004B3F3D" w:rsidP="00D64BCC">
      <w:pPr>
        <w:pStyle w:val="corpsdedcision"/>
        <w:tabs>
          <w:tab w:val="clear" w:pos="360"/>
          <w:tab w:val="num" w:pos="720"/>
        </w:tabs>
      </w:pPr>
      <w:r>
        <w:t xml:space="preserve">À la suite de la consolidation de la dernière récidive, rechute, ou aggravation </w:t>
      </w:r>
      <w:r w:rsidR="00845A03">
        <w:t>le 23</w:t>
      </w:r>
      <w:r w:rsidR="00D64BCC">
        <w:t> </w:t>
      </w:r>
      <w:r w:rsidR="00845A03">
        <w:t>août</w:t>
      </w:r>
      <w:r w:rsidR="00D64BCC">
        <w:t> </w:t>
      </w:r>
      <w:r w:rsidR="00845A03">
        <w:t>2019, la docteure</w:t>
      </w:r>
      <w:r w:rsidR="00D64BCC">
        <w:t> </w:t>
      </w:r>
      <w:r w:rsidR="00845A03">
        <w:t>Gosselin, dans son rapport final, mentionne que la travailleuse est apte à reprendre son emploi convenable sans limitation fonctionnelle supplémentaire.</w:t>
      </w:r>
    </w:p>
    <w:p w14:paraId="14822672" w14:textId="4C86C7E0" w:rsidR="00845A03" w:rsidRDefault="00845A03" w:rsidP="00D64BCC">
      <w:pPr>
        <w:pStyle w:val="corpsdedcision"/>
        <w:tabs>
          <w:tab w:val="clear" w:pos="360"/>
        </w:tabs>
      </w:pPr>
      <w:r>
        <w:t xml:space="preserve">Toutefois, il appert que les limitations fonctionnelles permanentes suivantes se devaient d’être respectées, à savoir que la travailleuse doit effectuer son travail en solo ou du moins, elle doit éviter de travailler en contact étroit avec des collègues ou supérieurs ayant joué un rôle dans les situations de harcèlement dans le passé et qu’elle </w:t>
      </w:r>
      <w:r w:rsidR="006E05F0">
        <w:t xml:space="preserve">ne </w:t>
      </w:r>
      <w:r>
        <w:t>doit plus travailler de nuit.</w:t>
      </w:r>
    </w:p>
    <w:p w14:paraId="44578C27" w14:textId="3FB1E8A1" w:rsidR="00036CC7" w:rsidRDefault="00301F93" w:rsidP="00D64BCC">
      <w:pPr>
        <w:pStyle w:val="corpsdedcision"/>
        <w:tabs>
          <w:tab w:val="clear" w:pos="360"/>
        </w:tabs>
      </w:pPr>
      <w:r>
        <w:t>Par conséquent, au moment de la modification négative de l’état de santé de la travailleuse le 23</w:t>
      </w:r>
      <w:r w:rsidR="00D64BCC">
        <w:t> </w:t>
      </w:r>
      <w:r>
        <w:t>mars</w:t>
      </w:r>
      <w:r w:rsidR="00D64BCC">
        <w:t> </w:t>
      </w:r>
      <w:r>
        <w:t>2020, cette dernière se devait de respecter des limitations fonctionnelles.</w:t>
      </w:r>
    </w:p>
    <w:p w14:paraId="235CFF0C" w14:textId="4522F201" w:rsidR="00470BEE" w:rsidRDefault="00845A03" w:rsidP="00D64BCC">
      <w:pPr>
        <w:pStyle w:val="corpsdedcision"/>
        <w:numPr>
          <w:ilvl w:val="0"/>
          <w:numId w:val="0"/>
        </w:numPr>
        <w:tabs>
          <w:tab w:val="clear" w:pos="720"/>
        </w:tabs>
        <w:rPr>
          <w:u w:val="single"/>
        </w:rPr>
      </w:pPr>
      <w:r w:rsidRPr="00845A03">
        <w:rPr>
          <w:u w:val="single"/>
        </w:rPr>
        <w:t>L</w:t>
      </w:r>
      <w:r w:rsidR="00470BEE" w:rsidRPr="00845A03">
        <w:rPr>
          <w:u w:val="single"/>
        </w:rPr>
        <w:t>a présence ou l’absence d’une atteinte permanente à l’intégrité physique ou psychique</w:t>
      </w:r>
    </w:p>
    <w:p w14:paraId="7B29A6E1" w14:textId="51A27F90" w:rsidR="00A40F93" w:rsidRDefault="0066474F" w:rsidP="00D64BCC">
      <w:pPr>
        <w:numPr>
          <w:ilvl w:val="0"/>
          <w:numId w:val="1"/>
        </w:numPr>
        <w:tabs>
          <w:tab w:val="clear" w:pos="360"/>
          <w:tab w:val="num" w:pos="720"/>
        </w:tabs>
        <w:spacing w:after="360"/>
        <w:jc w:val="both"/>
      </w:pPr>
      <w:r>
        <w:t>La modification négative de l’état de santé psychologique de la travailleuse en mars</w:t>
      </w:r>
      <w:r w:rsidR="00D64BCC">
        <w:t> </w:t>
      </w:r>
      <w:r>
        <w:t>2020, soit l’augmentation significative de sa symptomatologie anxieuse, est à l’origine de plusieurs facteurs de stress.</w:t>
      </w:r>
      <w:r w:rsidR="00A40F93">
        <w:t xml:space="preserve"> La Commission a reconnu que la travailleuse conservait une atteinte permanente à l’intégrité physique ou psychique de 18</w:t>
      </w:r>
      <w:r w:rsidR="00D64BCC">
        <w:t> </w:t>
      </w:r>
      <w:r w:rsidR="00A40F93">
        <w:t>%.</w:t>
      </w:r>
    </w:p>
    <w:p w14:paraId="35E803A3" w14:textId="17F46C5F" w:rsidR="0066474F" w:rsidRDefault="00D64BCC" w:rsidP="00273E64">
      <w:pPr>
        <w:numPr>
          <w:ilvl w:val="0"/>
          <w:numId w:val="1"/>
        </w:numPr>
        <w:tabs>
          <w:tab w:val="clear" w:pos="360"/>
          <w:tab w:val="num" w:pos="720"/>
        </w:tabs>
        <w:spacing w:after="360"/>
        <w:jc w:val="both"/>
      </w:pPr>
      <w:r>
        <w:t>Ce</w:t>
      </w:r>
      <w:r w:rsidR="00A40F93">
        <w:t xml:space="preserve"> faisant, la Commis</w:t>
      </w:r>
      <w:r w:rsidR="00041FD6">
        <w:t>s</w:t>
      </w:r>
      <w:r w:rsidR="00A40F93">
        <w:t>ion a reconnu que s</w:t>
      </w:r>
      <w:r w:rsidR="0066474F">
        <w:t>on niveau de résistance aux divers stresseurs de la vie quotidienne n</w:t>
      </w:r>
      <w:r w:rsidR="003C1059">
        <w:t>’es</w:t>
      </w:r>
      <w:r w:rsidR="0066474F">
        <w:t>t pas le même qu’une personne n’ayant pas les séquelles permanentes. En effet, la preuve médicale prépondérante, dont notamment le témoignage de l’expert de la travailleuse</w:t>
      </w:r>
      <w:r w:rsidR="00A40F93">
        <w:t>,</w:t>
      </w:r>
      <w:r w:rsidR="0066474F">
        <w:t xml:space="preserve"> démontre qu</w:t>
      </w:r>
      <w:r>
        <w:t>’elle</w:t>
      </w:r>
      <w:r w:rsidR="0066474F">
        <w:t xml:space="preserve"> avait une diminution significative de sa capacité d’adaptation face à des événements stressant</w:t>
      </w:r>
      <w:r w:rsidR="00A40F93">
        <w:t>s</w:t>
      </w:r>
      <w:r w:rsidR="0066474F">
        <w:t xml:space="preserve"> ou anxiogène</w:t>
      </w:r>
      <w:r w:rsidR="00A40F93">
        <w:t>s</w:t>
      </w:r>
      <w:r w:rsidR="0066474F">
        <w:t xml:space="preserve">. À la suite de la consolidation de sa dernière lésion professionnelle, la travailleuse est demeurée plus vulnérable sur le plan psychologique et celle-ci est une conséquence de </w:t>
      </w:r>
      <w:r w:rsidR="00A40F93">
        <w:t>ses lésions professionnelles antérieures</w:t>
      </w:r>
      <w:r w:rsidR="0066474F">
        <w:t>.</w:t>
      </w:r>
    </w:p>
    <w:p w14:paraId="3212CAA1" w14:textId="11C482E6" w:rsidR="006C4E55" w:rsidRDefault="00B2277F" w:rsidP="00A90773">
      <w:pPr>
        <w:keepNext/>
        <w:keepLines/>
        <w:numPr>
          <w:ilvl w:val="0"/>
          <w:numId w:val="1"/>
        </w:numPr>
        <w:tabs>
          <w:tab w:val="clear" w:pos="360"/>
          <w:tab w:val="num" w:pos="720"/>
        </w:tabs>
        <w:spacing w:after="360"/>
        <w:jc w:val="both"/>
      </w:pPr>
      <w:r>
        <w:t>De ce fait, le Tribunal estime que la travailleuse avait une importante atteinte permanente à l’intégrité psychique au moment de la survenance de sa récidive, rechute, ou aggravation du 23</w:t>
      </w:r>
      <w:r w:rsidR="00D64BCC">
        <w:t> </w:t>
      </w:r>
      <w:r>
        <w:t>mars</w:t>
      </w:r>
      <w:r w:rsidR="00D64BCC">
        <w:t> </w:t>
      </w:r>
      <w:r>
        <w:t>2020 puisqu’une névrose de gravité</w:t>
      </w:r>
      <w:r w:rsidR="00D64BCC">
        <w:t> </w:t>
      </w:r>
      <w:r>
        <w:t>2 avait été indemnisé</w:t>
      </w:r>
      <w:r w:rsidR="003C1059">
        <w:t>e</w:t>
      </w:r>
      <w:r>
        <w:t xml:space="preserve"> par la Commission.</w:t>
      </w:r>
    </w:p>
    <w:p w14:paraId="41B1381D" w14:textId="1EAA8015" w:rsidR="00470BEE" w:rsidRPr="00B2277F" w:rsidRDefault="00B2277F" w:rsidP="00A90773">
      <w:pPr>
        <w:pStyle w:val="corpsdedcision"/>
        <w:keepNext/>
        <w:keepLines/>
        <w:numPr>
          <w:ilvl w:val="0"/>
          <w:numId w:val="0"/>
        </w:numPr>
        <w:tabs>
          <w:tab w:val="clear" w:pos="720"/>
        </w:tabs>
        <w:rPr>
          <w:u w:val="single"/>
        </w:rPr>
      </w:pPr>
      <w:r w:rsidRPr="00B2277F">
        <w:rPr>
          <w:u w:val="single"/>
        </w:rPr>
        <w:t>L</w:t>
      </w:r>
      <w:r w:rsidR="00470BEE" w:rsidRPr="00B2277F">
        <w:rPr>
          <w:u w:val="single"/>
        </w:rPr>
        <w:t>a présence ou l’absence d’une condition personnelle</w:t>
      </w:r>
    </w:p>
    <w:p w14:paraId="3E5B7A7B" w14:textId="0EBC5956" w:rsidR="00292D45" w:rsidRDefault="00292D45" w:rsidP="00A90773">
      <w:pPr>
        <w:pStyle w:val="corpsdedcision"/>
        <w:keepNext/>
        <w:keepLines/>
        <w:tabs>
          <w:tab w:val="clear" w:pos="360"/>
        </w:tabs>
      </w:pPr>
      <w:r>
        <w:t>Il est vrai qu’en règle général, la théorie du crâne fragile, découlant du principe qui vise la réparation intégrale du préjudice d’une victime, ne s’applique pas lors de la détermination d’un lien de causalité entre une nouvelle lésion professionnelle et une lésion initiale.</w:t>
      </w:r>
    </w:p>
    <w:p w14:paraId="70176EA6" w14:textId="2B01DAA3" w:rsidR="00292D45" w:rsidRDefault="00292D45" w:rsidP="0082258F">
      <w:pPr>
        <w:pStyle w:val="corpsdedcision"/>
        <w:tabs>
          <w:tab w:val="clear" w:pos="360"/>
        </w:tabs>
      </w:pPr>
      <w:r>
        <w:t xml:space="preserve">Or, dans le présent dossier, </w:t>
      </w:r>
      <w:r w:rsidR="002B6A5A">
        <w:t>les problématiques d’ordre psychologique de la travailleuse</w:t>
      </w:r>
      <w:r>
        <w:t xml:space="preserve"> ne découlent pas d’une condition personnelle préexistante</w:t>
      </w:r>
      <w:r w:rsidR="0082258F">
        <w:t>,</w:t>
      </w:r>
      <w:r>
        <w:t xml:space="preserve"> mais bien des conséquences permanentes </w:t>
      </w:r>
      <w:r w:rsidR="00651495">
        <w:t>de ses lésions professionnelles antérieures</w:t>
      </w:r>
      <w:r>
        <w:t xml:space="preserve"> et doivent toujours faire l’objet d’une réparation, et ce, conformément à l’objectif même de la Loi qui est prévu à son article</w:t>
      </w:r>
      <w:r w:rsidR="00651495">
        <w:t xml:space="preserve"> premier</w:t>
      </w:r>
      <w:r>
        <w:t>. Le Tribunal doit donc prendre en considération cette symptomatologie et cette vulnérabilité, non pas comme étant une condition personnelle préexistante</w:t>
      </w:r>
      <w:r w:rsidR="0082258F">
        <w:t>,</w:t>
      </w:r>
      <w:r>
        <w:t xml:space="preserve"> mais bien comme faisant partie des conséquences de </w:t>
      </w:r>
      <w:r w:rsidR="00D524EA">
        <w:t>ses lésions professionnelles antérieures</w:t>
      </w:r>
      <w:r>
        <w:t>.</w:t>
      </w:r>
    </w:p>
    <w:p w14:paraId="3606B82A" w14:textId="13ACF132" w:rsidR="00652806" w:rsidRDefault="00652806" w:rsidP="003D63DA">
      <w:pPr>
        <w:pStyle w:val="corpsdedcision"/>
        <w:tabs>
          <w:tab w:val="clear" w:pos="360"/>
        </w:tabs>
      </w:pPr>
      <w:r>
        <w:t>Tout d’abord, dès le 1</w:t>
      </w:r>
      <w:r w:rsidRPr="00652806">
        <w:rPr>
          <w:vertAlign w:val="superscript"/>
        </w:rPr>
        <w:t>er</w:t>
      </w:r>
      <w:r w:rsidR="0082258F">
        <w:t> </w:t>
      </w:r>
      <w:r>
        <w:t>février</w:t>
      </w:r>
      <w:r w:rsidR="0082258F">
        <w:t> </w:t>
      </w:r>
      <w:r>
        <w:t>2008, le docteur</w:t>
      </w:r>
      <w:r w:rsidR="0082258F">
        <w:t> </w:t>
      </w:r>
      <w:r>
        <w:t>Laliberté mentionne que la travailleuse ne présente pas de trouble de la personnalité</w:t>
      </w:r>
      <w:r w:rsidR="0082258F">
        <w:t>,</w:t>
      </w:r>
      <w:r>
        <w:t xml:space="preserve"> mais conclut que </w:t>
      </w:r>
      <w:r w:rsidR="0082258F">
        <w:t>s</w:t>
      </w:r>
      <w:r>
        <w:t>es symptômes découlent directement du trouble de l’adaptation</w:t>
      </w:r>
      <w:r w:rsidR="00D524EA">
        <w:t xml:space="preserve"> </w:t>
      </w:r>
      <w:r w:rsidR="0082258F">
        <w:t>émanant</w:t>
      </w:r>
      <w:r w:rsidR="00D524EA">
        <w:t xml:space="preserve"> du harcèlement psychologique vécu au travail</w:t>
      </w:r>
      <w:r>
        <w:t>.</w:t>
      </w:r>
    </w:p>
    <w:p w14:paraId="3B9C2E20" w14:textId="1A4D867C" w:rsidR="002F5F24" w:rsidRDefault="002F5F24" w:rsidP="00273E64">
      <w:pPr>
        <w:pStyle w:val="corpsdedcision"/>
        <w:tabs>
          <w:tab w:val="clear" w:pos="360"/>
        </w:tabs>
      </w:pPr>
      <w:r>
        <w:t>Ensuite, la docteure</w:t>
      </w:r>
      <w:r w:rsidR="0082258F">
        <w:t> </w:t>
      </w:r>
      <w:r w:rsidR="00D27EB4">
        <w:t>Lavoie</w:t>
      </w:r>
      <w:r>
        <w:t>, dans son rapport du 21</w:t>
      </w:r>
      <w:r w:rsidR="0082258F">
        <w:t> </w:t>
      </w:r>
      <w:r>
        <w:t>septembre</w:t>
      </w:r>
      <w:r w:rsidR="0082258F">
        <w:t> </w:t>
      </w:r>
      <w:r>
        <w:t>2020</w:t>
      </w:r>
      <w:r w:rsidR="003C1059">
        <w:t>,</w:t>
      </w:r>
      <w:r>
        <w:t xml:space="preserve"> indique à l’</w:t>
      </w:r>
      <w:r w:rsidR="00FA7681">
        <w:t>« A</w:t>
      </w:r>
      <w:r>
        <w:t>xe II du DSM-IV</w:t>
      </w:r>
      <w:r w:rsidR="00FA7681">
        <w:t> »</w:t>
      </w:r>
      <w:r w:rsidR="00651495">
        <w:t>,</w:t>
      </w:r>
      <w:r>
        <w:t xml:space="preserve"> qu’elle n’a pas mis en évidence de trouble de la personnalité sur la foi de l’entrevue. Toutefois, elle estime que la travailleuse a certains traits de personnalité histrionique.</w:t>
      </w:r>
    </w:p>
    <w:p w14:paraId="47625795" w14:textId="169FFFF1" w:rsidR="002F5F24" w:rsidRDefault="00620226" w:rsidP="00273E64">
      <w:pPr>
        <w:pStyle w:val="corpsdedcision"/>
        <w:tabs>
          <w:tab w:val="clear" w:pos="360"/>
        </w:tabs>
      </w:pPr>
      <w:r>
        <w:t>Par ailleurs</w:t>
      </w:r>
      <w:r w:rsidR="002F5F24">
        <w:t>, dans son expertise médicale du 9</w:t>
      </w:r>
      <w:r w:rsidR="0082258F">
        <w:t> </w:t>
      </w:r>
      <w:r w:rsidR="002F5F24">
        <w:t>septembre</w:t>
      </w:r>
      <w:r w:rsidR="0082258F">
        <w:t> </w:t>
      </w:r>
      <w:r w:rsidR="002F5F24">
        <w:t>2022, le docteur</w:t>
      </w:r>
      <w:r w:rsidR="0082258F">
        <w:t> </w:t>
      </w:r>
      <w:r w:rsidR="002F5F24">
        <w:t>Gil est d’avis que les traits de personnalité histrionique de la travailleuse se sont amplifié</w:t>
      </w:r>
      <w:r w:rsidR="00651495">
        <w:t>s</w:t>
      </w:r>
      <w:r w:rsidR="002F5F24">
        <w:t xml:space="preserve"> au fur et à mesure des années en raison de la fragilisation de son état psychologique </w:t>
      </w:r>
      <w:r w:rsidR="0082258F">
        <w:t>dû au</w:t>
      </w:r>
      <w:r w:rsidR="002F5F24">
        <w:t xml:space="preserve"> travail.</w:t>
      </w:r>
      <w:r w:rsidR="009B3C12">
        <w:t xml:space="preserve"> Il affirme que la travailleuse ne souffre d’aucune pathologie d’origine personnelle ou héréditaire du point de vue psychologique.</w:t>
      </w:r>
    </w:p>
    <w:p w14:paraId="134E60DF" w14:textId="4C166C56" w:rsidR="00620226" w:rsidRDefault="00620226" w:rsidP="00FA7681">
      <w:pPr>
        <w:pStyle w:val="corpsdedcision"/>
        <w:tabs>
          <w:tab w:val="clear" w:pos="360"/>
        </w:tabs>
      </w:pPr>
      <w:r>
        <w:t>Finalement, sur ce sujet, le docteur</w:t>
      </w:r>
      <w:r w:rsidR="003D63DA">
        <w:t> </w:t>
      </w:r>
      <w:r>
        <w:t>Turcotte s’exprime ainsi dans son rapport d’expertise</w:t>
      </w:r>
      <w:r w:rsidR="0082258F">
        <w:t xml:space="preserve"> </w:t>
      </w:r>
      <w:r w:rsidR="00651495">
        <w:t>du mois de juillet</w:t>
      </w:r>
      <w:r w:rsidR="0082258F">
        <w:t> </w:t>
      </w:r>
      <w:r w:rsidR="00651495">
        <w:t>2024</w:t>
      </w:r>
      <w:r w:rsidR="0082258F">
        <w:t> </w:t>
      </w:r>
      <w:r>
        <w:t>:</w:t>
      </w:r>
    </w:p>
    <w:p w14:paraId="4D128DD6" w14:textId="0D187AEB" w:rsidR="00620226" w:rsidRDefault="00620226" w:rsidP="00A90773">
      <w:pPr>
        <w:pStyle w:val="citation"/>
        <w:keepNext/>
        <w:keepLines/>
        <w:spacing w:after="360"/>
      </w:pPr>
      <w:r>
        <w:t>Relativement à la condition personnelle de Madame, son médecin et la plupart des évaluations psychiatriques indiquent qu’elle présente au moins des traits de personnalité histrionique, ce qui constitue une fragilité potentielle. De plus, son psychiatre a diagnostiqué une cyclothymie, une condition qui partage des similitudes avec les traits histrioniques, incluant une instabilité émotionnelle, des impulsions et des problèmes relationnels. Ces diagnostics se chevauchent souvent, il faut donc être prudent avant d’affirmer qu’une personne présente l’un ou l’autre de ces diagnostics. Il est cependant clair que l’un ou l’autre des diagnostics, ou les deux à la fois, contribuent aux difficultés psychologiques de Madame Boily dans leur ensemble.</w:t>
      </w:r>
    </w:p>
    <w:p w14:paraId="4C00B263" w14:textId="78E2C70A" w:rsidR="0082258F" w:rsidRPr="0082258F" w:rsidRDefault="0082258F" w:rsidP="00A90773">
      <w:pPr>
        <w:pStyle w:val="citation"/>
        <w:keepNext/>
        <w:keepLines/>
        <w:spacing w:after="360"/>
        <w:rPr>
          <w:sz w:val="24"/>
          <w:szCs w:val="24"/>
        </w:rPr>
      </w:pPr>
      <w:r>
        <w:rPr>
          <w:rFonts w:cs="Arial"/>
          <w:sz w:val="24"/>
          <w:szCs w:val="24"/>
        </w:rPr>
        <w:t>[Transcription textuelle]</w:t>
      </w:r>
    </w:p>
    <w:p w14:paraId="3390444A" w14:textId="7889D25F" w:rsidR="00E31A12" w:rsidRDefault="00086F2F" w:rsidP="00273E64">
      <w:pPr>
        <w:pStyle w:val="corpsdedcision"/>
        <w:tabs>
          <w:tab w:val="clear" w:pos="360"/>
        </w:tabs>
      </w:pPr>
      <w:r>
        <w:t>Cependant, le docteur</w:t>
      </w:r>
      <w:r w:rsidR="003D63DA">
        <w:t> </w:t>
      </w:r>
      <w:r>
        <w:t xml:space="preserve">Turcotte met le lecteur en garde sur </w:t>
      </w:r>
      <w:r w:rsidR="00FA7681">
        <w:t>s</w:t>
      </w:r>
      <w:r>
        <w:t>es conclusions puisque son opinion n’est pas supportée par une enquête formelle en lien avec les allégations de harcèlement psychologique. Celle-ci aurait, selon lui, été utile pour départager ce qui appartient à une condition personnelle préexistante et ce qui appartient aux conditions de travail. Il conclut : « </w:t>
      </w:r>
      <w:r w:rsidRPr="00086F2F">
        <w:rPr>
          <w:rStyle w:val="Citationintgre"/>
        </w:rPr>
        <w:t>Il m’est donc difficile de déterminer si le milieu de travail de Madame Boily est intrinsèquement toxique ou si elle-même est particulièrement vulnérable.</w:t>
      </w:r>
      <w:r>
        <w:t> »</w:t>
      </w:r>
      <w:r w:rsidR="003D63DA">
        <w:t>.</w:t>
      </w:r>
      <w:r w:rsidR="00E31A12">
        <w:t xml:space="preserve"> Il ajoute :</w:t>
      </w:r>
    </w:p>
    <w:p w14:paraId="27960FAE" w14:textId="7EA0F64C" w:rsidR="00E31A12" w:rsidRPr="00651495" w:rsidRDefault="00E31A12" w:rsidP="003D63DA">
      <w:pPr>
        <w:pStyle w:val="citation"/>
        <w:spacing w:after="360"/>
        <w:rPr>
          <w:u w:val="single"/>
        </w:rPr>
      </w:pPr>
      <w:r>
        <w:t xml:space="preserve">Cela étant dit, les traits de personnalité de Madame </w:t>
      </w:r>
      <w:r w:rsidR="005E5D74">
        <w:t xml:space="preserve">Boily la fragilisent non seulement au travail, mais aussi dans sa vie personnelle. L’analyse de l’ensemble du dossier me laisse penser que cette fragilité explique probablement une partie des perturbations sur le plan psychologique, par exemple en lien avec la santé de son fils et ce, sans que le milieu de travail ne soit impliqué. </w:t>
      </w:r>
      <w:r w:rsidR="005E5D74" w:rsidRPr="00651495">
        <w:rPr>
          <w:u w:val="single"/>
        </w:rPr>
        <w:t>Il m’apparaît cependant probable que, si on enlevait le stress relié à son travail, la fragilité de sa personnalité en elle-même n’entraînerait pas de perturbations psychologiques suffisamment importantes pour expliquer tous les arrêts de travail de Madame.</w:t>
      </w:r>
    </w:p>
    <w:p w14:paraId="1CDA3CCF" w14:textId="4E6A8E26" w:rsidR="005E5D74" w:rsidRDefault="003D63DA" w:rsidP="003D63DA">
      <w:pPr>
        <w:pStyle w:val="citation"/>
        <w:spacing w:after="360"/>
      </w:pPr>
      <w:r w:rsidRPr="004D368A">
        <w:rPr>
          <w:rFonts w:cs="Arial"/>
          <w:sz w:val="24"/>
          <w:szCs w:val="24"/>
        </w:rPr>
        <w:t>[</w:t>
      </w:r>
      <w:r w:rsidR="004D368A" w:rsidRPr="004D368A">
        <w:rPr>
          <w:sz w:val="24"/>
          <w:szCs w:val="24"/>
        </w:rPr>
        <w:t>Transcription textuelle et n</w:t>
      </w:r>
      <w:r w:rsidRPr="004D368A">
        <w:rPr>
          <w:sz w:val="24"/>
          <w:szCs w:val="24"/>
        </w:rPr>
        <w:t>otre soulignement</w:t>
      </w:r>
      <w:r w:rsidRPr="004D368A">
        <w:rPr>
          <w:rFonts w:cs="Arial"/>
          <w:sz w:val="24"/>
          <w:szCs w:val="24"/>
        </w:rPr>
        <w:t>]</w:t>
      </w:r>
    </w:p>
    <w:p w14:paraId="21B7C549" w14:textId="20BFFBE8" w:rsidR="00DE2D11" w:rsidRDefault="002F5F24" w:rsidP="003D63DA">
      <w:pPr>
        <w:pStyle w:val="corpsdedcision"/>
        <w:tabs>
          <w:tab w:val="clear" w:pos="360"/>
        </w:tabs>
      </w:pPr>
      <w:r>
        <w:t xml:space="preserve">Par conséquent, à </w:t>
      </w:r>
      <w:r w:rsidR="003135D7">
        <w:t xml:space="preserve">la suite de l’analyse des différentes expertises médicales psychiatriques, le Tribunal constate que la travailleuse présente certains traits de personnalité histrionique </w:t>
      </w:r>
      <w:r w:rsidR="0053634A">
        <w:t>ou</w:t>
      </w:r>
      <w:r w:rsidR="0053634A" w:rsidRPr="0053634A">
        <w:t xml:space="preserve"> </w:t>
      </w:r>
      <w:r w:rsidR="0053634A">
        <w:t xml:space="preserve">cyclothymie </w:t>
      </w:r>
      <w:r>
        <w:t>qui se sont exacerbés en raison de la modification négative de son état de santé lors des récidives, rechutes, ou aggravations reconnues par la Commission</w:t>
      </w:r>
      <w:r w:rsidR="00DC2F01">
        <w:t xml:space="preserve">, le tout </w:t>
      </w:r>
      <w:r w:rsidR="003D63DA">
        <w:t>comme</w:t>
      </w:r>
      <w:r w:rsidR="00DC2F01">
        <w:t xml:space="preserve"> clairement expliqué par le docteur</w:t>
      </w:r>
      <w:r w:rsidR="003D63DA">
        <w:t> </w:t>
      </w:r>
      <w:r w:rsidR="00DC2F01">
        <w:t>Gil lors de son témoignage à titre d’expert.</w:t>
      </w:r>
    </w:p>
    <w:p w14:paraId="4CD7E3D5" w14:textId="46DA3A39" w:rsidR="00B2277F" w:rsidRDefault="00DE2D11" w:rsidP="003D63DA">
      <w:pPr>
        <w:pStyle w:val="corpsdedcision"/>
        <w:tabs>
          <w:tab w:val="clear" w:pos="360"/>
        </w:tabs>
      </w:pPr>
      <w:r>
        <w:t xml:space="preserve">Finalement, </w:t>
      </w:r>
      <w:r w:rsidR="002F5F24">
        <w:t>bien que la travailleuse ait certains traits de personnalité,</w:t>
      </w:r>
      <w:r w:rsidR="0053634A">
        <w:t xml:space="preserve"> le Tribunal est d’avis, tout comme</w:t>
      </w:r>
      <w:r w:rsidR="002F5F24">
        <w:t xml:space="preserve"> le docteur</w:t>
      </w:r>
      <w:r w:rsidR="003D63DA">
        <w:t> </w:t>
      </w:r>
      <w:r w:rsidR="002F5F24">
        <w:t xml:space="preserve">Gil dans son témoignage, que ceux-ci n’ont eu </w:t>
      </w:r>
      <w:r w:rsidR="00155ADB">
        <w:t xml:space="preserve">que très peu </w:t>
      </w:r>
      <w:r w:rsidR="002F5F24">
        <w:t>d’incidence dans la modification négative de son état de santé en date du 23</w:t>
      </w:r>
      <w:r w:rsidR="003D63DA">
        <w:t> </w:t>
      </w:r>
      <w:r w:rsidR="002F5F24">
        <w:t>mars</w:t>
      </w:r>
      <w:r w:rsidR="003D63DA">
        <w:t> </w:t>
      </w:r>
      <w:r w:rsidR="002F5F24">
        <w:t>2020.</w:t>
      </w:r>
    </w:p>
    <w:p w14:paraId="46C298AF" w14:textId="24742BFB" w:rsidR="00470BEE" w:rsidRPr="00B2277F" w:rsidRDefault="00B2277F" w:rsidP="00A90773">
      <w:pPr>
        <w:pStyle w:val="corpsdedcision"/>
        <w:keepNext/>
        <w:keepLines/>
        <w:numPr>
          <w:ilvl w:val="0"/>
          <w:numId w:val="0"/>
        </w:numPr>
        <w:tabs>
          <w:tab w:val="clear" w:pos="720"/>
        </w:tabs>
        <w:rPr>
          <w:u w:val="single"/>
        </w:rPr>
      </w:pPr>
      <w:r w:rsidRPr="00B2277F">
        <w:rPr>
          <w:u w:val="single"/>
        </w:rPr>
        <w:t>L</w:t>
      </w:r>
      <w:r w:rsidR="00470BEE" w:rsidRPr="00B2277F">
        <w:rPr>
          <w:u w:val="single"/>
        </w:rPr>
        <w:t>a compatibilité de la symptomatologie alléguée au moment de la récidive, rechute ou aggravation avec la nature de la lésion initiale</w:t>
      </w:r>
    </w:p>
    <w:p w14:paraId="58A4D406" w14:textId="5A5888E3" w:rsidR="00B2277F" w:rsidRDefault="00431D9F" w:rsidP="00A90773">
      <w:pPr>
        <w:pStyle w:val="corpsdedcision"/>
        <w:keepNext/>
        <w:keepLines/>
        <w:tabs>
          <w:tab w:val="clear" w:pos="360"/>
        </w:tabs>
      </w:pPr>
      <w:r>
        <w:t>Quant à ce critère, le Tribunal s’en remet à l’opinion</w:t>
      </w:r>
      <w:r w:rsidR="003C1059">
        <w:t>,</w:t>
      </w:r>
      <w:r>
        <w:t xml:space="preserve"> non contredi</w:t>
      </w:r>
      <w:r w:rsidR="003C1059">
        <w:t>t</w:t>
      </w:r>
      <w:r>
        <w:t>e</w:t>
      </w:r>
      <w:r w:rsidR="00FA7681">
        <w:t>,</w:t>
      </w:r>
      <w:r>
        <w:t xml:space="preserve"> du docteur</w:t>
      </w:r>
      <w:r w:rsidR="003D63DA">
        <w:t> </w:t>
      </w:r>
      <w:r>
        <w:t>Gil. Il y a effectivement une compatibilité entre la modification du diagnostic de trouble de l’adaptation</w:t>
      </w:r>
      <w:r w:rsidR="00A030A8">
        <w:t xml:space="preserve"> avec humeur anxiodépressive chronique en date du</w:t>
      </w:r>
      <w:r>
        <w:t xml:space="preserve"> 23</w:t>
      </w:r>
      <w:r w:rsidR="003D63DA">
        <w:t> </w:t>
      </w:r>
      <w:r>
        <w:t>mars</w:t>
      </w:r>
      <w:r w:rsidR="003D63DA">
        <w:t> </w:t>
      </w:r>
      <w:r>
        <w:t>2020 et les événements professionnels du passé.</w:t>
      </w:r>
    </w:p>
    <w:p w14:paraId="79CAE1D8" w14:textId="11884868" w:rsidR="00431D9F" w:rsidRDefault="00431D9F" w:rsidP="00034E1C">
      <w:pPr>
        <w:pStyle w:val="corpsdedcision"/>
        <w:tabs>
          <w:tab w:val="clear" w:pos="360"/>
        </w:tabs>
      </w:pPr>
      <w:r>
        <w:t xml:space="preserve">Par ailleurs, le Tribunal tient à </w:t>
      </w:r>
      <w:r w:rsidR="00AF330B">
        <w:t>souligner</w:t>
      </w:r>
      <w:r>
        <w:t xml:space="preserve"> que la détermination de l’emploi convenable par la Commission, décision qui n’a pas fait l’objet d’une demande de révision et</w:t>
      </w:r>
      <w:r w:rsidR="0099769E">
        <w:t xml:space="preserve"> qui</w:t>
      </w:r>
      <w:r>
        <w:t xml:space="preserve"> est donc devenue finale et irrévocable</w:t>
      </w:r>
      <w:r w:rsidR="00FA7681">
        <w:t>,</w:t>
      </w:r>
      <w:r>
        <w:t xml:space="preserve"> doit être commenté</w:t>
      </w:r>
      <w:r w:rsidR="00AF330B">
        <w:t>e</w:t>
      </w:r>
      <w:r>
        <w:t xml:space="preserve"> dans l’analyse de la relation causale.</w:t>
      </w:r>
      <w:r w:rsidR="00171FD3">
        <w:t xml:space="preserve"> Cette décision</w:t>
      </w:r>
      <w:r w:rsidR="003C1059">
        <w:t>,</w:t>
      </w:r>
      <w:r w:rsidR="00171FD3">
        <w:t xml:space="preserve"> qui est datée du 13</w:t>
      </w:r>
      <w:r w:rsidR="00B9324F">
        <w:t> </w:t>
      </w:r>
      <w:r w:rsidR="00171FD3">
        <w:t>mai</w:t>
      </w:r>
      <w:r w:rsidR="00B9324F">
        <w:t> </w:t>
      </w:r>
      <w:r w:rsidR="00171FD3">
        <w:t>2014</w:t>
      </w:r>
      <w:r w:rsidR="0099769E">
        <w:t>,</w:t>
      </w:r>
      <w:r w:rsidR="00171FD3">
        <w:t xml:space="preserve"> détermine uniquement que la travailleuse peut </w:t>
      </w:r>
      <w:r w:rsidR="005867BB">
        <w:t>effectuer</w:t>
      </w:r>
      <w:r w:rsidR="00171FD3">
        <w:t xml:space="preserve"> l’emploi convenable d’agente à l’accueil à compter du 13</w:t>
      </w:r>
      <w:r w:rsidR="00B9324F">
        <w:t> </w:t>
      </w:r>
      <w:r w:rsidR="00171FD3">
        <w:t>janvier</w:t>
      </w:r>
      <w:r w:rsidR="00B9324F">
        <w:t> </w:t>
      </w:r>
      <w:r w:rsidR="00171FD3">
        <w:t xml:space="preserve">2014. Dans </w:t>
      </w:r>
      <w:r w:rsidR="0099769E">
        <w:t>celle-ci</w:t>
      </w:r>
      <w:r w:rsidR="00AF330B">
        <w:t>,</w:t>
      </w:r>
      <w:r w:rsidR="00171FD3">
        <w:t xml:space="preserve"> la Commission ne confirme pas que le poste d’agente d’accueil au quartier général est l’emploi convenable déterminé.</w:t>
      </w:r>
    </w:p>
    <w:p w14:paraId="5C2B3C8B" w14:textId="2EF94827" w:rsidR="00431D9F" w:rsidRDefault="005867BB" w:rsidP="00431D9F">
      <w:pPr>
        <w:pStyle w:val="corpsdedcision"/>
        <w:tabs>
          <w:tab w:val="clear" w:pos="360"/>
          <w:tab w:val="num" w:pos="720"/>
        </w:tabs>
      </w:pPr>
      <w:r>
        <w:t>À cet égard, l</w:t>
      </w:r>
      <w:r w:rsidR="00431D9F">
        <w:t xml:space="preserve">es </w:t>
      </w:r>
      <w:r>
        <w:t>séquelles permanentes</w:t>
      </w:r>
      <w:r w:rsidR="00431D9F">
        <w:t xml:space="preserve"> reconnues en lien avec ce processus de réadaptation professionnelle sont claires. Plus précisément, dans l’expertise médicale de la docteure</w:t>
      </w:r>
      <w:r w:rsidR="00B9324F">
        <w:t> </w:t>
      </w:r>
      <w:r w:rsidR="00431D9F">
        <w:t>Th</w:t>
      </w:r>
      <w:r w:rsidR="00AF330B">
        <w:t>iff</w:t>
      </w:r>
      <w:r w:rsidR="00A93387">
        <w:t>e</w:t>
      </w:r>
      <w:r w:rsidR="00AF330B">
        <w:t>ault</w:t>
      </w:r>
      <w:r w:rsidR="00431D9F">
        <w:t>, il appert qu</w:t>
      </w:r>
      <w:r w:rsidR="00034E1C">
        <w:t>’une</w:t>
      </w:r>
      <w:r w:rsidR="00431D9F">
        <w:t xml:space="preserve"> </w:t>
      </w:r>
      <w:r w:rsidR="00034E1C">
        <w:t>d</w:t>
      </w:r>
      <w:r w:rsidR="00431D9F">
        <w:t>es limitations fonctionnelles permanentes</w:t>
      </w:r>
      <w:r w:rsidR="00034E1C">
        <w:t xml:space="preserve"> de</w:t>
      </w:r>
      <w:r w:rsidR="00431D9F">
        <w:t xml:space="preserve"> la travailleuse </w:t>
      </w:r>
      <w:r w:rsidR="00034E1C">
        <w:t>était d’</w:t>
      </w:r>
      <w:r w:rsidR="00431D9F">
        <w:t>éviter de travailler en contact étroit avec des collègues ou supérieurs ayant joué un rôle dans les situations de harcèlement dans le passé.</w:t>
      </w:r>
    </w:p>
    <w:p w14:paraId="5D43956E" w14:textId="197693B5" w:rsidR="00D06525" w:rsidRDefault="00D06525" w:rsidP="00431D9F">
      <w:pPr>
        <w:pStyle w:val="corpsdedcision"/>
        <w:tabs>
          <w:tab w:val="clear" w:pos="360"/>
          <w:tab w:val="num" w:pos="720"/>
        </w:tabs>
      </w:pPr>
      <w:r>
        <w:t>C’est certainement en lien avec ce</w:t>
      </w:r>
      <w:r w:rsidR="0006163B">
        <w:t>tte</w:t>
      </w:r>
      <w:r>
        <w:t xml:space="preserve"> limitation fonctionnelle que le syndicat a insisté lors de la conclusion de l’entente de réintégration, </w:t>
      </w:r>
      <w:r w:rsidR="00DB22D6">
        <w:t xml:space="preserve">afin </w:t>
      </w:r>
      <w:r>
        <w:t>que la travailleuse soit affectée de manière permanente au poste de quartier de l’arrondissement de Chicoutimi.</w:t>
      </w:r>
    </w:p>
    <w:p w14:paraId="13B9E70F" w14:textId="3F7D8B40" w:rsidR="006709C8" w:rsidRDefault="006709C8" w:rsidP="000636CD">
      <w:pPr>
        <w:pStyle w:val="corpsdedcision"/>
        <w:tabs>
          <w:tab w:val="clear" w:pos="360"/>
        </w:tabs>
      </w:pPr>
      <w:r>
        <w:t>À ce sujet, la Commission est d’avis qu</w:t>
      </w:r>
      <w:r w:rsidR="00AF330B">
        <w:t xml:space="preserve">e l’annonce de la fermeture du poste d’accueil de l’arrondissement de Chicoutimi </w:t>
      </w:r>
      <w:r>
        <w:t>fait partie du droit de gestion de l’employeur et que les conséquences de celle-ci, dont notamment le stress et l’angoisse vécu</w:t>
      </w:r>
      <w:r w:rsidR="00B9324F">
        <w:t>s</w:t>
      </w:r>
      <w:r>
        <w:t xml:space="preserve"> par la travailleuse, ne peuvent </w:t>
      </w:r>
      <w:r w:rsidR="000B3286">
        <w:t xml:space="preserve">pas </w:t>
      </w:r>
      <w:r>
        <w:t>être reconnu</w:t>
      </w:r>
      <w:r w:rsidR="003C1059">
        <w:t>e</w:t>
      </w:r>
      <w:r w:rsidR="00B9324F">
        <w:t>s</w:t>
      </w:r>
      <w:r>
        <w:t xml:space="preserve"> comme étant une lésion professionnelle.</w:t>
      </w:r>
    </w:p>
    <w:p w14:paraId="5DE1DE26" w14:textId="4FE80193" w:rsidR="006709C8" w:rsidRDefault="006709C8" w:rsidP="000636CD">
      <w:pPr>
        <w:pStyle w:val="corpsdedcision"/>
        <w:tabs>
          <w:tab w:val="clear" w:pos="360"/>
        </w:tabs>
      </w:pPr>
      <w:r>
        <w:t>À cet égard, il est généralement reconnu que l’exercice raisonnable par l’employeur de son droit de gérance ne constitue</w:t>
      </w:r>
      <w:r w:rsidR="00B9324F">
        <w:t xml:space="preserve"> pas</w:t>
      </w:r>
      <w:r>
        <w:t xml:space="preserve"> </w:t>
      </w:r>
      <w:r w:rsidR="005325DC">
        <w:t>un élément sur lequel un travailleur peut se baser pour faire reconna</w:t>
      </w:r>
      <w:r w:rsidR="00B9324F">
        <w:t>î</w:t>
      </w:r>
      <w:r w:rsidR="005325DC">
        <w:t>tre une lésion professionnelle</w:t>
      </w:r>
      <w:r>
        <w:t>. À titre d’exemple, les avis disciplinaires verbaux ou écrits, les rencontres avec l’employeur, la distribution du travail et tout autre acte découlant du droit de gérance de l’employeur ne sont d’ordinaire pas considérés comme débordant du cadre normal du travail</w:t>
      </w:r>
      <w:r>
        <w:rPr>
          <w:rStyle w:val="Appelnotedebasdep"/>
        </w:rPr>
        <w:footnoteReference w:id="28"/>
      </w:r>
      <w:r>
        <w:t>.</w:t>
      </w:r>
    </w:p>
    <w:p w14:paraId="3D143E62" w14:textId="75F88981" w:rsidR="006709C8" w:rsidRDefault="006709C8" w:rsidP="00B9324F">
      <w:pPr>
        <w:pStyle w:val="corpsdedcision"/>
        <w:tabs>
          <w:tab w:val="clear" w:pos="360"/>
          <w:tab w:val="num" w:pos="720"/>
        </w:tabs>
      </w:pPr>
      <w:r>
        <w:t>Dans le cadre de l’analyse de ce droit de gérance, l’adjudicateur doit prendre en considération la conduite des parties, le tout afin d’évaluer s’il existe un abus déraisonnable de ce droit par l’employeur. En effet, ce dernier doit agir équitablement et de manière conséquente et proportionnée</w:t>
      </w:r>
      <w:r>
        <w:rPr>
          <w:rStyle w:val="Appelnotedebasdep"/>
        </w:rPr>
        <w:footnoteReference w:id="29"/>
      </w:r>
      <w:r>
        <w:t>. Les simples conflits interpersonnels ou les insatisfactions dans les décisions prises par l’employeur font partie des aléas du travail auxquels doit faire face tout travailleur et ne peuvent pas constituer un événement imprévu et soudain pouvant mener à une lésion professionnelle.</w:t>
      </w:r>
    </w:p>
    <w:p w14:paraId="0B138AD6" w14:textId="1E357499" w:rsidR="005325DC" w:rsidRDefault="006709C8" w:rsidP="00B9324F">
      <w:pPr>
        <w:pStyle w:val="corpsdedcision"/>
        <w:tabs>
          <w:tab w:val="clear" w:pos="360"/>
          <w:tab w:val="num" w:pos="720"/>
        </w:tabs>
      </w:pPr>
      <w:r>
        <w:t>Avec égard et en prenant en considération les circonstances particulières du présent dossier, le Tribunal est d’avis que l’employeu</w:t>
      </w:r>
      <w:r w:rsidR="005325DC">
        <w:t>r</w:t>
      </w:r>
      <w:r>
        <w:t>, dans bien des décisions ayant été prises dans le dossier de la travailleuse</w:t>
      </w:r>
      <w:r w:rsidR="005325DC">
        <w:t>, a abusé de ce droit de gestion et ne l’a pas utilisé de manière raisonnable et équitable. Notamment, le Tribunal tient à souligner qu</w:t>
      </w:r>
      <w:r w:rsidR="00A93387">
        <w:t>’à plusieurs reprises</w:t>
      </w:r>
      <w:r w:rsidR="005325DC">
        <w:t xml:space="preserve"> les limitations fonctionnelles de la travailleuse n’ont pas été respecté</w:t>
      </w:r>
      <w:r w:rsidR="00B9324F">
        <w:t>es</w:t>
      </w:r>
      <w:r w:rsidR="005325DC">
        <w:t xml:space="preserve"> par l’employeur</w:t>
      </w:r>
      <w:r w:rsidR="00A93387">
        <w:rPr>
          <w:rStyle w:val="Appelnotedebasdep"/>
        </w:rPr>
        <w:footnoteReference w:id="30"/>
      </w:r>
      <w:r w:rsidR="005325DC">
        <w:t>.</w:t>
      </w:r>
    </w:p>
    <w:p w14:paraId="4552776C" w14:textId="66EFAD3D" w:rsidR="00EA4473" w:rsidRDefault="006709C8" w:rsidP="00EA4473">
      <w:pPr>
        <w:pStyle w:val="corpsdedcision"/>
        <w:tabs>
          <w:tab w:val="clear" w:pos="360"/>
          <w:tab w:val="num" w:pos="720"/>
        </w:tabs>
      </w:pPr>
      <w:r>
        <w:t xml:space="preserve">Il appert que </w:t>
      </w:r>
      <w:r w:rsidR="00EA4473">
        <w:t xml:space="preserve">certains membres de </w:t>
      </w:r>
      <w:r>
        <w:t xml:space="preserve">l’état-major </w:t>
      </w:r>
      <w:r w:rsidR="00EA4473">
        <w:t>ont</w:t>
      </w:r>
      <w:r>
        <w:t xml:space="preserve"> été, à </w:t>
      </w:r>
      <w:r w:rsidR="002547F2">
        <w:t>maintes reprises</w:t>
      </w:r>
      <w:r w:rsidR="00B9324F">
        <w:t>,</w:t>
      </w:r>
      <w:r w:rsidR="002547F2">
        <w:t xml:space="preserve"> impliqués</w:t>
      </w:r>
      <w:r>
        <w:t xml:space="preserve"> dans les dossiers </w:t>
      </w:r>
      <w:r w:rsidR="002547F2">
        <w:t xml:space="preserve">de la travailleuse </w:t>
      </w:r>
      <w:r w:rsidR="00B9324F">
        <w:t>contenant</w:t>
      </w:r>
      <w:r w:rsidR="002547F2">
        <w:t xml:space="preserve"> des comportements </w:t>
      </w:r>
      <w:r>
        <w:t>de harcèlement. L</w:t>
      </w:r>
      <w:r w:rsidR="004C036B">
        <w:t xml:space="preserve">e Tribunal </w:t>
      </w:r>
      <w:r w:rsidR="00B9324F">
        <w:t>estime</w:t>
      </w:r>
      <w:r w:rsidR="004C036B">
        <w:t xml:space="preserve"> que les relations entre la travailleuse et </w:t>
      </w:r>
      <w:r w:rsidR="00EA4473">
        <w:t>ceux-ci</w:t>
      </w:r>
      <w:r w:rsidR="004C036B">
        <w:t xml:space="preserve"> ainsi que plusieurs de ses collègues de travail étaient conflictuelles. Les nombreux événements de harcèlement au travail vécu</w:t>
      </w:r>
      <w:r w:rsidR="00B9324F">
        <w:t>s</w:t>
      </w:r>
      <w:r w:rsidR="004C036B">
        <w:t xml:space="preserve"> par </w:t>
      </w:r>
      <w:r w:rsidR="002547F2">
        <w:t>cette dernière</w:t>
      </w:r>
      <w:r w:rsidR="004C036B">
        <w:t xml:space="preserve"> durant de nombreuses années ont entra</w:t>
      </w:r>
      <w:r w:rsidR="00B9324F">
        <w:t>î</w:t>
      </w:r>
      <w:r w:rsidR="004C036B">
        <w:t xml:space="preserve">né inévitablement </w:t>
      </w:r>
      <w:bookmarkStart w:id="12" w:name="_Hlk201065350"/>
      <w:r w:rsidR="004C036B">
        <w:t>un contexte de climat de travail malsain</w:t>
      </w:r>
      <w:bookmarkEnd w:id="12"/>
      <w:r w:rsidR="005325DC">
        <w:t xml:space="preserve"> ainsi qu’un sentiment d’hypervigilance et de méfiance de la travailleuse envers </w:t>
      </w:r>
      <w:r w:rsidR="002547F2">
        <w:t xml:space="preserve">son </w:t>
      </w:r>
      <w:r w:rsidR="005325DC">
        <w:t>employeur.</w:t>
      </w:r>
    </w:p>
    <w:p w14:paraId="49974F03" w14:textId="2BA7C87E" w:rsidR="004C036B" w:rsidRDefault="004C036B" w:rsidP="00EA4473">
      <w:pPr>
        <w:pStyle w:val="corpsdedcision"/>
        <w:tabs>
          <w:tab w:val="clear" w:pos="360"/>
          <w:tab w:val="num" w:pos="720"/>
        </w:tabs>
      </w:pPr>
      <w:r>
        <w:t>À cet égard, la jurisprudence du Tribunal</w:t>
      </w:r>
      <w:r>
        <w:rPr>
          <w:rStyle w:val="Appelnotedebasdep"/>
        </w:rPr>
        <w:footnoteReference w:id="31"/>
      </w:r>
      <w:r>
        <w:t xml:space="preserve"> a conclu que des problèmes normaux peuvent être responsable</w:t>
      </w:r>
      <w:r w:rsidR="003C1059">
        <w:t>s</w:t>
      </w:r>
      <w:r>
        <w:t xml:space="preserve"> d’une lésion professionnelle au sens de la Loi</w:t>
      </w:r>
      <w:r w:rsidR="00DB22D6">
        <w:t>,</w:t>
      </w:r>
      <w:r>
        <w:t xml:space="preserve"> dans ce genre de contexte de travail</w:t>
      </w:r>
      <w:r w:rsidR="005325DC">
        <w:t xml:space="preserve"> malsain</w:t>
      </w:r>
      <w:r>
        <w:t>. En effet, il est indispensable de prendre en considération le contexte particulier d’un climat de travail pernicieux, de sorte que même un événement pouvant être qualifié d’anodin dans des circonstances normales devient plus important et objectivement traumatisant lorsque les conditions de travail sont nocives.</w:t>
      </w:r>
    </w:p>
    <w:p w14:paraId="4F36C7C4" w14:textId="5C011BCD" w:rsidR="006709C8" w:rsidRDefault="006709C8" w:rsidP="003A038D">
      <w:pPr>
        <w:pStyle w:val="corpsdedcision"/>
        <w:tabs>
          <w:tab w:val="clear" w:pos="360"/>
        </w:tabs>
      </w:pPr>
      <w:r>
        <w:t xml:space="preserve">La preuve factuelle, dont notamment les différents témoignages entendus lors de l’audience, démontrent que le poste </w:t>
      </w:r>
      <w:r w:rsidR="000636CD">
        <w:t xml:space="preserve">d’accueil </w:t>
      </w:r>
      <w:r>
        <w:t xml:space="preserve">de l’arrondissement de Chicoutimi était beaucoup moins achalandé que le quartier général de l’arrondissement </w:t>
      </w:r>
      <w:r w:rsidR="005325DC">
        <w:t>de Jonquière</w:t>
      </w:r>
      <w:r w:rsidR="000225ED">
        <w:t>,</w:t>
      </w:r>
      <w:r w:rsidR="002547F2">
        <w:t xml:space="preserve"> tant de la part des patrouilleurs, des supérieurs </w:t>
      </w:r>
      <w:r w:rsidR="000225ED">
        <w:t>que</w:t>
      </w:r>
      <w:r w:rsidR="002547F2">
        <w:t xml:space="preserve"> des citoyens</w:t>
      </w:r>
      <w:r>
        <w:t>. De plus, la travailleuse n’avait pas à croiser l’ensemble de l’état-major</w:t>
      </w:r>
      <w:r w:rsidR="000225ED">
        <w:t>,</w:t>
      </w:r>
      <w:r>
        <w:t xml:space="preserve"> dont les bureaux étaient situés au quartier général. Seuls quelques patrouilleurs étaient de passage durant leur pause. De plus, le travail était également beaucoup moins exigeant</w:t>
      </w:r>
      <w:r w:rsidR="000225ED">
        <w:t>,</w:t>
      </w:r>
      <w:r>
        <w:t xml:space="preserve"> que ce soit pour la gestion des </w:t>
      </w:r>
      <w:r w:rsidR="002547F2">
        <w:t>fournisseurs, des citoyens</w:t>
      </w:r>
      <w:r>
        <w:t xml:space="preserve"> ou les différentes demande</w:t>
      </w:r>
      <w:r w:rsidR="003C1059">
        <w:t>s</w:t>
      </w:r>
      <w:r>
        <w:t xml:space="preserve"> </w:t>
      </w:r>
      <w:r w:rsidR="000B3286">
        <w:t xml:space="preserve">par </w:t>
      </w:r>
      <w:r>
        <w:t>de</w:t>
      </w:r>
      <w:r w:rsidR="000B3286">
        <w:t>s</w:t>
      </w:r>
      <w:r>
        <w:t xml:space="preserve"> collègues.</w:t>
      </w:r>
    </w:p>
    <w:p w14:paraId="79D63ED1" w14:textId="2A6CE860" w:rsidR="0019707A" w:rsidRDefault="00DF0AD7" w:rsidP="00431D9F">
      <w:pPr>
        <w:pStyle w:val="corpsdedcision"/>
        <w:tabs>
          <w:tab w:val="clear" w:pos="360"/>
          <w:tab w:val="num" w:pos="720"/>
        </w:tabs>
      </w:pPr>
      <w:r>
        <w:t xml:space="preserve">À </w:t>
      </w:r>
      <w:r w:rsidR="00026F0A">
        <w:t xml:space="preserve">la suite de </w:t>
      </w:r>
      <w:r>
        <w:t>l’analyse de l’ensemble de la preuve médicale, il appert que la travailleuse anticipait sérieusement d’être transféré</w:t>
      </w:r>
      <w:r w:rsidR="000225ED">
        <w:t>e</w:t>
      </w:r>
      <w:r>
        <w:t xml:space="preserve"> au quartier général</w:t>
      </w:r>
      <w:r w:rsidR="00DB38A6">
        <w:t xml:space="preserve"> de l’arrondissement de Jonquière</w:t>
      </w:r>
      <w:r w:rsidR="004C036B">
        <w:t xml:space="preserve">, et ce, avec raison. Le Tribunal </w:t>
      </w:r>
      <w:r w:rsidR="000225ED">
        <w:t>estime</w:t>
      </w:r>
      <w:r w:rsidR="004C036B">
        <w:t xml:space="preserve"> qu’il ne s’agissait pas simplement de vague</w:t>
      </w:r>
      <w:r w:rsidR="007D0CC5">
        <w:t>s</w:t>
      </w:r>
      <w:r w:rsidR="004C036B">
        <w:t xml:space="preserve"> spéculation</w:t>
      </w:r>
      <w:r w:rsidR="007D0CC5">
        <w:t>s</w:t>
      </w:r>
      <w:r w:rsidR="004C036B">
        <w:t xml:space="preserve"> ou </w:t>
      </w:r>
      <w:r w:rsidR="007D0CC5">
        <w:t>d’</w:t>
      </w:r>
      <w:r w:rsidR="004C036B">
        <w:t>appréhension</w:t>
      </w:r>
      <w:r w:rsidR="00DB22D6">
        <w:t>s</w:t>
      </w:r>
      <w:r w:rsidR="007D0CC5">
        <w:t xml:space="preserve"> non fondée</w:t>
      </w:r>
      <w:r w:rsidR="00DB22D6">
        <w:t>s</w:t>
      </w:r>
      <w:r w:rsidR="004C036B">
        <w:t>. Elle allait être confronté</w:t>
      </w:r>
      <w:r w:rsidR="000225ED">
        <w:t>e</w:t>
      </w:r>
      <w:r w:rsidR="004C036B">
        <w:t xml:space="preserve"> </w:t>
      </w:r>
      <w:r w:rsidR="007D0CC5">
        <w:t xml:space="preserve">au quotidien </w:t>
      </w:r>
      <w:r w:rsidR="004C036B">
        <w:t>à plusieurs de ses</w:t>
      </w:r>
      <w:r w:rsidR="007D0CC5">
        <w:t xml:space="preserve"> </w:t>
      </w:r>
      <w:r w:rsidR="004C036B">
        <w:t>collègues</w:t>
      </w:r>
      <w:r w:rsidR="00DB22D6">
        <w:t xml:space="preserve"> qui </w:t>
      </w:r>
      <w:r w:rsidR="003A038D">
        <w:t>lui attribuai</w:t>
      </w:r>
      <w:r w:rsidR="000225ED">
        <w:t>ent</w:t>
      </w:r>
      <w:r w:rsidR="003A038D">
        <w:t xml:space="preserve"> le surnom de</w:t>
      </w:r>
      <w:r w:rsidR="00DB22D6">
        <w:t xml:space="preserve"> « </w:t>
      </w:r>
      <w:r w:rsidR="00DB22D6" w:rsidRPr="003A038D">
        <w:rPr>
          <w:i/>
          <w:iCs/>
        </w:rPr>
        <w:t>Voldemort</w:t>
      </w:r>
      <w:r w:rsidR="00DB22D6" w:rsidRPr="000636CD">
        <w:t> </w:t>
      </w:r>
      <w:r w:rsidR="00DB22D6">
        <w:t>»</w:t>
      </w:r>
      <w:r w:rsidR="004C036B">
        <w:t xml:space="preserve"> et </w:t>
      </w:r>
      <w:r w:rsidR="00DB22D6">
        <w:t xml:space="preserve">de certains </w:t>
      </w:r>
      <w:r w:rsidR="004C036B">
        <w:t xml:space="preserve">supérieurs qui ont joué un rôle important dans le harcèlement </w:t>
      </w:r>
      <w:r w:rsidR="007D0CC5">
        <w:t xml:space="preserve">psychologique qu’elle a </w:t>
      </w:r>
      <w:r w:rsidR="004C036B">
        <w:t>vécu au travail, personne</w:t>
      </w:r>
      <w:r w:rsidR="003C1059">
        <w:t>s</w:t>
      </w:r>
      <w:r w:rsidR="004C036B">
        <w:t xml:space="preserve"> qui, selon la preuve qui a été présenté</w:t>
      </w:r>
      <w:r w:rsidR="003C1059">
        <w:t>e</w:t>
      </w:r>
      <w:r w:rsidR="004C036B">
        <w:t xml:space="preserve"> devant le Tribunal, n’ont jamais eu de conséquences en lien avec leurs comportements nocifs.</w:t>
      </w:r>
    </w:p>
    <w:p w14:paraId="2A0759A4" w14:textId="02B37336" w:rsidR="00AC40BD" w:rsidRDefault="00AC40BD" w:rsidP="000636CD">
      <w:pPr>
        <w:pStyle w:val="corpsdedcision"/>
        <w:tabs>
          <w:tab w:val="clear" w:pos="360"/>
        </w:tabs>
      </w:pPr>
      <w:r>
        <w:t>Certes, dans l’entente conclu</w:t>
      </w:r>
      <w:r w:rsidR="000225ED">
        <w:t>e</w:t>
      </w:r>
      <w:r>
        <w:t xml:space="preserve"> entre le syndicat et l’employeur et qui fut signé</w:t>
      </w:r>
      <w:r w:rsidR="000225ED">
        <w:t>e</w:t>
      </w:r>
      <w:r>
        <w:t xml:space="preserve"> par la travailleuse en date du 5</w:t>
      </w:r>
      <w:r w:rsidR="000225ED">
        <w:t> </w:t>
      </w:r>
      <w:r>
        <w:t>mai</w:t>
      </w:r>
      <w:r w:rsidR="000225ED">
        <w:t> </w:t>
      </w:r>
      <w:r>
        <w:t xml:space="preserve">2014, on précise que </w:t>
      </w:r>
      <w:r w:rsidR="000225ED">
        <w:t>cette dernière</w:t>
      </w:r>
      <w:r>
        <w:t xml:space="preserve"> peut être affecté</w:t>
      </w:r>
      <w:r w:rsidR="000225ED">
        <w:t>e</w:t>
      </w:r>
      <w:r>
        <w:t xml:space="preserve"> au poste d’accueil du quartier général, et ce, selon les besoins de l’employeur et en fonction des limitations fonctionnelles permanentes de la travailleuse. Or, </w:t>
      </w:r>
      <w:r w:rsidR="005325DC">
        <w:t>ces limitations fonctionnelles n’ont</w:t>
      </w:r>
      <w:r>
        <w:t xml:space="preserve"> manifestement pas été pris</w:t>
      </w:r>
      <w:r w:rsidR="005E4E71">
        <w:t>es</w:t>
      </w:r>
      <w:r>
        <w:t xml:space="preserve"> en considération lors de l’annonce </w:t>
      </w:r>
      <w:r w:rsidR="005325DC">
        <w:t>de la fermeture du poste d’accueil de l’arrondissement de Chicoutimi faite à</w:t>
      </w:r>
      <w:r>
        <w:t xml:space="preserve"> la travailleuse en mars</w:t>
      </w:r>
      <w:r w:rsidR="000225ED">
        <w:t> </w:t>
      </w:r>
      <w:r>
        <w:t xml:space="preserve">2020. </w:t>
      </w:r>
      <w:r w:rsidR="00C0362C">
        <w:t xml:space="preserve">En effet, il était inévitable que la travailleuse soit régulièrement en contact avec ses anciens harceleurs </w:t>
      </w:r>
      <w:r w:rsidR="000636CD">
        <w:t>au quartier général</w:t>
      </w:r>
      <w:r w:rsidR="00C0362C">
        <w:t xml:space="preserve"> puisque l’ensemble des patrouilleurs et de l’état-major y travaillait.</w:t>
      </w:r>
    </w:p>
    <w:p w14:paraId="7869DC60" w14:textId="2EDBB60C" w:rsidR="00AC40BD" w:rsidRDefault="00DB22D6" w:rsidP="00431D9F">
      <w:pPr>
        <w:pStyle w:val="corpsdedcision"/>
        <w:tabs>
          <w:tab w:val="clear" w:pos="360"/>
          <w:tab w:val="num" w:pos="720"/>
        </w:tabs>
      </w:pPr>
      <w:r>
        <w:t xml:space="preserve">Le Tribunal tient à préciser que la collaboration de la travailleuse dans ses nombreuses démarches de réintégration au cours des années </w:t>
      </w:r>
      <w:r w:rsidR="00465992">
        <w:t>a</w:t>
      </w:r>
      <w:r>
        <w:t xml:space="preserve"> été exemplaire. Elle a toujours adoré son travail de policière et son désir de réintégrer ses fonctions l’</w:t>
      </w:r>
      <w:r w:rsidR="003C1059">
        <w:t>a</w:t>
      </w:r>
      <w:r>
        <w:t xml:space="preserve"> certainement poussé</w:t>
      </w:r>
      <w:r w:rsidR="000225ED">
        <w:t>e</w:t>
      </w:r>
      <w:r>
        <w:t xml:space="preserve"> à dépasser ses limites à plusieurs reprises. Toutefois, la perspective de travailler étroitement avec </w:t>
      </w:r>
      <w:r w:rsidR="00465992">
        <w:t>certains de ses</w:t>
      </w:r>
      <w:r>
        <w:t xml:space="preserve"> supérieurs immédiats et plusieurs de ses confrères de travail </w:t>
      </w:r>
      <w:r w:rsidR="003D1E08">
        <w:t>responsable</w:t>
      </w:r>
      <w:r w:rsidR="00C43E1C">
        <w:t>s</w:t>
      </w:r>
      <w:r w:rsidR="003D1E08">
        <w:t xml:space="preserve"> de ses blessures psychologiques </w:t>
      </w:r>
      <w:r>
        <w:t>a, depuis fort longtemps, engendré du stress aigu et de l’angoisse.</w:t>
      </w:r>
    </w:p>
    <w:p w14:paraId="2226C043" w14:textId="1DE0A28E" w:rsidR="0019707A" w:rsidRDefault="00DF0AD7" w:rsidP="00431D9F">
      <w:pPr>
        <w:pStyle w:val="corpsdedcision"/>
        <w:tabs>
          <w:tab w:val="clear" w:pos="360"/>
          <w:tab w:val="num" w:pos="720"/>
        </w:tabs>
      </w:pPr>
      <w:r>
        <w:t xml:space="preserve">En guise d’exemple, </w:t>
      </w:r>
      <w:r w:rsidR="00026F0A">
        <w:t>dès le 10</w:t>
      </w:r>
      <w:r w:rsidR="00772373">
        <w:t> </w:t>
      </w:r>
      <w:r w:rsidR="00026F0A">
        <w:t>décembre</w:t>
      </w:r>
      <w:r w:rsidR="00772373">
        <w:t> </w:t>
      </w:r>
      <w:r w:rsidR="00026F0A">
        <w:t>2018,</w:t>
      </w:r>
      <w:r w:rsidR="00CF30EE">
        <w:t xml:space="preserve"> soit bien avant la réclamation pour récidive, rechute, ou aggravation du 23</w:t>
      </w:r>
      <w:r w:rsidR="00772373">
        <w:t> </w:t>
      </w:r>
      <w:r w:rsidR="00CF30EE">
        <w:t>mars</w:t>
      </w:r>
      <w:r w:rsidR="00772373">
        <w:t> </w:t>
      </w:r>
      <w:r w:rsidR="00CF30EE">
        <w:t>2020,</w:t>
      </w:r>
      <w:r w:rsidR="00026F0A">
        <w:t xml:space="preserve"> la docteure</w:t>
      </w:r>
      <w:r w:rsidR="00772373">
        <w:t> </w:t>
      </w:r>
      <w:r w:rsidR="00026F0A">
        <w:t xml:space="preserve">Gosselin indique </w:t>
      </w:r>
      <w:r w:rsidR="00CF30EE">
        <w:t xml:space="preserve">dans ses notes cliniques </w:t>
      </w:r>
      <w:r w:rsidR="00026F0A">
        <w:t>que la travailleuse est stressée et angoissée à la suite d’une rumeur à l’effet qu’elle soit transférée au quartier général</w:t>
      </w:r>
      <w:r w:rsidR="00C0362C">
        <w:t xml:space="preserve"> de l’arrondissement de Jonquière</w:t>
      </w:r>
      <w:r w:rsidR="00026F0A">
        <w:t>.</w:t>
      </w:r>
    </w:p>
    <w:p w14:paraId="1688BE7C" w14:textId="0DA2EBE6" w:rsidR="00C02AC9" w:rsidRDefault="00026F0A" w:rsidP="00431D9F">
      <w:pPr>
        <w:pStyle w:val="corpsdedcision"/>
        <w:tabs>
          <w:tab w:val="clear" w:pos="360"/>
          <w:tab w:val="num" w:pos="720"/>
        </w:tabs>
      </w:pPr>
      <w:r>
        <w:t>Par la suite, le 25</w:t>
      </w:r>
      <w:r w:rsidR="00772373">
        <w:t> </w:t>
      </w:r>
      <w:r>
        <w:t>février 2019, elle obtient la confirmation que l’employeur a accepté la demande du syndicat de l’affecté</w:t>
      </w:r>
      <w:r w:rsidR="00772373">
        <w:t>e</w:t>
      </w:r>
      <w:r>
        <w:t>, de manière permanente</w:t>
      </w:r>
      <w:r w:rsidR="00AB4124">
        <w:t>,</w:t>
      </w:r>
      <w:r>
        <w:t xml:space="preserve"> au poste d’accueil de l’arrondissement de Chicoutimi.</w:t>
      </w:r>
    </w:p>
    <w:p w14:paraId="00E592DE" w14:textId="035481D7" w:rsidR="0019707A" w:rsidRDefault="0019707A" w:rsidP="00431D9F">
      <w:pPr>
        <w:pStyle w:val="corpsdedcision"/>
        <w:tabs>
          <w:tab w:val="clear" w:pos="360"/>
          <w:tab w:val="num" w:pos="720"/>
        </w:tabs>
      </w:pPr>
      <w:r>
        <w:t xml:space="preserve">Néanmoins, lors d’une rencontre </w:t>
      </w:r>
      <w:r w:rsidR="00DB22D6">
        <w:t>le 29</w:t>
      </w:r>
      <w:r w:rsidR="00772373">
        <w:t> </w:t>
      </w:r>
      <w:r w:rsidR="00DB22D6">
        <w:t xml:space="preserve">février suivant, </w:t>
      </w:r>
      <w:r>
        <w:t xml:space="preserve">avec </w:t>
      </w:r>
      <w:r w:rsidR="00C0362C">
        <w:t>ses supérieurs</w:t>
      </w:r>
      <w:r w:rsidR="003C1059">
        <w:t>,</w:t>
      </w:r>
      <w:r w:rsidR="00C0362C">
        <w:t xml:space="preserve"> </w:t>
      </w:r>
      <w:r>
        <w:t>monsieur</w:t>
      </w:r>
      <w:r w:rsidR="00772373">
        <w:t> </w:t>
      </w:r>
      <w:r>
        <w:t>Houde et monsieur</w:t>
      </w:r>
      <w:r w:rsidR="00772373">
        <w:t> </w:t>
      </w:r>
      <w:r>
        <w:t>Gilbert, ces derniers lui font entrevoir qu’il existe une possibilité qu’elle soit transférée au poste du quartier général. Lors du témoignage de monsieur</w:t>
      </w:r>
      <w:r w:rsidR="00772373">
        <w:t> </w:t>
      </w:r>
      <w:r>
        <w:t xml:space="preserve">Gobeil, ce dernier </w:t>
      </w:r>
      <w:r w:rsidR="00DB22D6">
        <w:t>confirme</w:t>
      </w:r>
      <w:r>
        <w:t xml:space="preserve"> que cette perspective a eu un impact majeur sur le niveau de fonctionnalité de la travailleuse. En effet, elle lui a fait part de ses appréhensions sérieuses à être confronté</w:t>
      </w:r>
      <w:r w:rsidR="00772373">
        <w:t>e</w:t>
      </w:r>
      <w:r>
        <w:t xml:space="preserve"> à ses anciens harceleurs</w:t>
      </w:r>
      <w:r w:rsidR="00DA3CA2">
        <w:t>,</w:t>
      </w:r>
      <w:r>
        <w:t xml:space="preserve"> que ce </w:t>
      </w:r>
      <w:r w:rsidR="006F1B0B">
        <w:t>soient</w:t>
      </w:r>
      <w:r>
        <w:t xml:space="preserve"> des policiers patrouilleurs</w:t>
      </w:r>
      <w:r w:rsidR="00772373">
        <w:t>,</w:t>
      </w:r>
      <w:r>
        <w:t xml:space="preserve"> mais également des supérieurs</w:t>
      </w:r>
      <w:r w:rsidR="00DA3CA2">
        <w:t>,</w:t>
      </w:r>
      <w:r>
        <w:t xml:space="preserve"> ayant joué un rôle dans ses lésions professionnelles.</w:t>
      </w:r>
    </w:p>
    <w:p w14:paraId="2602A10B" w14:textId="5C05B446" w:rsidR="0019707A" w:rsidRDefault="00350632" w:rsidP="00431D9F">
      <w:pPr>
        <w:pStyle w:val="corpsdedcision"/>
        <w:tabs>
          <w:tab w:val="clear" w:pos="360"/>
          <w:tab w:val="num" w:pos="720"/>
        </w:tabs>
      </w:pPr>
      <w:r>
        <w:t>D’ailleurs, lorsque la professionnelle de la santé ayant charge de la travailleuse rédige une lettre à l’intention de la compagnie d’assurance en date du 1</w:t>
      </w:r>
      <w:r w:rsidRPr="00350632">
        <w:rPr>
          <w:vertAlign w:val="superscript"/>
        </w:rPr>
        <w:t>er</w:t>
      </w:r>
      <w:r w:rsidR="00772373">
        <w:t> </w:t>
      </w:r>
      <w:r>
        <w:t>septembre</w:t>
      </w:r>
      <w:r w:rsidR="00772373">
        <w:t> </w:t>
      </w:r>
      <w:r>
        <w:t>2020, elle précise que l’annonce</w:t>
      </w:r>
      <w:r w:rsidR="00772373">
        <w:t>,</w:t>
      </w:r>
      <w:r>
        <w:t xml:space="preserve"> en mars</w:t>
      </w:r>
      <w:r w:rsidR="00772373">
        <w:t> </w:t>
      </w:r>
      <w:r>
        <w:t>2020</w:t>
      </w:r>
      <w:r w:rsidR="00772373">
        <w:t>,</w:t>
      </w:r>
      <w:r>
        <w:t xml:space="preserve"> de ses supérieurs de la possibilité de son transfert au quartier général</w:t>
      </w:r>
      <w:r w:rsidR="00DA3CA2">
        <w:t>,</w:t>
      </w:r>
      <w:r>
        <w:t xml:space="preserve"> a été une source importante de stress et d’angoisse pour la travailleuse.</w:t>
      </w:r>
    </w:p>
    <w:p w14:paraId="3872AD0B" w14:textId="309FF961" w:rsidR="00350632" w:rsidRDefault="00A7349F" w:rsidP="00431D9F">
      <w:pPr>
        <w:pStyle w:val="corpsdedcision"/>
        <w:tabs>
          <w:tab w:val="clear" w:pos="360"/>
          <w:tab w:val="num" w:pos="720"/>
        </w:tabs>
      </w:pPr>
      <w:r>
        <w:t xml:space="preserve">Certes, de manière contemporaine à sa réclamation, la travailleuse a vécu différents stresseurs. Toutefois, </w:t>
      </w:r>
      <w:r w:rsidR="00AB4124">
        <w:t>le Tribunal retient l’opinion du psychiatre</w:t>
      </w:r>
      <w:r w:rsidR="00772373">
        <w:t> </w:t>
      </w:r>
      <w:r w:rsidR="005E4E71">
        <w:t>Gil</w:t>
      </w:r>
      <w:r w:rsidR="00AB4124">
        <w:t xml:space="preserve"> à l’effet que </w:t>
      </w:r>
      <w:r>
        <w:t>sa fragilisation psychologique</w:t>
      </w:r>
      <w:r w:rsidR="005D3922">
        <w:t xml:space="preserve"> et le contexte de harcèlement psychologique au travail sont</w:t>
      </w:r>
      <w:r>
        <w:t xml:space="preserve"> </w:t>
      </w:r>
      <w:r w:rsidR="00AB4124">
        <w:t>le</w:t>
      </w:r>
      <w:r w:rsidR="005D3922">
        <w:t>s</w:t>
      </w:r>
      <w:r>
        <w:t xml:space="preserve"> facteur</w:t>
      </w:r>
      <w:r w:rsidR="005D3922">
        <w:t>s</w:t>
      </w:r>
      <w:r>
        <w:t xml:space="preserve"> le</w:t>
      </w:r>
      <w:r w:rsidR="005D3922">
        <w:t>s</w:t>
      </w:r>
      <w:r>
        <w:t xml:space="preserve"> plus prédominants dans </w:t>
      </w:r>
      <w:r w:rsidR="005E4E71">
        <w:t>l’aggravation de l’état de santé psychologique de la travailleuse</w:t>
      </w:r>
      <w:r>
        <w:t>.</w:t>
      </w:r>
      <w:r w:rsidR="005D3922" w:rsidRPr="005D3922">
        <w:t xml:space="preserve"> </w:t>
      </w:r>
      <w:r w:rsidR="005E4E71">
        <w:t>Cette dernière</w:t>
      </w:r>
      <w:r w:rsidR="005D3922">
        <w:t xml:space="preserve"> savait que lors de son transfert au quartier général, elle aurait à confronter quotidiennement l’état-major, dont les bureaux ont directement une vue sur le poste d’accueil</w:t>
      </w:r>
      <w:r w:rsidR="00772373">
        <w:t>,</w:t>
      </w:r>
      <w:r w:rsidR="005D3922">
        <w:t xml:space="preserve"> ainsi que certains collègues avec qui elle a eu des démêlés dans le passé. Elle devrait de plus être confronté</w:t>
      </w:r>
      <w:r w:rsidR="00772373">
        <w:t>e</w:t>
      </w:r>
      <w:r w:rsidR="005D3922">
        <w:t xml:space="preserve"> à</w:t>
      </w:r>
      <w:r w:rsidR="00DB22D6">
        <w:t xml:space="preserve"> d’autres collègues </w:t>
      </w:r>
      <w:r>
        <w:t>ayant entendu de multiples ragots à son sujet.</w:t>
      </w:r>
    </w:p>
    <w:p w14:paraId="51FBD3B7" w14:textId="61E1D0D9" w:rsidR="00F36825" w:rsidRDefault="007143E1" w:rsidP="005D3922">
      <w:pPr>
        <w:pStyle w:val="corpsdedcision"/>
        <w:tabs>
          <w:tab w:val="clear" w:pos="360"/>
          <w:tab w:val="num" w:pos="720"/>
        </w:tabs>
      </w:pPr>
      <w:r>
        <w:t>Or, l’annonce de la fermeture des postes d’accueil de quartier à la travailleuse dans le contexte de la pandémie, sans lui avoir précisé qu’un poste respectant ses limitations fonctionnelles allait lui être proposé, déborde du cadre normal du travail</w:t>
      </w:r>
      <w:r w:rsidR="005D3922">
        <w:t>, surtout dans un contexte de climat de travail malsain</w:t>
      </w:r>
      <w:r w:rsidR="005E4E71">
        <w:t xml:space="preserve"> o</w:t>
      </w:r>
      <w:r w:rsidR="003C1059">
        <w:t>ù</w:t>
      </w:r>
      <w:r w:rsidR="005E4E71">
        <w:t xml:space="preserve"> la confiance de la travailleuse envers l’employeur a régulièrement été ébranlé</w:t>
      </w:r>
      <w:r w:rsidR="00772373">
        <w:t>e</w:t>
      </w:r>
      <w:r w:rsidR="005E4E71">
        <w:t xml:space="preserve"> par le comportement fautif de ce dernier</w:t>
      </w:r>
      <w:r>
        <w:t>. En effet, l’impact de ce transfert sur la travailleuse</w:t>
      </w:r>
      <w:r w:rsidR="003C1059">
        <w:t>,</w:t>
      </w:r>
      <w:r>
        <w:t xml:space="preserve"> qui était déjà fragilisé</w:t>
      </w:r>
      <w:r w:rsidR="00DA3CA2">
        <w:t>e</w:t>
      </w:r>
      <w:r w:rsidR="005D3922">
        <w:t>,</w:t>
      </w:r>
      <w:r>
        <w:t xml:space="preserve"> a </w:t>
      </w:r>
      <w:r w:rsidR="00FA4768">
        <w:t>entraîné</w:t>
      </w:r>
      <w:r>
        <w:t xml:space="preserve"> des conséquences désastreuses sur son état psychologique.</w:t>
      </w:r>
    </w:p>
    <w:p w14:paraId="18DC99CD" w14:textId="03C86F9F" w:rsidR="002F234B" w:rsidRDefault="002F234B" w:rsidP="005D3922">
      <w:pPr>
        <w:pStyle w:val="corpsdedcision"/>
        <w:tabs>
          <w:tab w:val="clear" w:pos="360"/>
          <w:tab w:val="num" w:pos="720"/>
        </w:tabs>
      </w:pPr>
      <w:r>
        <w:t xml:space="preserve">Le Tribunal </w:t>
      </w:r>
      <w:r w:rsidR="00332774">
        <w:t>est d’avis</w:t>
      </w:r>
      <w:r>
        <w:t xml:space="preserve"> que même en l’absence d’une pandémie mondiale</w:t>
      </w:r>
      <w:r w:rsidR="001438C4">
        <w:t xml:space="preserve"> et de ses conséquences</w:t>
      </w:r>
      <w:r>
        <w:t>, l’annonce du transfert de la travailleuse au quartier général aurait été suffisant pour modifier son état de santé psychologique de manière négative</w:t>
      </w:r>
      <w:r w:rsidR="005E4E71">
        <w:t xml:space="preserve"> en raison de sa vulnérabilité</w:t>
      </w:r>
      <w:r w:rsidR="003F6A1A">
        <w:t xml:space="preserve"> découlant de ses lésions professionnelles antérieures</w:t>
      </w:r>
      <w:r>
        <w:t xml:space="preserve">. </w:t>
      </w:r>
      <w:r w:rsidR="00F36825">
        <w:t>Surtout dans le contexte o</w:t>
      </w:r>
      <w:r w:rsidR="003C1059">
        <w:t>ù</w:t>
      </w:r>
      <w:r w:rsidR="00F36825">
        <w:t xml:space="preserve"> le droit de gestion de l’employeur n’a que rarement été utilisé avec raisonnabilité et équitabilité envers la travailleuse.</w:t>
      </w:r>
    </w:p>
    <w:p w14:paraId="137EF6EE" w14:textId="6394670F" w:rsidR="00455F59" w:rsidRDefault="00455F59" w:rsidP="005D3922">
      <w:pPr>
        <w:pStyle w:val="corpsdedcision"/>
        <w:tabs>
          <w:tab w:val="clear" w:pos="360"/>
          <w:tab w:val="num" w:pos="720"/>
        </w:tabs>
      </w:pPr>
      <w:r>
        <w:t>Finalement, le Tribunal retient que le docteur</w:t>
      </w:r>
      <w:r w:rsidR="00332774">
        <w:t> </w:t>
      </w:r>
      <w:r>
        <w:t>Turcotte</w:t>
      </w:r>
      <w:r w:rsidR="003C1059">
        <w:t>,</w:t>
      </w:r>
      <w:r>
        <w:t xml:space="preserve"> qui a été mandaté par la Commission, se dit en accord avec la relation entre la modification de l’état de santé psychologique de la travailleuse et le travail, tout comme l’ont fait les docteurs</w:t>
      </w:r>
      <w:r w:rsidR="00332774">
        <w:t> </w:t>
      </w:r>
      <w:r>
        <w:t xml:space="preserve">Lavoie, Gosselin et Gil. </w:t>
      </w:r>
      <w:r w:rsidR="009501C3">
        <w:t>Plus spécifiquement, à</w:t>
      </w:r>
      <w:r>
        <w:t xml:space="preserve"> la question de la Commission concernant les facteurs et stresseurs psychosociaux qui ont été déterminants dans la survenance du nouveau trouble de l’adaptation vers le 23</w:t>
      </w:r>
      <w:r w:rsidR="00332774">
        <w:t> </w:t>
      </w:r>
      <w:r>
        <w:t>mars</w:t>
      </w:r>
      <w:r w:rsidR="00332774">
        <w:t> </w:t>
      </w:r>
      <w:r>
        <w:t>2020, le docteur</w:t>
      </w:r>
      <w:r w:rsidR="00332774">
        <w:t> </w:t>
      </w:r>
      <w:r>
        <w:t>Turcotte répond : « </w:t>
      </w:r>
      <w:r w:rsidR="00332774">
        <w:rPr>
          <w:rStyle w:val="Citationintgre"/>
        </w:rPr>
        <w:t>E</w:t>
      </w:r>
      <w:r w:rsidRPr="00F36825">
        <w:rPr>
          <w:rStyle w:val="Citationintgre"/>
        </w:rPr>
        <w:t>n conclusion, si je prends tous ces éléments en considération, les facteurs prédominants pour expliquer la survenue de nouveaux troubles de l’adaptation étaient des facteurs reliés au travail</w:t>
      </w:r>
      <w:r>
        <w:t>. »</w:t>
      </w:r>
      <w:r w:rsidR="00332774">
        <w:t>.</w:t>
      </w:r>
    </w:p>
    <w:p w14:paraId="521E925A" w14:textId="30D85F55" w:rsidR="005D3922" w:rsidRDefault="00012AF9" w:rsidP="00431D9F">
      <w:pPr>
        <w:pStyle w:val="corpsdedcision"/>
        <w:tabs>
          <w:tab w:val="clear" w:pos="360"/>
          <w:tab w:val="num" w:pos="720"/>
        </w:tabs>
      </w:pPr>
      <w:r>
        <w:t>Il existe donc une compatibilité entre la modification de l’état de santé de la travailleuse et l’annonce de la fermeture du poste d’accueil de l’arrondissement de Chicoutimi</w:t>
      </w:r>
      <w:r w:rsidR="00F36825">
        <w:t xml:space="preserve"> fait par ses supérieurs.</w:t>
      </w:r>
    </w:p>
    <w:p w14:paraId="32685DD9" w14:textId="7BE60952" w:rsidR="00470BEE" w:rsidRPr="00D8104C" w:rsidRDefault="00B2277F" w:rsidP="00A90773">
      <w:pPr>
        <w:pStyle w:val="corpsdedcision"/>
        <w:keepNext/>
        <w:keepLines/>
        <w:numPr>
          <w:ilvl w:val="0"/>
          <w:numId w:val="0"/>
        </w:numPr>
        <w:tabs>
          <w:tab w:val="clear" w:pos="720"/>
        </w:tabs>
        <w:rPr>
          <w:u w:val="single"/>
        </w:rPr>
      </w:pPr>
      <w:r w:rsidRPr="00D8104C">
        <w:rPr>
          <w:u w:val="single"/>
        </w:rPr>
        <w:t>L</w:t>
      </w:r>
      <w:r w:rsidR="00470BEE" w:rsidRPr="00D8104C">
        <w:rPr>
          <w:u w:val="single"/>
        </w:rPr>
        <w:t>e délai entre la récidive, rechute ou aggravation alléguée et la lésion initiale</w:t>
      </w:r>
    </w:p>
    <w:p w14:paraId="27C93DAC" w14:textId="0A5015C4" w:rsidR="00237131" w:rsidRDefault="002559B9" w:rsidP="00A90773">
      <w:pPr>
        <w:pStyle w:val="corpsdedcision"/>
        <w:keepNext/>
        <w:keepLines/>
        <w:tabs>
          <w:tab w:val="clear" w:pos="360"/>
          <w:tab w:val="num" w:pos="720"/>
        </w:tabs>
      </w:pPr>
      <w:r>
        <w:t xml:space="preserve">À la suite de la consolidation de sa dernière lésion professionnelle, la travailleuse réintègre son emploi convenable d’agente de poste à l’arrondissement de Chicoutimi, le </w:t>
      </w:r>
      <w:r w:rsidR="00F36825">
        <w:t xml:space="preserve">ou vers le </w:t>
      </w:r>
      <w:r>
        <w:t>23</w:t>
      </w:r>
      <w:r w:rsidR="00332774">
        <w:t> </w:t>
      </w:r>
      <w:r>
        <w:t>août</w:t>
      </w:r>
      <w:r w:rsidR="00332774">
        <w:t> </w:t>
      </w:r>
      <w:r>
        <w:t>2019. Bien que son intégration fût hasardeuse</w:t>
      </w:r>
      <w:r w:rsidR="003F6A1A">
        <w:t>,</w:t>
      </w:r>
      <w:r>
        <w:t xml:space="preserve"> elle finit par s’intégrer dans son nouveau poste, jusqu’à l’annonce de son transfert au quartier général, dans le contexte de la pandémie en mars</w:t>
      </w:r>
      <w:r w:rsidR="00E45369">
        <w:t> </w:t>
      </w:r>
      <w:r>
        <w:t>2020.</w:t>
      </w:r>
    </w:p>
    <w:p w14:paraId="765A15A4" w14:textId="5FA86A05" w:rsidR="002559B9" w:rsidRDefault="002559B9" w:rsidP="002559B9">
      <w:pPr>
        <w:pStyle w:val="corpsdedcision"/>
        <w:tabs>
          <w:tab w:val="clear" w:pos="360"/>
          <w:tab w:val="num" w:pos="720"/>
        </w:tabs>
      </w:pPr>
      <w:r>
        <w:t>Il y a donc un très court délai entre la réintégration de la travailleuse à son emploi convenable et la modification négative de son état de santé.</w:t>
      </w:r>
    </w:p>
    <w:p w14:paraId="34195319" w14:textId="19521253" w:rsidR="002677FF" w:rsidRDefault="002B6A5A" w:rsidP="00AA1678">
      <w:pPr>
        <w:pStyle w:val="corpsdedcision"/>
        <w:tabs>
          <w:tab w:val="clear" w:pos="360"/>
          <w:tab w:val="num" w:pos="720"/>
        </w:tabs>
      </w:pPr>
      <w:r>
        <w:t>Le Tribunal ne retient pas les prétentions de la Commission dans ce dossier et détermine que la preuve prépondérante milite davantage en faveur d’une reconnaissance d’une relation entre cette modification de l’état de santé de la travailleuse le 23</w:t>
      </w:r>
      <w:r w:rsidR="00E45369">
        <w:t> </w:t>
      </w:r>
      <w:r>
        <w:t>mars</w:t>
      </w:r>
      <w:r w:rsidR="00E45369">
        <w:t> </w:t>
      </w:r>
      <w:r>
        <w:t>2020 et la lésion professionnelle initiale. Il est plutôt d’avis que la modification négative de son état de santé découle des conséquences de sa lésion professionnelle initiale, soit de sa</w:t>
      </w:r>
      <w:r w:rsidR="00F36825">
        <w:t xml:space="preserve"> </w:t>
      </w:r>
      <w:r>
        <w:t>fragilité et de la vulnérabilité psychologique</w:t>
      </w:r>
      <w:r w:rsidR="00F36825">
        <w:t xml:space="preserve"> de celle-ci.</w:t>
      </w:r>
    </w:p>
    <w:p w14:paraId="20E78AC5" w14:textId="0660BFD3" w:rsidR="00F36825" w:rsidRDefault="00F36825" w:rsidP="00FD2C4B">
      <w:pPr>
        <w:pStyle w:val="corpsdedcision"/>
        <w:tabs>
          <w:tab w:val="clear" w:pos="360"/>
        </w:tabs>
      </w:pPr>
      <w:r>
        <w:t>Par conséquent, le Tribunal déclare que la travailleuse a donc subi une récidive, rechute, ou aggravation le 23</w:t>
      </w:r>
      <w:r w:rsidR="00E45369">
        <w:t> </w:t>
      </w:r>
      <w:r>
        <w:t>mars</w:t>
      </w:r>
      <w:r w:rsidR="00E45369">
        <w:t> </w:t>
      </w:r>
      <w:r>
        <w:t>2020 dont le diagnostic est un trouble de l’adaptation avec humeur anxiodépressive chronique.</w:t>
      </w:r>
    </w:p>
    <w:p w14:paraId="3483BF1E" w14:textId="44AC7703" w:rsidR="003052BC" w:rsidRPr="00E45369" w:rsidRDefault="00FA4122" w:rsidP="00FD2C4B">
      <w:pPr>
        <w:pStyle w:val="Citationendoubleretrait"/>
        <w:spacing w:after="360"/>
        <w:ind w:left="0"/>
        <w:rPr>
          <w:sz w:val="24"/>
          <w:szCs w:val="24"/>
          <w:u w:val="single"/>
        </w:rPr>
      </w:pPr>
      <w:r w:rsidRPr="00E45369">
        <w:rPr>
          <w:sz w:val="24"/>
          <w:szCs w:val="24"/>
          <w:u w:val="single"/>
        </w:rPr>
        <w:t>DOSSIER 1311687</w:t>
      </w:r>
      <w:r w:rsidR="00E45369" w:rsidRPr="00E45369">
        <w:rPr>
          <w:sz w:val="24"/>
          <w:szCs w:val="24"/>
          <w:u w:val="single"/>
        </w:rPr>
        <w:t>-02-2302</w:t>
      </w:r>
    </w:p>
    <w:p w14:paraId="4B53471C" w14:textId="0EE9BEBA" w:rsidR="007758AC" w:rsidRDefault="007758AC" w:rsidP="00FA4122">
      <w:pPr>
        <w:pStyle w:val="corpsdedcision"/>
        <w:tabs>
          <w:tab w:val="clear" w:pos="360"/>
          <w:tab w:val="num" w:pos="720"/>
        </w:tabs>
      </w:pPr>
      <w:r>
        <w:t>Dans ce dossier, tant la représentante de la travailleuse que celle de l’employeur demandent au Tribunal de déclarer que la travailleuse a subi une récidive, rechute, ou aggravation le 14</w:t>
      </w:r>
      <w:r w:rsidR="00E45369">
        <w:t> </w:t>
      </w:r>
      <w:r>
        <w:t>juin</w:t>
      </w:r>
      <w:r w:rsidR="00E45369">
        <w:t> </w:t>
      </w:r>
      <w:r>
        <w:t>2022 dont le diagnostic est un trouble de l’adaptation avec humeur anxiodépressive chronique.</w:t>
      </w:r>
    </w:p>
    <w:p w14:paraId="249DC410" w14:textId="74F29DEF" w:rsidR="00E87D22" w:rsidRDefault="007758AC" w:rsidP="00BC70A9">
      <w:pPr>
        <w:pStyle w:val="corpsdedcision"/>
        <w:tabs>
          <w:tab w:val="clear" w:pos="360"/>
        </w:tabs>
      </w:pPr>
      <w:r>
        <w:t xml:space="preserve">Pour sa part, la </w:t>
      </w:r>
      <w:r w:rsidR="00537D36">
        <w:t xml:space="preserve">représentante de la </w:t>
      </w:r>
      <w:r>
        <w:t xml:space="preserve">Commission est d’avis que la travailleuse a bel et bien subi une lésion professionnelle à cette date. Toutefois, elle demande au Tribunal de déclarer qu’il s’agit d’un accident du travail et non pas d’une récidive, rechute, ou aggravation. </w:t>
      </w:r>
      <w:r w:rsidR="00361DBA">
        <w:t xml:space="preserve">Elle </w:t>
      </w:r>
      <w:r w:rsidR="00537D36">
        <w:t>soutient</w:t>
      </w:r>
      <w:r w:rsidR="00361DBA">
        <w:t xml:space="preserve"> que l’analyse première dans ce dossier doit s’effectuer en déterminant si le diagnostic en cause </w:t>
      </w:r>
      <w:r w:rsidR="004E78D0">
        <w:t>peut être</w:t>
      </w:r>
      <w:r w:rsidR="00361DBA">
        <w:t xml:space="preserve"> lié à un nouvel événement avant de s’attarder sur la notion de </w:t>
      </w:r>
      <w:r w:rsidR="00E45369">
        <w:t>« </w:t>
      </w:r>
      <w:r w:rsidR="00361DBA">
        <w:t>récidive, rechute, ou aggravation</w:t>
      </w:r>
      <w:r w:rsidR="00E45369">
        <w:t> »</w:t>
      </w:r>
      <w:r w:rsidR="00361DBA">
        <w:t>.</w:t>
      </w:r>
    </w:p>
    <w:p w14:paraId="59812E92" w14:textId="072ADBDA" w:rsidR="00361DBA" w:rsidRDefault="00E87D22" w:rsidP="00BC70A9">
      <w:pPr>
        <w:pStyle w:val="corpsdedcision"/>
        <w:tabs>
          <w:tab w:val="clear" w:pos="360"/>
        </w:tabs>
      </w:pPr>
      <w:r>
        <w:t>La Commission</w:t>
      </w:r>
      <w:r w:rsidR="0080103C">
        <w:t xml:space="preserve"> fait une analogie avec le cas d’une blessure d’ordre physique. À cet égard, </w:t>
      </w:r>
      <w:r>
        <w:t xml:space="preserve">elle souligne </w:t>
      </w:r>
      <w:r w:rsidR="0080103C">
        <w:t>que</w:t>
      </w:r>
      <w:r w:rsidR="00E45369">
        <w:t>,</w:t>
      </w:r>
      <w:r w:rsidR="0080103C">
        <w:t xml:space="preserve"> dans </w:t>
      </w:r>
      <w:r>
        <w:t>ce</w:t>
      </w:r>
      <w:r w:rsidR="0080103C">
        <w:t xml:space="preserve"> genre de dossier, si un nouvel événement survenait sur les lieux du travail, le Tribunal aurait le réflexe de vérifier</w:t>
      </w:r>
      <w:r w:rsidR="00BC70A9">
        <w:t>,</w:t>
      </w:r>
      <w:r w:rsidR="0080103C">
        <w:t xml:space="preserve"> avant toute chose</w:t>
      </w:r>
      <w:r w:rsidR="00BC70A9">
        <w:t>,</w:t>
      </w:r>
      <w:r w:rsidR="0080103C">
        <w:t xml:space="preserve"> si le diagnostic peut être relié à ce nouvel événement. </w:t>
      </w:r>
      <w:r w:rsidR="00F2309A">
        <w:t xml:space="preserve">Elle </w:t>
      </w:r>
      <w:r w:rsidR="00E45369">
        <w:t>produit</w:t>
      </w:r>
      <w:r w:rsidR="00F2309A">
        <w:t xml:space="preserve"> une décision récente du Tribunal</w:t>
      </w:r>
      <w:r w:rsidR="00F2309A">
        <w:rPr>
          <w:rStyle w:val="Appelnotedebasdep"/>
        </w:rPr>
        <w:footnoteReference w:id="32"/>
      </w:r>
      <w:r w:rsidR="00F2309A">
        <w:t xml:space="preserve"> qui mentionne</w:t>
      </w:r>
      <w:r w:rsidR="00E45369">
        <w:t xml:space="preserve"> </w:t>
      </w:r>
      <w:r w:rsidR="00BC70A9">
        <w:t>ceci</w:t>
      </w:r>
      <w:r w:rsidR="00E45369">
        <w:t> </w:t>
      </w:r>
      <w:r w:rsidR="00F2309A">
        <w:t>: « </w:t>
      </w:r>
      <w:r w:rsidR="00F2309A" w:rsidRPr="00F2309A">
        <w:rPr>
          <w:rStyle w:val="Citationintgre"/>
        </w:rPr>
        <w:t>lorsque la preuve démontre que l’apparition de la lésion est davantage attribuable à un nouvel événement plutôt qu’à la condition antérieure, la réclamation devrait alors être acceptée comme un accident du travail.</w:t>
      </w:r>
      <w:r w:rsidR="00F2309A">
        <w:t> »</w:t>
      </w:r>
      <w:r w:rsidR="00E45369">
        <w:t>.</w:t>
      </w:r>
    </w:p>
    <w:p w14:paraId="1E124396" w14:textId="479C0106" w:rsidR="000C70A6" w:rsidRDefault="00EF5575" w:rsidP="00FA4122">
      <w:pPr>
        <w:pStyle w:val="corpsdedcision"/>
        <w:tabs>
          <w:tab w:val="clear" w:pos="360"/>
          <w:tab w:val="num" w:pos="720"/>
        </w:tabs>
      </w:pPr>
      <w:r>
        <w:t xml:space="preserve">Au </w:t>
      </w:r>
      <w:r w:rsidR="004E78D0">
        <w:t xml:space="preserve">soutien </w:t>
      </w:r>
      <w:r>
        <w:t xml:space="preserve">de </w:t>
      </w:r>
      <w:r w:rsidR="004E78D0">
        <w:t>ce raisonnement</w:t>
      </w:r>
      <w:r>
        <w:t>, la Commission invoque que l’objectif de la Loi en matière d’imputation d</w:t>
      </w:r>
      <w:r w:rsidR="00E87D22">
        <w:t>u</w:t>
      </w:r>
      <w:r>
        <w:t xml:space="preserve"> coût </w:t>
      </w:r>
      <w:r w:rsidR="00E87D22">
        <w:t>des prestations relié</w:t>
      </w:r>
      <w:r w:rsidR="00E45369">
        <w:t>es</w:t>
      </w:r>
      <w:r w:rsidR="00E87D22">
        <w:t xml:space="preserve"> à une lésion professionnelle </w:t>
      </w:r>
      <w:r>
        <w:t>a pour but de sensibiliser et de responsabiliser les employeurs, en édictant des mécanismes de cotisation en rapport avec l’expérience de ceux-ci. D</w:t>
      </w:r>
      <w:r w:rsidR="004E78D0">
        <w:t>ans le présent dossier, malgré le</w:t>
      </w:r>
      <w:r w:rsidR="0080103C">
        <w:t>s</w:t>
      </w:r>
      <w:r w:rsidR="004E78D0">
        <w:t xml:space="preserve"> comportement</w:t>
      </w:r>
      <w:r w:rsidR="0080103C">
        <w:t>s</w:t>
      </w:r>
      <w:r w:rsidR="004E78D0">
        <w:t xml:space="preserve"> fautif</w:t>
      </w:r>
      <w:r w:rsidR="0080103C">
        <w:t>s</w:t>
      </w:r>
      <w:r w:rsidR="004E78D0">
        <w:t xml:space="preserve"> de l’employeur sur une longue période, ce dernier a été imputé des coûts des prestations relié</w:t>
      </w:r>
      <w:r w:rsidR="00E45369">
        <w:t>e</w:t>
      </w:r>
      <w:r w:rsidR="004E78D0">
        <w:t xml:space="preserve">s à cette lésion professionnelle que </w:t>
      </w:r>
      <w:r>
        <w:t>durant les années</w:t>
      </w:r>
      <w:r w:rsidR="004E78D0">
        <w:t xml:space="preserve"> 2005 à 2008 puisque les autres lésions</w:t>
      </w:r>
      <w:r w:rsidR="00A44D1B">
        <w:t xml:space="preserve"> professionnelles</w:t>
      </w:r>
      <w:r w:rsidR="004E78D0">
        <w:t xml:space="preserve"> ont été qualifiée</w:t>
      </w:r>
      <w:r w:rsidR="00A44D1B">
        <w:t>s</w:t>
      </w:r>
      <w:r w:rsidR="004E78D0">
        <w:t xml:space="preserve"> de récidive</w:t>
      </w:r>
      <w:r w:rsidR="003C1059">
        <w:t>s</w:t>
      </w:r>
      <w:r w:rsidR="004E78D0">
        <w:t>, rechute</w:t>
      </w:r>
      <w:r w:rsidR="003C1059">
        <w:t>s</w:t>
      </w:r>
      <w:r w:rsidR="004E78D0">
        <w:t>, ou aggravation</w:t>
      </w:r>
      <w:r w:rsidR="003C1059">
        <w:t>s</w:t>
      </w:r>
      <w:r w:rsidR="00BC70A9">
        <w:t xml:space="preserve"> et les prestations en lien avec </w:t>
      </w:r>
      <w:r w:rsidR="00E87D22">
        <w:t>celles-ci</w:t>
      </w:r>
      <w:r w:rsidR="00BC70A9">
        <w:t xml:space="preserve"> ont été imputé</w:t>
      </w:r>
      <w:r w:rsidR="00E45369">
        <w:t>es</w:t>
      </w:r>
      <w:r w:rsidR="00BC70A9">
        <w:t xml:space="preserve"> aux employeurs de toutes les unités</w:t>
      </w:r>
      <w:r w:rsidR="004E78D0">
        <w:t>.</w:t>
      </w:r>
    </w:p>
    <w:p w14:paraId="4E796050" w14:textId="1C408CE6" w:rsidR="004E78D0" w:rsidRDefault="000C70A6" w:rsidP="00FA4122">
      <w:pPr>
        <w:pStyle w:val="corpsdedcision"/>
        <w:tabs>
          <w:tab w:val="clear" w:pos="360"/>
          <w:tab w:val="num" w:pos="720"/>
        </w:tabs>
      </w:pPr>
      <w:r>
        <w:t>La Commission souligne</w:t>
      </w:r>
      <w:r w:rsidR="00FD2C4B">
        <w:t>,</w:t>
      </w:r>
      <w:r>
        <w:t xml:space="preserve"> avec raison</w:t>
      </w:r>
      <w:r w:rsidR="00FD2C4B">
        <w:t>,</w:t>
      </w:r>
      <w:r>
        <w:t xml:space="preserve"> que l’impact des lésions professionnelles passées, découlant de situations récurrentes de harcèlement psychologique sur les lieux du travail</w:t>
      </w:r>
      <w:r w:rsidR="00E87D22">
        <w:t>,</w:t>
      </w:r>
      <w:r>
        <w:t xml:space="preserve"> est déplorable et a créé de la souffrance indue à </w:t>
      </w:r>
      <w:r w:rsidR="00702269">
        <w:t>la travailleuse</w:t>
      </w:r>
      <w:r>
        <w:t xml:space="preserve"> sur une très longue période. </w:t>
      </w:r>
      <w:r w:rsidR="00EF5575">
        <w:t xml:space="preserve">Elle est d’avis que l’objectif de la Loi incite </w:t>
      </w:r>
      <w:r w:rsidR="00540B39">
        <w:t>les employeurs</w:t>
      </w:r>
      <w:r w:rsidR="00EF5575">
        <w:t xml:space="preserve"> à prévenir les lésions professionnelles et à prendre des actions concrètes pour faire cesser le harcèlement au travail</w:t>
      </w:r>
      <w:r w:rsidR="0080103C">
        <w:t>, ce qui n’a manifestement pas été le cas dans le présent dossier.</w:t>
      </w:r>
    </w:p>
    <w:p w14:paraId="6C718279" w14:textId="121F83A6" w:rsidR="006E2111" w:rsidRDefault="00A653E4" w:rsidP="009C4455">
      <w:pPr>
        <w:pStyle w:val="corpsdedcision"/>
        <w:tabs>
          <w:tab w:val="clear" w:pos="360"/>
          <w:tab w:val="num" w:pos="720"/>
        </w:tabs>
      </w:pPr>
      <w:r>
        <w:t>Bien que le Tribunal soit sensible aux arguments de la Commission, la détermination et la qualification d’une lésion professionnelle ne doi</w:t>
      </w:r>
      <w:r w:rsidR="00702269">
        <w:t>ven</w:t>
      </w:r>
      <w:r>
        <w:t>t pas être analys</w:t>
      </w:r>
      <w:r w:rsidR="00702269">
        <w:t>ées</w:t>
      </w:r>
      <w:r>
        <w:t xml:space="preserve"> en fonction de la faute de quiconque</w:t>
      </w:r>
      <w:r w:rsidR="006E4DF1">
        <w:t>, sauf lorsque l’article</w:t>
      </w:r>
      <w:r w:rsidR="00702269">
        <w:t> </w:t>
      </w:r>
      <w:r w:rsidR="006E4DF1">
        <w:t xml:space="preserve">27 de la Loi est </w:t>
      </w:r>
      <w:r w:rsidR="0080103C">
        <w:t>invoqué</w:t>
      </w:r>
      <w:r w:rsidR="006E4DF1">
        <w:t xml:space="preserve"> par une des parties, ce qui n’est pas le cas en l’espèce</w:t>
      </w:r>
      <w:r>
        <w:t>. L’objectif de la Loi est la réparation des lésions professionnelles et de ses conséquences et non pas la punition d’une partie en raison de son comportement fautif</w:t>
      </w:r>
      <w:r w:rsidR="006E4DF1">
        <w:rPr>
          <w:rStyle w:val="Appelnotedebasdep"/>
        </w:rPr>
        <w:footnoteReference w:id="33"/>
      </w:r>
      <w:r>
        <w:t>.</w:t>
      </w:r>
    </w:p>
    <w:p w14:paraId="7F4C3DA8" w14:textId="138EED2B" w:rsidR="00092362" w:rsidRDefault="00092362" w:rsidP="009C4455">
      <w:pPr>
        <w:pStyle w:val="corpsdedcision"/>
        <w:tabs>
          <w:tab w:val="clear" w:pos="360"/>
          <w:tab w:val="num" w:pos="720"/>
        </w:tabs>
      </w:pPr>
      <w:r>
        <w:t xml:space="preserve">Le Tribunal tient à souligner que la Commission aurait très bien pu faire enquête dans ce dossier en vertu de la </w:t>
      </w:r>
      <w:r w:rsidRPr="001A54BF">
        <w:rPr>
          <w:i/>
          <w:iCs/>
        </w:rPr>
        <w:t>Loi sur la santé et la sécurité du travail</w:t>
      </w:r>
      <w:r w:rsidR="001A54BF" w:rsidRPr="00FD2C4B">
        <w:rPr>
          <w:rStyle w:val="Appelnotedebasdep"/>
        </w:rPr>
        <w:footnoteReference w:id="34"/>
      </w:r>
      <w:r w:rsidR="00656B83" w:rsidRPr="00FD2C4B">
        <w:t>,</w:t>
      </w:r>
      <w:r w:rsidR="00702269">
        <w:t xml:space="preserve"> la LSST,</w:t>
      </w:r>
      <w:r>
        <w:t xml:space="preserve"> </w:t>
      </w:r>
      <w:r w:rsidR="00656B83">
        <w:t xml:space="preserve">législation </w:t>
      </w:r>
      <w:r w:rsidR="00150DF7">
        <w:t xml:space="preserve">qui a pour objectif premier d’éliminer à la source même </w:t>
      </w:r>
      <w:r w:rsidR="00656B83">
        <w:t>d</w:t>
      </w:r>
      <w:r w:rsidR="00150DF7">
        <w:t>es dangers pour la santé, la sécurité et l’intégrité physique et psychique des travailleurs</w:t>
      </w:r>
      <w:r w:rsidR="00150DF7">
        <w:rPr>
          <w:rStyle w:val="Appelnotedebasdep"/>
        </w:rPr>
        <w:footnoteReference w:id="35"/>
      </w:r>
      <w:r w:rsidR="00150DF7">
        <w:t xml:space="preserve">. </w:t>
      </w:r>
      <w:r w:rsidR="00C400CD">
        <w:t>A</w:t>
      </w:r>
      <w:r>
        <w:t xml:space="preserve">insi, </w:t>
      </w:r>
      <w:r w:rsidR="00E87D22">
        <w:t>à la suite de</w:t>
      </w:r>
      <w:r w:rsidR="00537D36">
        <w:t xml:space="preserve"> cette enquête, elle aurait pu</w:t>
      </w:r>
      <w:r w:rsidR="00C400CD">
        <w:t xml:space="preserve"> </w:t>
      </w:r>
      <w:r w:rsidR="00537D36">
        <w:t>se prévaloir</w:t>
      </w:r>
      <w:r>
        <w:t xml:space="preserve"> </w:t>
      </w:r>
      <w:r w:rsidR="00702269">
        <w:t>d</w:t>
      </w:r>
      <w:r>
        <w:t xml:space="preserve">es dispositions pénales prévues au </w:t>
      </w:r>
      <w:r w:rsidR="00702269">
        <w:t>c</w:t>
      </w:r>
      <w:r>
        <w:t>hapitre</w:t>
      </w:r>
      <w:r w:rsidR="00702269">
        <w:t> </w:t>
      </w:r>
      <w:r>
        <w:t>XIV de cette législation, le tout, afin de faire cesser le comportement dérogatoire de l’employeur.</w:t>
      </w:r>
    </w:p>
    <w:p w14:paraId="64115E96" w14:textId="5BF35F39" w:rsidR="008F6C7F" w:rsidRDefault="00656B83" w:rsidP="00702269">
      <w:pPr>
        <w:pStyle w:val="corpsdedcision"/>
        <w:tabs>
          <w:tab w:val="clear" w:pos="360"/>
        </w:tabs>
      </w:pPr>
      <w:r>
        <w:t xml:space="preserve">À tout événement, le Tribunal, dans le présent dossier, doit déterminer si </w:t>
      </w:r>
      <w:r w:rsidR="00FD2C4B">
        <w:t>la preuve prépondérante</w:t>
      </w:r>
      <w:r>
        <w:t xml:space="preserve"> </w:t>
      </w:r>
      <w:r w:rsidR="008F6C7F">
        <w:t>démontre</w:t>
      </w:r>
      <w:r>
        <w:t xml:space="preserve"> que la travailleuse a </w:t>
      </w:r>
      <w:r w:rsidR="008F6C7F">
        <w:t>subi</w:t>
      </w:r>
      <w:r>
        <w:t xml:space="preserve"> un accident du travail ou une récidive, rechute, ou aggravation de ses lésions antérieures</w:t>
      </w:r>
      <w:r w:rsidR="00E87D22">
        <w:t xml:space="preserve"> en date du</w:t>
      </w:r>
      <w:r w:rsidR="008F6C7F">
        <w:t xml:space="preserve"> 14</w:t>
      </w:r>
      <w:r w:rsidR="00702269">
        <w:t> </w:t>
      </w:r>
      <w:r w:rsidR="008F6C7F">
        <w:t>juin</w:t>
      </w:r>
      <w:r w:rsidR="00702269">
        <w:t> </w:t>
      </w:r>
      <w:r w:rsidR="008F6C7F">
        <w:t>2022</w:t>
      </w:r>
      <w:r>
        <w:t xml:space="preserve">. </w:t>
      </w:r>
      <w:r w:rsidR="008F6C7F">
        <w:t xml:space="preserve">Dans ce contexte, il déclare que </w:t>
      </w:r>
      <w:r w:rsidR="00FD2C4B">
        <w:t>cette preuve</w:t>
      </w:r>
      <w:r w:rsidR="008F6C7F">
        <w:t xml:space="preserve"> milite en faveur de la reconnaissance d’une récidive, rechute, ou aggravation et non pas d’un nouvel événement. En effet, l’ensemble des spécialistes en psychiatrie </w:t>
      </w:r>
      <w:r w:rsidR="00DA3CA2">
        <w:t>est</w:t>
      </w:r>
      <w:r w:rsidR="008F6C7F">
        <w:t xml:space="preserve"> de cet avis, et bien que le Tribunal ne soit pas lié par ceux-ci, il </w:t>
      </w:r>
      <w:r w:rsidR="00702269">
        <w:t>estime</w:t>
      </w:r>
      <w:r w:rsidR="008F6C7F">
        <w:t xml:space="preserve"> que les opinions émises par ces experts sont crédibles, probantes et appuyé</w:t>
      </w:r>
      <w:r w:rsidR="00537D36">
        <w:t>es</w:t>
      </w:r>
      <w:r w:rsidR="008F6C7F">
        <w:t xml:space="preserve"> par des compétences cliniques significatives. Il n’y a donc pas lieu de les écart</w:t>
      </w:r>
      <w:r w:rsidR="00702269">
        <w:t>er</w:t>
      </w:r>
      <w:r w:rsidR="008F6C7F">
        <w:t xml:space="preserve"> dans ce dossier.</w:t>
      </w:r>
    </w:p>
    <w:p w14:paraId="62F2C438" w14:textId="43296CFC" w:rsidR="00BC3CB8" w:rsidRDefault="00BC3CB8" w:rsidP="00702269">
      <w:pPr>
        <w:pStyle w:val="corpsdedcision"/>
        <w:tabs>
          <w:tab w:val="clear" w:pos="360"/>
        </w:tabs>
      </w:pPr>
      <w:r>
        <w:t>Quant à la modification négative de l’état de santé de la travailleuse le 14</w:t>
      </w:r>
      <w:r w:rsidR="00702269">
        <w:t> </w:t>
      </w:r>
      <w:r>
        <w:t>juin</w:t>
      </w:r>
      <w:r w:rsidR="00702269">
        <w:t> </w:t>
      </w:r>
      <w:r>
        <w:t>2022, les parties l’admettent. D’ailleurs, dans l’expertise du docteur</w:t>
      </w:r>
      <w:r w:rsidR="00702269">
        <w:t> </w:t>
      </w:r>
      <w:r>
        <w:t>Gil du 9</w:t>
      </w:r>
      <w:r w:rsidR="00702269">
        <w:t> </w:t>
      </w:r>
      <w:r>
        <w:t>septembre</w:t>
      </w:r>
      <w:r w:rsidR="00702269">
        <w:t> </w:t>
      </w:r>
      <w:r>
        <w:t xml:space="preserve">2022, </w:t>
      </w:r>
      <w:r w:rsidR="00537D36">
        <w:t>ce dernier</w:t>
      </w:r>
      <w:r>
        <w:t xml:space="preserve"> s’exprime ainsi sur cette question :</w:t>
      </w:r>
    </w:p>
    <w:p w14:paraId="165E733C" w14:textId="194D96A6" w:rsidR="00BC3CB8" w:rsidRDefault="00BC3CB8" w:rsidP="00702269">
      <w:pPr>
        <w:pStyle w:val="citation"/>
        <w:spacing w:after="360"/>
      </w:pPr>
      <w:r>
        <w:t>Les notes médicales de la docteure Gosselin apparaissent corrobor</w:t>
      </w:r>
      <w:r w:rsidR="00702269">
        <w:t>er</w:t>
      </w:r>
      <w:r>
        <w:t xml:space="preserve"> les plaintes subjectives de madame Boily. On peut ainsi documenter l’amplification et la persistance de la labilité émotive, l’irritabilité et l’hypervigilance, les difficultés d’attention et de concentration, une capacité affaissée de gestion du stress, l’insomnie, la fatigue responsables d’erreurs importantes au travail. Ceci apparait illustrer donc un certain degré d’aggravation de la condition psychologique de la travailleuse qui, rencontrée aujourd’hui presque trois mois après le dernier arrêt de travail, reste clairement symptomatique et souffrante.</w:t>
      </w:r>
    </w:p>
    <w:p w14:paraId="5E5EC5FD" w14:textId="798CE2F9" w:rsidR="00702269" w:rsidRPr="00702269" w:rsidRDefault="00702269" w:rsidP="00702269">
      <w:pPr>
        <w:pStyle w:val="citation"/>
        <w:spacing w:after="360"/>
        <w:rPr>
          <w:sz w:val="24"/>
          <w:szCs w:val="24"/>
        </w:rPr>
      </w:pPr>
      <w:r>
        <w:rPr>
          <w:rFonts w:cs="Arial"/>
          <w:sz w:val="24"/>
          <w:szCs w:val="24"/>
        </w:rPr>
        <w:t>[Transcription textuelle]</w:t>
      </w:r>
    </w:p>
    <w:p w14:paraId="03ED037E" w14:textId="6D2557E9" w:rsidR="0080103C" w:rsidRDefault="0080103C" w:rsidP="00702269">
      <w:pPr>
        <w:pStyle w:val="corpsdedcision"/>
        <w:tabs>
          <w:tab w:val="clear" w:pos="360"/>
        </w:tabs>
      </w:pPr>
      <w:r w:rsidRPr="006674D5">
        <w:t>L</w:t>
      </w:r>
      <w:r w:rsidR="00F82AEA" w:rsidRPr="006674D5">
        <w:t>e litige se situe sur la cause</w:t>
      </w:r>
      <w:r w:rsidR="00E212AA">
        <w:t xml:space="preserve"> de</w:t>
      </w:r>
      <w:r w:rsidR="00F82AEA" w:rsidRPr="006674D5">
        <w:t xml:space="preserve"> </w:t>
      </w:r>
      <w:r w:rsidR="007512C0" w:rsidRPr="006674D5">
        <w:t>cette modification</w:t>
      </w:r>
      <w:r w:rsidR="00F82AEA">
        <w:t>. L</w:t>
      </w:r>
      <w:r>
        <w:t xml:space="preserve">a Commission est d’avis que </w:t>
      </w:r>
      <w:r w:rsidR="007512C0">
        <w:t>celle-ci</w:t>
      </w:r>
      <w:r w:rsidR="00F82AEA">
        <w:t xml:space="preserve"> </w:t>
      </w:r>
      <w:r>
        <w:t xml:space="preserve">est en relation avec les facteurs et stresseurs suivants, à savoir le harcèlement psychologique au travail ainsi que la suspension </w:t>
      </w:r>
      <w:r w:rsidR="000C70A6">
        <w:t xml:space="preserve">administrative </w:t>
      </w:r>
      <w:r w:rsidR="00E87D22">
        <w:t xml:space="preserve">avec solde à durée indéterminée </w:t>
      </w:r>
      <w:r>
        <w:t xml:space="preserve">de la travailleuse par l’employeur sans qu’elle ne connaisse les raisons ayant mené à </w:t>
      </w:r>
      <w:r w:rsidR="007512C0">
        <w:t>cette dernière</w:t>
      </w:r>
      <w:r>
        <w:t>.</w:t>
      </w:r>
    </w:p>
    <w:p w14:paraId="20AB2904" w14:textId="0E0ACF7C" w:rsidR="00C72D78" w:rsidRDefault="00F82AEA" w:rsidP="006674D5">
      <w:pPr>
        <w:pStyle w:val="corpsdedcision"/>
        <w:tabs>
          <w:tab w:val="clear" w:pos="360"/>
        </w:tabs>
      </w:pPr>
      <w:r>
        <w:t>Pour leur</w:t>
      </w:r>
      <w:r w:rsidR="003C1059">
        <w:t xml:space="preserve"> part</w:t>
      </w:r>
      <w:r>
        <w:t xml:space="preserve">, la travailleuse et l’employeur sont encore une fois d’avis </w:t>
      </w:r>
      <w:r w:rsidR="005B2E00">
        <w:t>qu’il existe un lien prépondérant, de nature médicale, à l’effet que cette modification de l’état de santé de la travailleuse est en relation avec ses lésions professionnelles antérieures</w:t>
      </w:r>
      <w:r w:rsidR="000C70A6">
        <w:t xml:space="preserve"> l’ayant grandement fragilisée</w:t>
      </w:r>
      <w:r w:rsidR="005B2E00">
        <w:t>.</w:t>
      </w:r>
    </w:p>
    <w:p w14:paraId="70B34CF3" w14:textId="1392882B" w:rsidR="007B5494" w:rsidRDefault="00D524E2" w:rsidP="006674D5">
      <w:pPr>
        <w:pStyle w:val="corpsdedcision"/>
        <w:tabs>
          <w:tab w:val="clear" w:pos="360"/>
        </w:tabs>
      </w:pPr>
      <w:r>
        <w:t xml:space="preserve">Dans les faits, </w:t>
      </w:r>
      <w:r w:rsidR="007B5494">
        <w:t>dès la fin décembre</w:t>
      </w:r>
      <w:r w:rsidR="00497C26">
        <w:t> </w:t>
      </w:r>
      <w:r w:rsidR="007B5494">
        <w:t>2020, des rencontres ont lieu avec la travailleuse, un représentant de la compagnie d’assurance de cette dernière et l’employeur afin de favoriser un retour au travail. Découlant de ces réunions, l’employeur accepte que le poste d’accueil de l’arrondissement de Jonquière soit modifié afin d’offrir plus d’intimité à la travailleuse et il accepte également qu’elle n’a plus à se rendre au bureau de la sécurité des milieux afin d’éviter de croiser certains de ses collègues. Elle revient au travail au mois de février</w:t>
      </w:r>
      <w:r w:rsidR="00497C26">
        <w:t> </w:t>
      </w:r>
      <w:r w:rsidR="007B5494">
        <w:t>2021.</w:t>
      </w:r>
    </w:p>
    <w:p w14:paraId="22C89E15" w14:textId="3B8FC770" w:rsidR="00D524E2" w:rsidRDefault="007B5494" w:rsidP="00702269">
      <w:pPr>
        <w:pStyle w:val="corpsdedcision"/>
        <w:tabs>
          <w:tab w:val="clear" w:pos="360"/>
          <w:tab w:val="num" w:pos="720"/>
        </w:tabs>
      </w:pPr>
      <w:r>
        <w:t>L</w:t>
      </w:r>
      <w:r w:rsidR="00D524E2">
        <w:t xml:space="preserve">a travailleuse retourne au travail </w:t>
      </w:r>
      <w:r w:rsidR="00CD7241">
        <w:t>en janvier</w:t>
      </w:r>
      <w:r w:rsidR="00497C26">
        <w:t> </w:t>
      </w:r>
      <w:r w:rsidR="00CD7241">
        <w:t>2021</w:t>
      </w:r>
      <w:r w:rsidR="00D524E2">
        <w:t xml:space="preserve"> au poste d’accueil du quartier général dans l’arrondissement de Jonquière. </w:t>
      </w:r>
      <w:r>
        <w:t xml:space="preserve">C’est la première fois qu’elle est officiellement affectée au quartier général. </w:t>
      </w:r>
      <w:r w:rsidR="00D524E2">
        <w:t xml:space="preserve">Le lieu physique de ce poste est d’ailleurs problématique puisque </w:t>
      </w:r>
      <w:r>
        <w:t xml:space="preserve">les bureaux de </w:t>
      </w:r>
      <w:r w:rsidR="00D524E2">
        <w:t xml:space="preserve">l’état-major </w:t>
      </w:r>
      <w:r>
        <w:t>son</w:t>
      </w:r>
      <w:r w:rsidR="00D524E2">
        <w:t>t situé</w:t>
      </w:r>
      <w:r>
        <w:t>s</w:t>
      </w:r>
      <w:r w:rsidR="00D524E2">
        <w:t xml:space="preserve"> à proximité de ce lieu et l’ensemble du personnel doit circuler à proximité de ce bureau afin</w:t>
      </w:r>
      <w:r w:rsidR="000C70A6">
        <w:t>, notamment</w:t>
      </w:r>
      <w:r w:rsidR="00D524E2">
        <w:t xml:space="preserve"> d’aller à la salle de bain. D’ailleurs, la preuve démontre que divers aménagements ont été effectué</w:t>
      </w:r>
      <w:r w:rsidR="00497C26">
        <w:t>s</w:t>
      </w:r>
      <w:r w:rsidR="00D524E2">
        <w:t xml:space="preserve"> afin d’offrir un peu plus d’intimité à la travailleuse afin qu’elle ne se sente pas constamment surveillé</w:t>
      </w:r>
      <w:r>
        <w:t>e</w:t>
      </w:r>
      <w:r w:rsidR="00D524E2">
        <w:t>.</w:t>
      </w:r>
    </w:p>
    <w:p w14:paraId="6900AF34" w14:textId="63F86E84" w:rsidR="00CD7241" w:rsidRDefault="00CD7241" w:rsidP="00702269">
      <w:pPr>
        <w:pStyle w:val="corpsdedcision"/>
        <w:tabs>
          <w:tab w:val="clear" w:pos="360"/>
          <w:tab w:val="num" w:pos="720"/>
        </w:tabs>
      </w:pPr>
      <w:r>
        <w:t>Selon les différents témoignages,</w:t>
      </w:r>
      <w:r w:rsidR="004E6243">
        <w:t xml:space="preserve"> il ressort que</w:t>
      </w:r>
      <w:r>
        <w:t xml:space="preserve"> la travailleuse vivait encore de l’isolement puisqu’elle ne pouvait pas compter sur le support de ses collègues de travail. L’employeur était d’ailleurs inflexible envers les comportements de la travailleuse.</w:t>
      </w:r>
    </w:p>
    <w:p w14:paraId="5F4BF76B" w14:textId="5F43FABF" w:rsidR="00C50FEE" w:rsidRDefault="007B5494" w:rsidP="00C50FEE">
      <w:pPr>
        <w:pStyle w:val="corpsdedcision"/>
        <w:tabs>
          <w:tab w:val="clear" w:pos="360"/>
          <w:tab w:val="num" w:pos="720"/>
        </w:tabs>
      </w:pPr>
      <w:r>
        <w:t xml:space="preserve">La </w:t>
      </w:r>
      <w:r w:rsidR="00C50FEE">
        <w:t xml:space="preserve">santé psychologique </w:t>
      </w:r>
      <w:r>
        <w:t xml:space="preserve">de la travailleuse </w:t>
      </w:r>
      <w:r w:rsidR="00C50FEE">
        <w:t>s’est rapidement détériorée à la suite de son retour au travail. Elle vivait beaucoup de stress</w:t>
      </w:r>
      <w:r w:rsidR="00497C26">
        <w:t>,</w:t>
      </w:r>
      <w:r w:rsidR="00C50FEE">
        <w:t xml:space="preserve"> ce qui affectait sa capacité de concentration, sa mémoire et sa capacité décisionnelle. Elle se sentait constamment surveillée et a donc rapidement perdu confiance en ses capacités et en son propre jugement.</w:t>
      </w:r>
    </w:p>
    <w:p w14:paraId="25237BEA" w14:textId="7C0599A0" w:rsidR="0089725C" w:rsidRDefault="0089725C" w:rsidP="00FA4122">
      <w:pPr>
        <w:pStyle w:val="corpsdedcision"/>
        <w:tabs>
          <w:tab w:val="clear" w:pos="360"/>
          <w:tab w:val="num" w:pos="720"/>
        </w:tabs>
      </w:pPr>
      <w:r>
        <w:t>La preuve factuelle démontre que dès le 7</w:t>
      </w:r>
      <w:r w:rsidR="00497C26">
        <w:t> </w:t>
      </w:r>
      <w:r>
        <w:t>janvier</w:t>
      </w:r>
      <w:r w:rsidR="00497C26">
        <w:t> </w:t>
      </w:r>
      <w:r>
        <w:t xml:space="preserve">2022, une enquête est ouverte par l’employeur concernant un radio portatif que la travailleuse aurait jeté sans permission. </w:t>
      </w:r>
      <w:r w:rsidR="00253A6A">
        <w:t>Découlant de celle-ci</w:t>
      </w:r>
      <w:r w:rsidR="00497C26">
        <w:t>,</w:t>
      </w:r>
      <w:r w:rsidR="00253A6A">
        <w:t xml:space="preserve"> un avis disciplinaire lui est transmis le 2</w:t>
      </w:r>
      <w:r w:rsidR="00497C26">
        <w:t> </w:t>
      </w:r>
      <w:r w:rsidR="00253A6A">
        <w:t>mai</w:t>
      </w:r>
      <w:r w:rsidR="00497C26">
        <w:t> </w:t>
      </w:r>
      <w:r w:rsidR="00253A6A">
        <w:t>2022</w:t>
      </w:r>
      <w:r w:rsidR="00497C26">
        <w:rPr>
          <w:rStyle w:val="Appelnotedebasdep"/>
        </w:rPr>
        <w:footnoteReference w:id="36"/>
      </w:r>
      <w:r w:rsidR="00497C26">
        <w:t>,</w:t>
      </w:r>
      <w:r w:rsidR="00253A6A">
        <w:t xml:space="preserve"> lui imposant la sanction suivante, à savoir deux jours de suspension sans solde de huit heures.</w:t>
      </w:r>
      <w:r w:rsidR="00AF32EC">
        <w:t xml:space="preserve"> Pourtant, ladite radio n’était pas utilisé</w:t>
      </w:r>
      <w:r w:rsidR="00497C26">
        <w:t>e</w:t>
      </w:r>
      <w:r w:rsidR="00AF32EC">
        <w:t xml:space="preserve"> depuis plusieurs mois et la travailleuse avait fait quelques démarches pour que quelqu’un vienne la récupér</w:t>
      </w:r>
      <w:r w:rsidR="00497C26">
        <w:t>er</w:t>
      </w:r>
      <w:r w:rsidR="00AF32EC">
        <w:t>, en vain.</w:t>
      </w:r>
    </w:p>
    <w:p w14:paraId="3F29C690" w14:textId="77CB4FBE" w:rsidR="003F6BE4" w:rsidRDefault="003F6BE4" w:rsidP="00FA4122">
      <w:pPr>
        <w:pStyle w:val="corpsdedcision"/>
        <w:tabs>
          <w:tab w:val="clear" w:pos="360"/>
          <w:tab w:val="num" w:pos="720"/>
        </w:tabs>
      </w:pPr>
      <w:r>
        <w:t xml:space="preserve">Par la suite, le </w:t>
      </w:r>
      <w:r w:rsidR="003A3C1D">
        <w:t>8</w:t>
      </w:r>
      <w:r w:rsidR="00497C26">
        <w:t> </w:t>
      </w:r>
      <w:r>
        <w:t>juin</w:t>
      </w:r>
      <w:r w:rsidR="00497C26">
        <w:t> </w:t>
      </w:r>
      <w:r>
        <w:t>2022</w:t>
      </w:r>
      <w:r w:rsidR="003C1059">
        <w:t>,</w:t>
      </w:r>
      <w:r>
        <w:t xml:space="preserve"> la travailleuse est </w:t>
      </w:r>
      <w:r w:rsidR="00251471">
        <w:t>rencontrée</w:t>
      </w:r>
      <w:r>
        <w:t xml:space="preserve"> </w:t>
      </w:r>
      <w:r w:rsidR="00EA4A1B">
        <w:t xml:space="preserve">par deux membres de l’état-major </w:t>
      </w:r>
      <w:r>
        <w:t>et on lui remet une lettre de suspension administrative avec solde pour fins d’enquête</w:t>
      </w:r>
      <w:r>
        <w:rPr>
          <w:rStyle w:val="Appelnotedebasdep"/>
        </w:rPr>
        <w:footnoteReference w:id="37"/>
      </w:r>
      <w:r w:rsidR="003A3C1D">
        <w:t xml:space="preserve"> </w:t>
      </w:r>
      <w:r w:rsidR="00300A13">
        <w:t xml:space="preserve">qui est </w:t>
      </w:r>
      <w:r w:rsidR="003A3C1D">
        <w:t>datée du 7</w:t>
      </w:r>
      <w:r w:rsidR="00497C26">
        <w:t> </w:t>
      </w:r>
      <w:r w:rsidR="003A3C1D">
        <w:t>juin</w:t>
      </w:r>
      <w:r w:rsidR="00497C26">
        <w:t> </w:t>
      </w:r>
      <w:r w:rsidR="003A3C1D">
        <w:t>2022</w:t>
      </w:r>
      <w:r>
        <w:t xml:space="preserve">. </w:t>
      </w:r>
      <w:r w:rsidR="00251471">
        <w:t>On justifie cette décision de la relever provisoirement de ses fonctions</w:t>
      </w:r>
      <w:r w:rsidR="00856D79">
        <w:t xml:space="preserve"> pour une période indéterminée</w:t>
      </w:r>
      <w:r w:rsidR="00251471">
        <w:t xml:space="preserve"> dans le but de sauvegarder les intérêts légitimes du </w:t>
      </w:r>
      <w:r w:rsidR="00497C26">
        <w:t>s</w:t>
      </w:r>
      <w:r w:rsidR="00251471">
        <w:t>ervice dont, notamment</w:t>
      </w:r>
      <w:r w:rsidR="00856D79">
        <w:t>, son efficacité ou sa crédibilité.</w:t>
      </w:r>
    </w:p>
    <w:p w14:paraId="03B81746" w14:textId="42DF5E91" w:rsidR="00D035FF" w:rsidRDefault="00E10415" w:rsidP="00FA4122">
      <w:pPr>
        <w:pStyle w:val="corpsdedcision"/>
        <w:tabs>
          <w:tab w:val="clear" w:pos="360"/>
          <w:tab w:val="num" w:pos="720"/>
        </w:tabs>
      </w:pPr>
      <w:r>
        <w:t xml:space="preserve">Lors de cette </w:t>
      </w:r>
      <w:r w:rsidR="00AC1C19">
        <w:t xml:space="preserve">brève </w:t>
      </w:r>
      <w:r>
        <w:t>rencontre</w:t>
      </w:r>
      <w:r w:rsidR="00AC1C19">
        <w:t xml:space="preserve"> qui a duré 7</w:t>
      </w:r>
      <w:r w:rsidR="00497C26">
        <w:t> </w:t>
      </w:r>
      <w:r w:rsidR="00AC1C19">
        <w:t>minutes</w:t>
      </w:r>
      <w:r>
        <w:t xml:space="preserve">, </w:t>
      </w:r>
      <w:r w:rsidR="00B32F7D">
        <w:t>la travailleuse est accompagnée de monsieur</w:t>
      </w:r>
      <w:r w:rsidR="00497C26">
        <w:t> </w:t>
      </w:r>
      <w:r w:rsidR="00B32F7D">
        <w:t xml:space="preserve">Gobeil à titre de représentant syndical. </w:t>
      </w:r>
      <w:r w:rsidR="00D035FF">
        <w:t xml:space="preserve">Ce dernier témoignera que cette rencontre a été extrêmement difficile pour </w:t>
      </w:r>
      <w:r w:rsidR="00300A13">
        <w:t>elle</w:t>
      </w:r>
      <w:r w:rsidR="00D035FF">
        <w:t xml:space="preserve"> et qu’à la suite de l’annonce de suspension, </w:t>
      </w:r>
      <w:r w:rsidR="00300A13">
        <w:t>elle</w:t>
      </w:r>
      <w:r w:rsidR="00D035FF">
        <w:t xml:space="preserve"> était sous le choc. Elle dira même que lorsqu’elle est revenue chez elle, elle est demeurée sur son divan durant plusieurs heures sans être capable de bouger. </w:t>
      </w:r>
      <w:r w:rsidR="0057669D">
        <w:t xml:space="preserve">D’ailleurs, dans son témoignage, le </w:t>
      </w:r>
      <w:r w:rsidR="00497C26">
        <w:t>c</w:t>
      </w:r>
      <w:r w:rsidR="0057669D">
        <w:t>apitaine</w:t>
      </w:r>
      <w:r w:rsidR="00497C26">
        <w:t> </w:t>
      </w:r>
      <w:r w:rsidR="0057669D">
        <w:t>Boudreault confirme que la travailleuse était en état de choc lors de cette rencontre.</w:t>
      </w:r>
    </w:p>
    <w:p w14:paraId="54036548" w14:textId="2D291F10" w:rsidR="00AC1C19" w:rsidRDefault="00B32F7D" w:rsidP="00FA4122">
      <w:pPr>
        <w:pStyle w:val="corpsdedcision"/>
        <w:tabs>
          <w:tab w:val="clear" w:pos="360"/>
          <w:tab w:val="num" w:pos="720"/>
        </w:tabs>
      </w:pPr>
      <w:r>
        <w:t xml:space="preserve">Un résumé de la rencontre est rédigé par le </w:t>
      </w:r>
      <w:r w:rsidR="00497C26">
        <w:t>c</w:t>
      </w:r>
      <w:r>
        <w:t>apitaine</w:t>
      </w:r>
      <w:r w:rsidR="00497C26">
        <w:t> </w:t>
      </w:r>
      <w:r>
        <w:t>Dominic</w:t>
      </w:r>
      <w:r w:rsidR="00497C26">
        <w:t> </w:t>
      </w:r>
      <w:r>
        <w:t>Simard le 9</w:t>
      </w:r>
      <w:r w:rsidR="00497C26">
        <w:t> </w:t>
      </w:r>
      <w:r>
        <w:t>juin</w:t>
      </w:r>
      <w:r w:rsidR="00497C26">
        <w:t> </w:t>
      </w:r>
      <w:r>
        <w:t>2022. Dans celui-ci, il mentionne que la travailleuse sembl</w:t>
      </w:r>
      <w:r w:rsidR="00300A13">
        <w:t>ait</w:t>
      </w:r>
      <w:r>
        <w:t xml:space="preserve"> inquiète avant même d’ouvrir la lettre de suspension.</w:t>
      </w:r>
    </w:p>
    <w:p w14:paraId="2410D0CA" w14:textId="1731F74A" w:rsidR="00AC1C19" w:rsidRDefault="00B32F7D" w:rsidP="00FA4122">
      <w:pPr>
        <w:pStyle w:val="corpsdedcision"/>
        <w:tabs>
          <w:tab w:val="clear" w:pos="360"/>
          <w:tab w:val="num" w:pos="720"/>
        </w:tabs>
      </w:pPr>
      <w:r>
        <w:t>Lorsqu’elle en prend connaissance, elle demande</w:t>
      </w:r>
      <w:r w:rsidR="00300A13">
        <w:t xml:space="preserve"> spontanément à monsieur</w:t>
      </w:r>
      <w:r w:rsidR="00497C26">
        <w:t> </w:t>
      </w:r>
      <w:r w:rsidR="00300A13">
        <w:t>Boudreault l</w:t>
      </w:r>
      <w:r>
        <w:t xml:space="preserve">e fondement de cette décision </w:t>
      </w:r>
      <w:r w:rsidR="00300A13">
        <w:t>puisqu’elle ne comprend pas pourquoi une décision aussi sérieuse a été prise. Ce dernier lui</w:t>
      </w:r>
      <w:r>
        <w:t xml:space="preserve"> mentionne simplement : « </w:t>
      </w:r>
      <w:r w:rsidRPr="00B32F7D">
        <w:rPr>
          <w:rStyle w:val="Citationintgre"/>
        </w:rPr>
        <w:t>Il y a des choses que tu as fait que tu n’avais pas à faire et il y a des choses que tu n’as pas fait et que tu avais à faire.</w:t>
      </w:r>
      <w:r>
        <w:t> »</w:t>
      </w:r>
      <w:r w:rsidR="00497C26">
        <w:t>.</w:t>
      </w:r>
      <w:r w:rsidR="00CD4C31">
        <w:t xml:space="preserve"> Ce dernier soulève brièvement un événement concernant la livraison de sandwich</w:t>
      </w:r>
      <w:r w:rsidR="00300A13">
        <w:t>s</w:t>
      </w:r>
      <w:r w:rsidR="00CD4C31">
        <w:t xml:space="preserve"> qui n’aurai</w:t>
      </w:r>
      <w:r w:rsidR="00300A13">
        <w:t>en</w:t>
      </w:r>
      <w:r w:rsidR="00CD4C31">
        <w:t>t pas été conserv</w:t>
      </w:r>
      <w:r w:rsidR="00497C26">
        <w:t>és</w:t>
      </w:r>
      <w:r w:rsidR="00CD4C31">
        <w:t xml:space="preserve"> adéquatement</w:t>
      </w:r>
      <w:r w:rsidR="00AC1C19">
        <w:t xml:space="preserve"> et un autre incident o</w:t>
      </w:r>
      <w:r w:rsidR="00497C26">
        <w:t>ù</w:t>
      </w:r>
      <w:r w:rsidR="00AC1C19">
        <w:t xml:space="preserve"> il a été témoin que la travailleuse avait insisté auprès d’un citoyen afin qu’il ne porte pas plainte.</w:t>
      </w:r>
    </w:p>
    <w:p w14:paraId="5C66F8BF" w14:textId="36D00CD5" w:rsidR="006F447A" w:rsidRDefault="00AC1C19" w:rsidP="00FA4122">
      <w:pPr>
        <w:pStyle w:val="corpsdedcision"/>
        <w:tabs>
          <w:tab w:val="clear" w:pos="360"/>
          <w:tab w:val="num" w:pos="720"/>
        </w:tabs>
      </w:pPr>
      <w:r>
        <w:t>Il lui mentionne qu’il doit faire enquête sur plusieurs incidents rapportés et qu’elle recevra des nouvelles de celle-ci dans les prochains jours, voir</w:t>
      </w:r>
      <w:r w:rsidR="003C1059">
        <w:t>e</w:t>
      </w:r>
      <w:r>
        <w:t xml:space="preserve"> les prochaines semaines. Il l’informe que monsieur</w:t>
      </w:r>
      <w:r w:rsidR="000C41D6">
        <w:t> </w:t>
      </w:r>
      <w:r>
        <w:t>Simard récupérera son arme de service, son badge ainsi que sa carte d’identité</w:t>
      </w:r>
      <w:r w:rsidR="006F447A">
        <w:t xml:space="preserve"> après la rencontre.</w:t>
      </w:r>
    </w:p>
    <w:p w14:paraId="03988E0C" w14:textId="7811862C" w:rsidR="00E10415" w:rsidRDefault="006F447A" w:rsidP="00FA4122">
      <w:pPr>
        <w:pStyle w:val="corpsdedcision"/>
        <w:tabs>
          <w:tab w:val="clear" w:pos="360"/>
          <w:tab w:val="num" w:pos="720"/>
        </w:tabs>
      </w:pPr>
      <w:r>
        <w:t>Ce n’est que le 15</w:t>
      </w:r>
      <w:r w:rsidR="000C41D6">
        <w:t> </w:t>
      </w:r>
      <w:r>
        <w:t>juin</w:t>
      </w:r>
      <w:r w:rsidR="000C41D6">
        <w:t> </w:t>
      </w:r>
      <w:r>
        <w:t xml:space="preserve">2022, soit </w:t>
      </w:r>
      <w:r w:rsidR="000C41D6">
        <w:t>sept </w:t>
      </w:r>
      <w:r>
        <w:t>jours après ladite rencontre</w:t>
      </w:r>
      <w:r w:rsidR="00EA4A1B">
        <w:t xml:space="preserve"> qu’o</w:t>
      </w:r>
      <w:r w:rsidR="00BE74D1">
        <w:t xml:space="preserve">n lui remet </w:t>
      </w:r>
      <w:r w:rsidR="00545523">
        <w:t>trois lettres d’ouverture d’enquête par l’entremise de monsieur</w:t>
      </w:r>
      <w:r w:rsidR="000C41D6">
        <w:t> </w:t>
      </w:r>
      <w:r w:rsidR="00545523">
        <w:t>Gobeil. Dans la</w:t>
      </w:r>
      <w:r w:rsidR="00BE74D1">
        <w:t xml:space="preserve"> première</w:t>
      </w:r>
      <w:r>
        <w:t xml:space="preserve"> lettre</w:t>
      </w:r>
      <w:r w:rsidR="00545523">
        <w:t>,</w:t>
      </w:r>
      <w:r>
        <w:t xml:space="preserve"> </w:t>
      </w:r>
      <w:r w:rsidR="00545523">
        <w:t>l’employeur</w:t>
      </w:r>
      <w:r w:rsidR="00BE74D1">
        <w:t xml:space="preserve"> lui reproche d’avoir transmis des informations confidentielles à l’aide du Centre de renseignements policiers du Québec </w:t>
      </w:r>
      <w:r w:rsidR="00BE74D1" w:rsidRPr="00805F80">
        <w:t>à une plaignant</w:t>
      </w:r>
      <w:r w:rsidR="00E212AA">
        <w:t>e</w:t>
      </w:r>
      <w:r w:rsidR="00BE74D1" w:rsidRPr="00233A53">
        <w:t xml:space="preserve"> sans</w:t>
      </w:r>
      <w:r w:rsidR="00BE74D1">
        <w:t xml:space="preserve"> droit.</w:t>
      </w:r>
    </w:p>
    <w:p w14:paraId="1463D60C" w14:textId="0F061782" w:rsidR="00BE74D1" w:rsidRDefault="00545523" w:rsidP="00FA4122">
      <w:pPr>
        <w:pStyle w:val="corpsdedcision"/>
        <w:tabs>
          <w:tab w:val="clear" w:pos="360"/>
          <w:tab w:val="num" w:pos="720"/>
        </w:tabs>
      </w:pPr>
      <w:r>
        <w:t>Dans un</w:t>
      </w:r>
      <w:r w:rsidR="00BE74D1">
        <w:t xml:space="preserve">e seconde lettre </w:t>
      </w:r>
      <w:r>
        <w:t>signée</w:t>
      </w:r>
      <w:r w:rsidR="00BE74D1">
        <w:t xml:space="preserve"> par monsieur</w:t>
      </w:r>
      <w:r w:rsidR="000C41D6">
        <w:t> </w:t>
      </w:r>
      <w:r w:rsidR="00BE74D1">
        <w:t xml:space="preserve">Boudreault, </w:t>
      </w:r>
      <w:r>
        <w:t>o</w:t>
      </w:r>
      <w:r w:rsidR="00BE74D1">
        <w:t>n lui reproche d’avoir ouvert la porte à un livreur et d’avoir déposé une bo</w:t>
      </w:r>
      <w:r w:rsidR="000C41D6">
        <w:t>î</w:t>
      </w:r>
      <w:r w:rsidR="00BE74D1">
        <w:t xml:space="preserve">te remplie de sandwichs destinés aux repas des détenus sur une chaise dans le hall d’entrée et d’avoir oublié de les mettre dans le réfrigérateur. Trois jours plus tard, lesdits sandwichs ont </w:t>
      </w:r>
      <w:r>
        <w:t xml:space="preserve">dû </w:t>
      </w:r>
      <w:r w:rsidR="000C41D6">
        <w:t>être</w:t>
      </w:r>
      <w:r w:rsidR="00BE74D1">
        <w:t xml:space="preserve"> jetés.</w:t>
      </w:r>
    </w:p>
    <w:p w14:paraId="2D201CD5" w14:textId="6FFA3D01" w:rsidR="00A740EA" w:rsidRDefault="00545523" w:rsidP="00FA4122">
      <w:pPr>
        <w:pStyle w:val="corpsdedcision"/>
        <w:tabs>
          <w:tab w:val="clear" w:pos="360"/>
          <w:tab w:val="num" w:pos="720"/>
        </w:tabs>
      </w:pPr>
      <w:r>
        <w:t>Dans la</w:t>
      </w:r>
      <w:r w:rsidR="00A740EA">
        <w:t xml:space="preserve"> troisième lettre</w:t>
      </w:r>
      <w:r>
        <w:t xml:space="preserve">, </w:t>
      </w:r>
      <w:r w:rsidR="00A740EA">
        <w:t>on lui reproche de ne pas avoir rédigé une demande d’ouverture de dossier d’un citoyen qui désirait porter plainte contre sa mère pour une introduction par effraction de son domicile. Il semble que la travailleuse ait considéré qu’aucun crime n’avait été commis</w:t>
      </w:r>
      <w:r w:rsidR="008E72F3">
        <w:t xml:space="preserve"> et a ainsi refusé de consigner cette plainte pour fins d’enquête.</w:t>
      </w:r>
    </w:p>
    <w:p w14:paraId="5A9928C1" w14:textId="3012266B" w:rsidR="00EA5699" w:rsidRDefault="0073100A" w:rsidP="00727691">
      <w:pPr>
        <w:pStyle w:val="corpsdedcision"/>
        <w:tabs>
          <w:tab w:val="clear" w:pos="360"/>
        </w:tabs>
      </w:pPr>
      <w:r>
        <w:t>Lors</w:t>
      </w:r>
      <w:r w:rsidR="00EA4A1B">
        <w:t xml:space="preserve"> de son témoignage, monsieur</w:t>
      </w:r>
      <w:r w:rsidR="000C41D6">
        <w:t> </w:t>
      </w:r>
      <w:r w:rsidR="00EA4A1B">
        <w:t xml:space="preserve">Boudreault confirme </w:t>
      </w:r>
      <w:r w:rsidR="00EA5699">
        <w:t>avoir été témoin de ce dernier événement et il admet ne pas être intervenu auprès du citoyen pour l’informer de ses véritables droits.</w:t>
      </w:r>
      <w:r w:rsidR="00410550">
        <w:t xml:space="preserve"> Le Tribunal déplore </w:t>
      </w:r>
      <w:r w:rsidR="008476C1">
        <w:t xml:space="preserve">que cet événement ait </w:t>
      </w:r>
      <w:r w:rsidR="00630092">
        <w:t xml:space="preserve">pu </w:t>
      </w:r>
      <w:r w:rsidR="008476C1">
        <w:t xml:space="preserve">justifier une suspension avec solde </w:t>
      </w:r>
      <w:r w:rsidR="00630092">
        <w:t>de</w:t>
      </w:r>
      <w:r w:rsidR="008476C1">
        <w:t xml:space="preserve"> la travailleuse sans que l’employeur lui-même ait jugé opportun </w:t>
      </w:r>
      <w:r w:rsidR="00630092">
        <w:t>d’intervenir auprès du</w:t>
      </w:r>
      <w:r w:rsidR="008476C1">
        <w:t xml:space="preserve"> citoyen </w:t>
      </w:r>
      <w:r w:rsidR="00630092">
        <w:t xml:space="preserve">afin </w:t>
      </w:r>
      <w:r w:rsidR="008476C1">
        <w:t>de</w:t>
      </w:r>
      <w:r w:rsidR="00630092">
        <w:t xml:space="preserve"> l’informer et de protéger les</w:t>
      </w:r>
      <w:r w:rsidR="008476C1">
        <w:t xml:space="preserve"> droits</w:t>
      </w:r>
      <w:r w:rsidR="00630092">
        <w:t xml:space="preserve"> de ce dernier</w:t>
      </w:r>
      <w:r w:rsidR="008476C1">
        <w:t>.</w:t>
      </w:r>
    </w:p>
    <w:p w14:paraId="5840EF5C" w14:textId="5D305EAA" w:rsidR="00EA4A1B" w:rsidRDefault="00630092" w:rsidP="00FA4122">
      <w:pPr>
        <w:pStyle w:val="corpsdedcision"/>
        <w:tabs>
          <w:tab w:val="clear" w:pos="360"/>
          <w:tab w:val="num" w:pos="720"/>
        </w:tabs>
      </w:pPr>
      <w:r>
        <w:t>De plus, il témoigne également qu’entre la rencontre du</w:t>
      </w:r>
      <w:r w:rsidR="00EA4A1B">
        <w:t xml:space="preserve"> 8</w:t>
      </w:r>
      <w:r w:rsidR="000C41D6">
        <w:t> </w:t>
      </w:r>
      <w:r w:rsidR="00EA4A1B">
        <w:t>juin</w:t>
      </w:r>
      <w:r w:rsidR="000C41D6">
        <w:t> </w:t>
      </w:r>
      <w:r>
        <w:t>2022 e</w:t>
      </w:r>
      <w:r w:rsidR="00EA4A1B">
        <w:t>t la remise des avis d’enquête à la travailleuse le 15</w:t>
      </w:r>
      <w:r w:rsidR="000C41D6">
        <w:t> </w:t>
      </w:r>
      <w:r w:rsidR="00EA4A1B">
        <w:t>juin</w:t>
      </w:r>
      <w:r w:rsidR="00E212AA">
        <w:t xml:space="preserve"> suivant</w:t>
      </w:r>
      <w:r w:rsidR="00EA4A1B">
        <w:t>, aucune démarche n’a été fait</w:t>
      </w:r>
      <w:r w:rsidR="003C1059">
        <w:t>e</w:t>
      </w:r>
      <w:r w:rsidR="00EA4A1B">
        <w:t xml:space="preserve"> auprès de la travailleuse pour l’informer du suivi de cette enquête.</w:t>
      </w:r>
    </w:p>
    <w:p w14:paraId="421BA795" w14:textId="727F3D10" w:rsidR="00FB2AB5" w:rsidRDefault="0073100A" w:rsidP="00FA4122">
      <w:pPr>
        <w:pStyle w:val="corpsdedcision"/>
        <w:tabs>
          <w:tab w:val="clear" w:pos="360"/>
          <w:tab w:val="num" w:pos="720"/>
        </w:tabs>
      </w:pPr>
      <w:r>
        <w:t xml:space="preserve">Par conséquent, le Tribunal </w:t>
      </w:r>
      <w:r w:rsidR="000C41D6">
        <w:t>estime</w:t>
      </w:r>
      <w:r>
        <w:t xml:space="preserve"> que la travailleuse n’a pas clairement été informé</w:t>
      </w:r>
      <w:r w:rsidR="003C1059">
        <w:t>e</w:t>
      </w:r>
      <w:r>
        <w:t xml:space="preserve"> des motifs </w:t>
      </w:r>
      <w:r w:rsidR="001A0C6A">
        <w:t xml:space="preserve">sur lesquels l’employeur </w:t>
      </w:r>
      <w:r w:rsidR="00BC278A">
        <w:t xml:space="preserve">se basait pour </w:t>
      </w:r>
      <w:r w:rsidR="00364B28">
        <w:t xml:space="preserve">justifier sa décision de </w:t>
      </w:r>
      <w:r w:rsidR="00BC278A">
        <w:t xml:space="preserve">la </w:t>
      </w:r>
      <w:r>
        <w:t>suspen</w:t>
      </w:r>
      <w:r w:rsidR="00364B28">
        <w:t>dre</w:t>
      </w:r>
      <w:r>
        <w:t xml:space="preserve"> avec solde </w:t>
      </w:r>
      <w:r w:rsidR="00BC278A">
        <w:t>pour une période indéterminé</w:t>
      </w:r>
      <w:r w:rsidR="000C41D6">
        <w:t>e</w:t>
      </w:r>
      <w:r w:rsidR="00BC278A">
        <w:t xml:space="preserve">. </w:t>
      </w:r>
      <w:r w:rsidR="00242A34">
        <w:t>Elle a craint d’être congédiée</w:t>
      </w:r>
      <w:r w:rsidR="000C41D6">
        <w:t>,</w:t>
      </w:r>
      <w:r w:rsidR="00242A34">
        <w:t xml:space="preserve"> et</w:t>
      </w:r>
      <w:r w:rsidR="00364B28">
        <w:t xml:space="preserve"> ce,</w:t>
      </w:r>
      <w:r w:rsidR="00242A34">
        <w:t xml:space="preserve"> avec raison. </w:t>
      </w:r>
      <w:r w:rsidR="00BC278A">
        <w:t>Ce manque d’informations</w:t>
      </w:r>
      <w:r w:rsidR="00242A34">
        <w:t xml:space="preserve"> et de transparence de l’employeur</w:t>
      </w:r>
      <w:r w:rsidR="00BC278A">
        <w:t xml:space="preserve"> est un autre exemple qui démontre que </w:t>
      </w:r>
      <w:r w:rsidR="00242A34">
        <w:t>celui-ci</w:t>
      </w:r>
      <w:r w:rsidR="00BC278A">
        <w:t xml:space="preserve"> n’a pas usé de son droit de gestion de manière raisonnable.</w:t>
      </w:r>
    </w:p>
    <w:p w14:paraId="13E34A70" w14:textId="4B67772B" w:rsidR="0073100A" w:rsidRDefault="00FB2AB5" w:rsidP="00E212AA">
      <w:pPr>
        <w:pStyle w:val="corpsdedcision"/>
        <w:tabs>
          <w:tab w:val="clear" w:pos="360"/>
        </w:tabs>
      </w:pPr>
      <w:r>
        <w:t>À cet égard, le Tribunal souligne que dans les notes cliniques de la docteure</w:t>
      </w:r>
      <w:r w:rsidR="000C41D6">
        <w:t> </w:t>
      </w:r>
      <w:r>
        <w:t>Gosselin du 11</w:t>
      </w:r>
      <w:r w:rsidR="000C41D6">
        <w:t> </w:t>
      </w:r>
      <w:r>
        <w:t>juillet</w:t>
      </w:r>
      <w:r w:rsidR="000C41D6">
        <w:t> </w:t>
      </w:r>
      <w:r>
        <w:t>2022, la travailleuse mentionne qu’elle ne sait pas encore si elle est congédiée officiellement ou si elle est suspendue pour fins d’enquête. En effet, c’est une importante décision que d’enlever les droits d’accès à un travailleur à son lieu de travail et de lui enlever ses outils de travail, soit son badge et son arme de service, et ce, en invoquant des événements ambigus lors d’une simple rencontre qui a duré 7</w:t>
      </w:r>
      <w:r w:rsidR="000C41D6">
        <w:t> </w:t>
      </w:r>
      <w:r>
        <w:t>minutes</w:t>
      </w:r>
      <w:r>
        <w:rPr>
          <w:rStyle w:val="Appelnotedebasdep"/>
        </w:rPr>
        <w:footnoteReference w:id="38"/>
      </w:r>
      <w:r>
        <w:t>.</w:t>
      </w:r>
    </w:p>
    <w:p w14:paraId="48FCABDE" w14:textId="30F911A2" w:rsidR="00242A34" w:rsidRDefault="00242A34" w:rsidP="00FA4122">
      <w:pPr>
        <w:pStyle w:val="corpsdedcision"/>
        <w:tabs>
          <w:tab w:val="clear" w:pos="360"/>
          <w:tab w:val="num" w:pos="720"/>
        </w:tabs>
      </w:pPr>
      <w:r>
        <w:t>Bien que cette rencontre à elle seule pourrait être qualifiée d’objectivement traumatisante,</w:t>
      </w:r>
      <w:r w:rsidR="00364B28">
        <w:t xml:space="preserve"> la preuve démontre que </w:t>
      </w:r>
      <w:r>
        <w:t>c’est plutôt la fragilité de la travailleuse en lien avec ses lésions professionnelles antérieur</w:t>
      </w:r>
      <w:r w:rsidR="00364B28">
        <w:t>e</w:t>
      </w:r>
      <w:r>
        <w:t xml:space="preserve">s, ainsi que le climat de travail </w:t>
      </w:r>
      <w:r w:rsidR="00364B28">
        <w:t xml:space="preserve">néfaste </w:t>
      </w:r>
      <w:r>
        <w:t>et de méfiance qui s’est installé depuis des années, qui sont majoritairement responsable</w:t>
      </w:r>
      <w:r w:rsidR="000C41D6">
        <w:t>s</w:t>
      </w:r>
      <w:r>
        <w:t xml:space="preserve"> de la modification de l’état de santé de la travailleuse. En effet,</w:t>
      </w:r>
      <w:r w:rsidR="00364B28">
        <w:t xml:space="preserve"> sans la présence de </w:t>
      </w:r>
      <w:r w:rsidR="000C41D6">
        <w:t>c</w:t>
      </w:r>
      <w:r w:rsidR="00364B28">
        <w:t>es éléments, la preuve médicale ne démontre pas que la travailleuse aurait développé une lésion professionnelle uniquement en lien avec cette rencontre du 8</w:t>
      </w:r>
      <w:r w:rsidR="000C41D6">
        <w:t> </w:t>
      </w:r>
      <w:r w:rsidR="00364B28">
        <w:t>juin</w:t>
      </w:r>
      <w:r w:rsidR="000C41D6">
        <w:t> </w:t>
      </w:r>
      <w:r w:rsidR="00364B28">
        <w:t>20</w:t>
      </w:r>
      <w:r w:rsidR="003F650D">
        <w:t>22</w:t>
      </w:r>
      <w:r w:rsidR="00364B28">
        <w:t>.</w:t>
      </w:r>
    </w:p>
    <w:p w14:paraId="0889D779" w14:textId="217DF984" w:rsidR="00364B28" w:rsidRDefault="00364B28" w:rsidP="00FA4122">
      <w:pPr>
        <w:pStyle w:val="corpsdedcision"/>
        <w:tabs>
          <w:tab w:val="clear" w:pos="360"/>
          <w:tab w:val="num" w:pos="720"/>
        </w:tabs>
      </w:pPr>
      <w:r>
        <w:t>Plus précisément</w:t>
      </w:r>
      <w:r w:rsidR="00242A34">
        <w:t xml:space="preserve">, </w:t>
      </w:r>
      <w:r w:rsidR="00CD7241">
        <w:t>dans la note clinique de la docteure</w:t>
      </w:r>
      <w:r w:rsidR="000C41D6">
        <w:t> </w:t>
      </w:r>
      <w:r w:rsidR="00CD7241">
        <w:t>Gosselin du 14</w:t>
      </w:r>
      <w:r w:rsidR="000C41D6">
        <w:t> </w:t>
      </w:r>
      <w:r w:rsidR="00CD7241">
        <w:t>juin</w:t>
      </w:r>
      <w:r w:rsidR="000C41D6">
        <w:t> </w:t>
      </w:r>
      <w:r w:rsidR="00CD7241">
        <w:t>2022, cette dernière mentionne qu’à la suite de son retour au travail, son état s’est rapidement détérioré. Un accident de vélo de montagne l’a amené à être en arrêt de travail en juin</w:t>
      </w:r>
      <w:r w:rsidR="000C41D6">
        <w:t> </w:t>
      </w:r>
      <w:r w:rsidR="00CD7241">
        <w:t xml:space="preserve">2021 et par la suite, elle a </w:t>
      </w:r>
      <w:r w:rsidR="000C70A6">
        <w:t>dû</w:t>
      </w:r>
      <w:r w:rsidR="00CD7241">
        <w:t xml:space="preserve"> subi</w:t>
      </w:r>
      <w:r w:rsidR="000C70A6">
        <w:t>r</w:t>
      </w:r>
      <w:r w:rsidR="00CD7241">
        <w:t xml:space="preserve"> une seconde intervention chirurgicale</w:t>
      </w:r>
      <w:r w:rsidR="000C70A6">
        <w:t xml:space="preserve"> en raison de complication de son état de santé</w:t>
      </w:r>
      <w:r w:rsidR="00CD7241">
        <w:t xml:space="preserve">. </w:t>
      </w:r>
      <w:r>
        <w:t xml:space="preserve">De ce fait, la preuve révèle que la travailleuse a, après son retour au </w:t>
      </w:r>
      <w:r w:rsidRPr="00727691">
        <w:t>travail</w:t>
      </w:r>
      <w:r w:rsidRPr="00C43E1C">
        <w:t>, été sorti</w:t>
      </w:r>
      <w:r w:rsidR="00313D4E">
        <w:t>e</w:t>
      </w:r>
      <w:r w:rsidRPr="00727691">
        <w:t xml:space="preserve"> plusieurs</w:t>
      </w:r>
      <w:r>
        <w:t xml:space="preserve"> mois en raison d’une blessure physique.</w:t>
      </w:r>
    </w:p>
    <w:p w14:paraId="56C56FB3" w14:textId="1420066F" w:rsidR="00D524E2" w:rsidRDefault="00CD7241" w:rsidP="00FA4122">
      <w:pPr>
        <w:pStyle w:val="corpsdedcision"/>
        <w:tabs>
          <w:tab w:val="clear" w:pos="360"/>
          <w:tab w:val="num" w:pos="720"/>
        </w:tabs>
      </w:pPr>
      <w:r>
        <w:t>Par la suite, elle a repris le travail en janvier</w:t>
      </w:r>
      <w:r w:rsidR="000C41D6">
        <w:t> </w:t>
      </w:r>
      <w:r>
        <w:t xml:space="preserve">2022. </w:t>
      </w:r>
      <w:r w:rsidR="00364B28">
        <w:t>La docteure</w:t>
      </w:r>
      <w:r w:rsidR="000C41D6">
        <w:t> </w:t>
      </w:r>
      <w:r w:rsidR="00364B28">
        <w:t>Gosselin</w:t>
      </w:r>
      <w:r>
        <w:t xml:space="preserve"> ajoute que malgré son poste à l’accueil, la travailleuse est demeurée anxieuse, </w:t>
      </w:r>
      <w:r w:rsidR="00E44066">
        <w:t>hypervigilante</w:t>
      </w:r>
      <w:r>
        <w:t xml:space="preserve">, réactive avec l’impression que toutes ses erreurs et </w:t>
      </w:r>
      <w:r w:rsidR="003C1059">
        <w:t xml:space="preserve">tous ses </w:t>
      </w:r>
      <w:r>
        <w:t xml:space="preserve">écarts sont soulignés. Elle a également l’impression qu’on </w:t>
      </w:r>
      <w:r w:rsidR="000C70A6">
        <w:t>la</w:t>
      </w:r>
      <w:r>
        <w:t xml:space="preserve"> surveille et que tout le monde la déteste. </w:t>
      </w:r>
      <w:r w:rsidR="003F650D">
        <w:t>Elle</w:t>
      </w:r>
      <w:r>
        <w:t xml:space="preserve"> admet que son stress et sa diminution de concentration lui font commettre beaucoup d’erreurs dont notamment des oublis dans des rapports</w:t>
      </w:r>
      <w:r w:rsidR="00E44066">
        <w:t>. Elle ne se fait plus confiance et doit constamment se faire valider par son supérieur. Elle a l’impression d’avoir perdu toute crédibilité.</w:t>
      </w:r>
    </w:p>
    <w:p w14:paraId="024FDBB0" w14:textId="359A3C97" w:rsidR="00FA4122" w:rsidRDefault="003C2F07" w:rsidP="00FA4122">
      <w:pPr>
        <w:pStyle w:val="corpsdedcision"/>
        <w:tabs>
          <w:tab w:val="clear" w:pos="360"/>
          <w:tab w:val="num" w:pos="720"/>
        </w:tabs>
      </w:pPr>
      <w:r>
        <w:t>Le 15</w:t>
      </w:r>
      <w:r w:rsidR="003F650D">
        <w:t> </w:t>
      </w:r>
      <w:r>
        <w:t>juin</w:t>
      </w:r>
      <w:r w:rsidR="00C7672C">
        <w:t> 2022</w:t>
      </w:r>
      <w:r>
        <w:t>, la docteure</w:t>
      </w:r>
      <w:r w:rsidR="003F650D">
        <w:t> </w:t>
      </w:r>
      <w:r>
        <w:t xml:space="preserve">Gosselin rédige un rapport médical mentionnant une récidive, rechute, ou aggravation le </w:t>
      </w:r>
      <w:r w:rsidR="003F650D">
        <w:t>7 </w:t>
      </w:r>
      <w:r>
        <w:t>juin</w:t>
      </w:r>
      <w:r w:rsidR="003F650D">
        <w:t> </w:t>
      </w:r>
      <w:r>
        <w:t>2022. Elle pose le diagnostic suivant : « </w:t>
      </w:r>
      <w:r w:rsidRPr="008212D5">
        <w:rPr>
          <w:rStyle w:val="Citationintgre"/>
        </w:rPr>
        <w:t>exacerbation des symptômes du trouble d’adaptation</w:t>
      </w:r>
      <w:r w:rsidR="008212D5" w:rsidRPr="008212D5">
        <w:rPr>
          <w:rStyle w:val="Citationintgre"/>
        </w:rPr>
        <w:t xml:space="preserve"> de 2005, labilité émotive, irritabilité</w:t>
      </w:r>
      <w:r w:rsidR="003F650D">
        <w:rPr>
          <w:rStyle w:val="Citationintgre"/>
        </w:rPr>
        <w:t xml:space="preserve"> </w:t>
      </w:r>
      <w:r w:rsidR="008212D5" w:rsidRPr="008212D5">
        <w:rPr>
          <w:rStyle w:val="Citationintgre"/>
        </w:rPr>
        <w:t>, hypervigilance, diminution concentration , diminution mémoire , anxiété, insomnie , erreur</w:t>
      </w:r>
      <w:r w:rsidR="003F650D">
        <w:rPr>
          <w:rStyle w:val="Citationintgre"/>
        </w:rPr>
        <w:t>s</w:t>
      </w:r>
      <w:r w:rsidR="008212D5" w:rsidRPr="008212D5">
        <w:rPr>
          <w:rStyle w:val="Citationintgre"/>
        </w:rPr>
        <w:t xml:space="preserve"> ++ au travail</w:t>
      </w:r>
      <w:r w:rsidR="008212D5">
        <w:t> ».</w:t>
      </w:r>
      <w:r w:rsidR="00843233">
        <w:t xml:space="preserve"> Elle recommande un arrêt de travail et un suivi avec son travailleur social. De plus, elle prévoit que cette lésion professionnelle entra</w:t>
      </w:r>
      <w:r w:rsidR="003F650D">
        <w:t>î</w:t>
      </w:r>
      <w:r w:rsidR="00843233">
        <w:t>ne des séquelles permanentes</w:t>
      </w:r>
      <w:r w:rsidR="00364B28">
        <w:t xml:space="preserve"> additionnelles</w:t>
      </w:r>
      <w:r w:rsidR="00843233">
        <w:t>.</w:t>
      </w:r>
    </w:p>
    <w:p w14:paraId="4C851775" w14:textId="73936DA7" w:rsidR="00364B28" w:rsidRDefault="003D55ED" w:rsidP="00FA4122">
      <w:pPr>
        <w:pStyle w:val="corpsdedcision"/>
        <w:tabs>
          <w:tab w:val="clear" w:pos="360"/>
          <w:tab w:val="num" w:pos="720"/>
        </w:tabs>
      </w:pPr>
      <w:r>
        <w:t>Dès le 11</w:t>
      </w:r>
      <w:r w:rsidR="003F650D">
        <w:t> </w:t>
      </w:r>
      <w:r>
        <w:t>juillet</w:t>
      </w:r>
      <w:r w:rsidR="003F650D">
        <w:t> </w:t>
      </w:r>
      <w:r>
        <w:t>2022, la docteure</w:t>
      </w:r>
      <w:r w:rsidR="003F650D">
        <w:t> </w:t>
      </w:r>
      <w:r>
        <w:t>Gosselin rédige un rapport médical et pose le diagnostic de trouble de l’adaptation chronicisé et ajoute qu’elle présente une inaptitude probable à refaire son emploi de policière. Elle prévoit que cette lésion professionnelle a entra</w:t>
      </w:r>
      <w:r w:rsidR="003F650D">
        <w:t>î</w:t>
      </w:r>
      <w:r>
        <w:t>né des séquelles permanentes ayant aggravé celles déjà reconnues.</w:t>
      </w:r>
    </w:p>
    <w:p w14:paraId="03DD7A5C" w14:textId="6D425EC2" w:rsidR="00843233" w:rsidRDefault="00204A51" w:rsidP="00FA4122">
      <w:pPr>
        <w:pStyle w:val="corpsdedcision"/>
        <w:tabs>
          <w:tab w:val="clear" w:pos="360"/>
          <w:tab w:val="num" w:pos="720"/>
        </w:tabs>
      </w:pPr>
      <w:r>
        <w:t xml:space="preserve">Dans ses notes cliniques, elle précise que </w:t>
      </w:r>
      <w:r w:rsidR="00FB2AB5">
        <w:t>l</w:t>
      </w:r>
      <w:r>
        <w:t>orsqu’elle s’est présentée au poste de police, on lui aurait retiré son arme de service. Elle qualifie ce moment de « </w:t>
      </w:r>
      <w:r w:rsidRPr="00204A51">
        <w:rPr>
          <w:rStyle w:val="Citationintgre"/>
        </w:rPr>
        <w:t>pire moment de sa vie</w:t>
      </w:r>
      <w:r>
        <w:t> ».</w:t>
      </w:r>
      <w:r w:rsidR="00865A6E">
        <w:t xml:space="preserve"> Elle ajoute qu’elle a le sentiment qu’elle n’est pas </w:t>
      </w:r>
      <w:r w:rsidR="000C2452">
        <w:t>traitée</w:t>
      </w:r>
      <w:r w:rsidR="00865A6E">
        <w:t xml:space="preserve"> de la même manière que tout le monde en rapport avec les erreurs qu’elle fait au travail. Il semble que l’employeur soit très intransigeant envers elle. Elle termine en s’exprimant ainsi : « </w:t>
      </w:r>
      <w:r w:rsidR="003F650D">
        <w:rPr>
          <w:rStyle w:val="Citationintgre"/>
        </w:rPr>
        <w:t>i</w:t>
      </w:r>
      <w:r w:rsidR="00865A6E" w:rsidRPr="00865A6E">
        <w:rPr>
          <w:rStyle w:val="Citationintgre"/>
        </w:rPr>
        <w:t>ls vont finir par avoir gagné et venir à bout de moi et de ma santé mentale</w:t>
      </w:r>
      <w:r w:rsidR="00865A6E">
        <w:t> »</w:t>
      </w:r>
      <w:r w:rsidR="003F650D">
        <w:t>.</w:t>
      </w:r>
    </w:p>
    <w:p w14:paraId="2A7596BF" w14:textId="370F607E" w:rsidR="00F25B78" w:rsidRDefault="00F25B78" w:rsidP="00FA4122">
      <w:pPr>
        <w:pStyle w:val="corpsdedcision"/>
        <w:tabs>
          <w:tab w:val="clear" w:pos="360"/>
          <w:tab w:val="num" w:pos="720"/>
        </w:tabs>
      </w:pPr>
      <w:r>
        <w:t>Dans les notes de son travailleur social du 31</w:t>
      </w:r>
      <w:r w:rsidR="003F650D">
        <w:t> </w:t>
      </w:r>
      <w:r>
        <w:t>août</w:t>
      </w:r>
      <w:r w:rsidR="003F650D">
        <w:t> </w:t>
      </w:r>
      <w:r>
        <w:t xml:space="preserve">2022, ce dernier conclut que la situation au travail a continué </w:t>
      </w:r>
      <w:r w:rsidR="00FB2AB5">
        <w:t>de</w:t>
      </w:r>
      <w:r>
        <w:t xml:space="preserve"> dégénérer dans </w:t>
      </w:r>
      <w:r w:rsidR="00FB2AB5">
        <w:t>un contexte de</w:t>
      </w:r>
      <w:r>
        <w:t xml:space="preserve"> harcèlement psychologique</w:t>
      </w:r>
      <w:r w:rsidR="00242A34">
        <w:t xml:space="preserve"> depuis plusieurs années</w:t>
      </w:r>
      <w:r>
        <w:t>. La travailleuse est triste tout au long de l’entrevue</w:t>
      </w:r>
      <w:r w:rsidR="003F650D">
        <w:t>,</w:t>
      </w:r>
      <w:r>
        <w:t xml:space="preserve"> mais son affect s’améliore lorsque la discussion se tourne </w:t>
      </w:r>
      <w:r w:rsidR="00FB2AB5">
        <w:t xml:space="preserve">vers </w:t>
      </w:r>
      <w:r>
        <w:t>l’avenir.</w:t>
      </w:r>
    </w:p>
    <w:p w14:paraId="433037C3" w14:textId="59315484" w:rsidR="00393431" w:rsidRDefault="00393431" w:rsidP="00FA4122">
      <w:pPr>
        <w:pStyle w:val="corpsdedcision"/>
        <w:tabs>
          <w:tab w:val="clear" w:pos="360"/>
          <w:tab w:val="num" w:pos="720"/>
        </w:tabs>
      </w:pPr>
      <w:r>
        <w:t>Dans le rapport d’expertise du docteur</w:t>
      </w:r>
      <w:r w:rsidR="003F650D">
        <w:t> </w:t>
      </w:r>
      <w:r>
        <w:t>Gil</w:t>
      </w:r>
      <w:r w:rsidR="00FB2AB5">
        <w:t xml:space="preserve"> du mois de septembre</w:t>
      </w:r>
      <w:r w:rsidR="003F650D">
        <w:t> </w:t>
      </w:r>
      <w:r w:rsidR="00FB2AB5">
        <w:t>2022</w:t>
      </w:r>
      <w:r>
        <w:t>, il est fait mention que l’employeur l’a avisé</w:t>
      </w:r>
      <w:r w:rsidR="0029234C">
        <w:t>e</w:t>
      </w:r>
      <w:r>
        <w:t xml:space="preserve"> en avril</w:t>
      </w:r>
      <w:r w:rsidR="003F650D">
        <w:t> </w:t>
      </w:r>
      <w:r>
        <w:t>2022 qu’elle n’allait pas recevoir sa médaille pour ses 20</w:t>
      </w:r>
      <w:r w:rsidR="003F650D">
        <w:t> </w:t>
      </w:r>
      <w:r>
        <w:t>ans de services en raison de ses antécédents disciplinaires. Ce fut pour elle une nouvelle épreuve puisqu’elle avait maintenant la conviction que son employeur s’acharnait contre elle. À partir de ce moment</w:t>
      </w:r>
      <w:r w:rsidR="003F650D">
        <w:t>,</w:t>
      </w:r>
      <w:r>
        <w:t xml:space="preserve"> </w:t>
      </w:r>
      <w:r w:rsidR="003F650D">
        <w:t>e</w:t>
      </w:r>
      <w:r>
        <w:t>lle aura de la difficulté à gérer ses émotions, sa peine et son anxiété</w:t>
      </w:r>
      <w:r w:rsidR="001E3F8C">
        <w:t>.</w:t>
      </w:r>
    </w:p>
    <w:p w14:paraId="4F81275E" w14:textId="23055C47" w:rsidR="001E3F8C" w:rsidRDefault="001E3F8C" w:rsidP="00FA4122">
      <w:pPr>
        <w:pStyle w:val="corpsdedcision"/>
        <w:tabs>
          <w:tab w:val="clear" w:pos="360"/>
          <w:tab w:val="num" w:pos="720"/>
        </w:tabs>
      </w:pPr>
      <w:r>
        <w:t xml:space="preserve">Par la suite, </w:t>
      </w:r>
      <w:r w:rsidR="00AB0A6B">
        <w:t>o</w:t>
      </w:r>
      <w:r>
        <w:t>n lui reproche notamment d’avoir oublié une livraison de sandwichs sur un comptoir qui ont dû être jetés. On lui a également reproché d’avoir encouragé un jeune homme souffrant de schizophrénie à abandonner une plainte qu’il avait déposé</w:t>
      </w:r>
      <w:r w:rsidR="002A0DE3">
        <w:t>e</w:t>
      </w:r>
      <w:r>
        <w:t xml:space="preserve"> contre sa mère. Par ailleurs, on l’a blâmé</w:t>
      </w:r>
      <w:r w:rsidR="002A0DE3">
        <w:t>e</w:t>
      </w:r>
      <w:r>
        <w:t xml:space="preserve"> d’avoir donné à une plaignante le nom d’une suspecte dans une affaire impliquant de la rage au volant.</w:t>
      </w:r>
    </w:p>
    <w:p w14:paraId="0EC4045F" w14:textId="41EF5661" w:rsidR="004E3B3F" w:rsidRDefault="004E3B3F" w:rsidP="00FA4122">
      <w:pPr>
        <w:pStyle w:val="corpsdedcision"/>
        <w:tabs>
          <w:tab w:val="clear" w:pos="360"/>
          <w:tab w:val="num" w:pos="720"/>
        </w:tabs>
      </w:pPr>
      <w:r>
        <w:t>Lors de cette rencontre</w:t>
      </w:r>
      <w:r w:rsidR="00AB0A6B">
        <w:t xml:space="preserve"> du 8</w:t>
      </w:r>
      <w:r w:rsidR="002A0DE3">
        <w:t> </w:t>
      </w:r>
      <w:r w:rsidR="00AB0A6B">
        <w:t>juin</w:t>
      </w:r>
      <w:r w:rsidR="002A0DE3">
        <w:t> </w:t>
      </w:r>
      <w:r w:rsidR="00AB0A6B">
        <w:t>2022</w:t>
      </w:r>
      <w:r>
        <w:t>,</w:t>
      </w:r>
      <w:r w:rsidR="002A0DE3">
        <w:t xml:space="preserve"> </w:t>
      </w:r>
      <w:r w:rsidR="00FB2AB5">
        <w:t>le docteur</w:t>
      </w:r>
      <w:r w:rsidR="002A0DE3">
        <w:t> </w:t>
      </w:r>
      <w:r w:rsidR="00FB2AB5">
        <w:t>Gil mentionne que</w:t>
      </w:r>
      <w:r>
        <w:t xml:space="preserve"> la travailleuse a paniqué, confrontée aux risques réels de se faire mettre dehors, soit son pire cauchemar puisqu’elle a toujours adoré son travail de policière. Elle a donc vécu un sentiment d’échec de son combat qu’elle a mené depuis tant d’année</w:t>
      </w:r>
      <w:r w:rsidR="002A0DE3">
        <w:t>s</w:t>
      </w:r>
      <w:r>
        <w:t xml:space="preserve"> pour se maintenir au travail.</w:t>
      </w:r>
    </w:p>
    <w:p w14:paraId="30292750" w14:textId="69CAFD38" w:rsidR="00552E22" w:rsidRDefault="00552E22" w:rsidP="00A90773">
      <w:pPr>
        <w:pStyle w:val="corpsdedcision"/>
        <w:keepNext/>
        <w:keepLines/>
        <w:tabs>
          <w:tab w:val="clear" w:pos="360"/>
          <w:tab w:val="num" w:pos="720"/>
        </w:tabs>
      </w:pPr>
      <w:r>
        <w:t>Le docteur</w:t>
      </w:r>
      <w:r w:rsidR="002A0DE3">
        <w:t> </w:t>
      </w:r>
      <w:r>
        <w:t xml:space="preserve">Gil énonce dans </w:t>
      </w:r>
      <w:r w:rsidR="00AB0A6B">
        <w:t>s</w:t>
      </w:r>
      <w:r>
        <w:t xml:space="preserve">on rapport d’expertise la relation entre la modification négative de l’état de santé et </w:t>
      </w:r>
      <w:r w:rsidR="00AB0A6B">
        <w:t>ses lésions professionnelles antérieures</w:t>
      </w:r>
      <w:r>
        <w:t> :</w:t>
      </w:r>
    </w:p>
    <w:p w14:paraId="15F84ED7" w14:textId="77777777" w:rsidR="00552E22" w:rsidRPr="00FB2AB5" w:rsidRDefault="00552E22" w:rsidP="00A90773">
      <w:pPr>
        <w:pStyle w:val="citation"/>
        <w:keepNext/>
        <w:keepLines/>
        <w:spacing w:after="240"/>
        <w:rPr>
          <w:u w:val="single"/>
        </w:rPr>
      </w:pPr>
      <w:r>
        <w:t xml:space="preserve">Il apparait clairement qu’au fur et à mesure des rechutes et arrêts de travail, la condition de la travailleuse s’est fragilisée de façon croissante et n’a jamais véritablement retrouvé son niveau de base entre les épisodes. </w:t>
      </w:r>
      <w:r w:rsidRPr="00FB2AB5">
        <w:rPr>
          <w:u w:val="single"/>
        </w:rPr>
        <w:t>La rechute du 14 juin 2022 découle des difficultés toujours vécues en milieu de travail en lien avec les séquelles d’une condition psychologique toujours plus fragile avec dysrégulation émotionnelle, impulsivité, irritabilité, difficultés de plus en plus grandes d’attention, de concentration et de prise de décisions.</w:t>
      </w:r>
    </w:p>
    <w:p w14:paraId="71F5519D" w14:textId="2922AB26" w:rsidR="00552E22" w:rsidRDefault="00552E22" w:rsidP="002A0DE3">
      <w:pPr>
        <w:pStyle w:val="citation"/>
        <w:spacing w:after="360"/>
      </w:pPr>
      <w:r>
        <w:t>Elle fut ultimement suspendue pour fin d’enquêtes disciplinaires et reconnait une partie des reproches qui lui ont été faits semblent en lien avec les problèmes d’inattention et ses difficultés à gérer ses émotions et le stress.</w:t>
      </w:r>
    </w:p>
    <w:p w14:paraId="4A2BD16C" w14:textId="4C90FC6D" w:rsidR="00FB2AB5" w:rsidRPr="002A0DE3" w:rsidRDefault="002A0DE3" w:rsidP="002A0DE3">
      <w:pPr>
        <w:pStyle w:val="citation"/>
        <w:spacing w:after="360"/>
        <w:rPr>
          <w:sz w:val="24"/>
          <w:szCs w:val="24"/>
        </w:rPr>
      </w:pPr>
      <w:r w:rsidRPr="002A0DE3">
        <w:rPr>
          <w:rFonts w:cs="Arial"/>
          <w:sz w:val="24"/>
          <w:szCs w:val="24"/>
        </w:rPr>
        <w:t>[</w:t>
      </w:r>
      <w:r w:rsidRPr="002A0DE3">
        <w:rPr>
          <w:sz w:val="24"/>
          <w:szCs w:val="24"/>
        </w:rPr>
        <w:t>Transcription textuelle et notre soulignement</w:t>
      </w:r>
      <w:r w:rsidRPr="002A0DE3">
        <w:rPr>
          <w:rFonts w:cs="Arial"/>
          <w:sz w:val="24"/>
          <w:szCs w:val="24"/>
        </w:rPr>
        <w:t>]</w:t>
      </w:r>
    </w:p>
    <w:p w14:paraId="6B0D78C0" w14:textId="5CE56483" w:rsidR="000F3E3A" w:rsidRDefault="000F3E3A" w:rsidP="000F3E3A">
      <w:pPr>
        <w:pStyle w:val="corpsdedcision"/>
        <w:tabs>
          <w:tab w:val="clear" w:pos="360"/>
          <w:tab w:val="num" w:pos="720"/>
        </w:tabs>
      </w:pPr>
      <w:r>
        <w:t xml:space="preserve">Il ajoute que les difficultés croissantes de la travailleuse en termes de gestion du stress, de régulation émotionnelle et de difficultés d’attention ont été à l’origine des reproches en partie légitimes faits par l’employeur. Toutefois, ceux-ci ont alimenté et exacerbé chez la travailleuse </w:t>
      </w:r>
      <w:r w:rsidR="00656D15">
        <w:t>un sentiment</w:t>
      </w:r>
      <w:r>
        <w:t xml:space="preserve"> d’être victimisée, ciblée délibérément et injustement par ce dernier.</w:t>
      </w:r>
    </w:p>
    <w:p w14:paraId="1AC7C246" w14:textId="14CF4DFC" w:rsidR="00656D15" w:rsidRDefault="00AB0A6B" w:rsidP="000F3E3A">
      <w:pPr>
        <w:pStyle w:val="corpsdedcision"/>
        <w:tabs>
          <w:tab w:val="clear" w:pos="360"/>
          <w:tab w:val="num" w:pos="720"/>
        </w:tabs>
      </w:pPr>
      <w:r>
        <w:t>Dans le rapport d’expertise du docteur</w:t>
      </w:r>
      <w:r w:rsidR="002A0DE3">
        <w:t> </w:t>
      </w:r>
      <w:r w:rsidR="00A341D7">
        <w:t xml:space="preserve">Turcotte </w:t>
      </w:r>
      <w:r>
        <w:t xml:space="preserve">daté du </w:t>
      </w:r>
      <w:r w:rsidR="000C2A0F">
        <w:t>1</w:t>
      </w:r>
      <w:r>
        <w:t>6</w:t>
      </w:r>
      <w:r w:rsidR="002A0DE3">
        <w:t> </w:t>
      </w:r>
      <w:r>
        <w:t>juillet</w:t>
      </w:r>
      <w:r w:rsidR="002A0DE3">
        <w:t> </w:t>
      </w:r>
      <w:r>
        <w:t xml:space="preserve">2024, ce dernier </w:t>
      </w:r>
      <w:r w:rsidR="00656D15">
        <w:t xml:space="preserve">constate </w:t>
      </w:r>
      <w:r w:rsidR="00D8032F">
        <w:t>qu’entre son retour au travail au début de l’année</w:t>
      </w:r>
      <w:r w:rsidR="002A0DE3">
        <w:t> </w:t>
      </w:r>
      <w:r w:rsidR="00D8032F">
        <w:t>2021 et son dernier arrêt de travail au printemps</w:t>
      </w:r>
      <w:r w:rsidR="002A0DE3">
        <w:t> </w:t>
      </w:r>
      <w:r w:rsidR="00D8032F">
        <w:t>2022, l’atmosphère au poste d’accueil du quartier général était très difficile. On lui a également fait de multiples reproches sur son fonctionnement et elle avait véritablement peur d’être congédiée, ce qui aurait constitué pour elle « </w:t>
      </w:r>
      <w:r w:rsidR="00D8032F" w:rsidRPr="00D8032F">
        <w:rPr>
          <w:rStyle w:val="Citationintgre"/>
        </w:rPr>
        <w:t>l’affront ultime</w:t>
      </w:r>
      <w:r w:rsidR="00D8032F">
        <w:t> ».</w:t>
      </w:r>
    </w:p>
    <w:p w14:paraId="0F2E2930" w14:textId="7D05ADF2" w:rsidR="00D8032F" w:rsidRDefault="00D8032F" w:rsidP="000F3E3A">
      <w:pPr>
        <w:pStyle w:val="corpsdedcision"/>
        <w:tabs>
          <w:tab w:val="clear" w:pos="360"/>
          <w:tab w:val="num" w:pos="720"/>
        </w:tabs>
      </w:pPr>
      <w:r>
        <w:t xml:space="preserve">Elle ajoute qu’elle fonctionnait mal au travail et se sentait anxieuse, irritable et </w:t>
      </w:r>
      <w:r w:rsidR="00A341D7">
        <w:t>commettait</w:t>
      </w:r>
      <w:r>
        <w:t xml:space="preserve"> possiblement des erreurs en lien avec son manque de concentration. </w:t>
      </w:r>
      <w:r w:rsidR="00501E0B">
        <w:t>D’ailleurs, depuis son retrait du milieu de travail, elle constate que son niveau d’anxiété a graduellement diminué.</w:t>
      </w:r>
    </w:p>
    <w:p w14:paraId="3D449764" w14:textId="7AFC1690" w:rsidR="005116F2" w:rsidRDefault="005116F2" w:rsidP="000F3E3A">
      <w:pPr>
        <w:pStyle w:val="corpsdedcision"/>
        <w:tabs>
          <w:tab w:val="clear" w:pos="360"/>
          <w:tab w:val="num" w:pos="720"/>
        </w:tabs>
      </w:pPr>
      <w:r>
        <w:t>Encore une fois, le docteur</w:t>
      </w:r>
      <w:r w:rsidR="002A0DE3">
        <w:t> </w:t>
      </w:r>
      <w:r>
        <w:t>Turcotte est d’avis que les principaux facteurs et stresseurs responsable</w:t>
      </w:r>
      <w:r w:rsidR="00A341D7">
        <w:t>s</w:t>
      </w:r>
      <w:r>
        <w:t xml:space="preserve"> de la modification de l’état de santé de la travailleuse le 14</w:t>
      </w:r>
      <w:r w:rsidR="002A0DE3">
        <w:t> </w:t>
      </w:r>
      <w:r>
        <w:t>juin</w:t>
      </w:r>
      <w:r w:rsidR="002A0DE3">
        <w:t> </w:t>
      </w:r>
      <w:r>
        <w:t>2022 sont en grande partie reliés à son travail. En ce qui a trait aux conséquences des séquelles permanentes antérieures de la travailleuse, il mentionne :</w:t>
      </w:r>
    </w:p>
    <w:p w14:paraId="7A6D8FFA" w14:textId="1B6C6DB7" w:rsidR="005116F2" w:rsidRDefault="002A0DE3" w:rsidP="00A90773">
      <w:pPr>
        <w:pStyle w:val="citation"/>
        <w:keepNext/>
        <w:keepLines/>
        <w:spacing w:after="360"/>
      </w:pPr>
      <w:r>
        <w:rPr>
          <w:rFonts w:cs="Arial"/>
        </w:rPr>
        <w:t>[</w:t>
      </w:r>
      <w:r w:rsidR="005116F2">
        <w:t>…</w:t>
      </w:r>
      <w:r>
        <w:rPr>
          <w:rFonts w:cs="Arial"/>
        </w:rPr>
        <w:t>]</w:t>
      </w:r>
      <w:r w:rsidR="005116F2">
        <w:t xml:space="preserve"> Madame se sentait très anxieuse au travail et elle avait l’impression d’être surveillée de près et que toutes ses erreurs étaient notées. Il faut remettre tous ces éléments dans le grand contexte général de la condition de Madame qui évoluait depuis de plusieurs années. </w:t>
      </w:r>
      <w:r w:rsidR="005116F2" w:rsidRPr="00FB2AB5">
        <w:rPr>
          <w:u w:val="single"/>
        </w:rPr>
        <w:t>En conclusion, sur le plan psychiatrique, considérant l’ensemble du dossier, il est donc probable que la réapparition des symptômes anxieux était liée au milieu de travail avec la nuance que Madame était probablement de plus en plus fragile face au comportement de son employeur.</w:t>
      </w:r>
    </w:p>
    <w:p w14:paraId="13B44259" w14:textId="7E63B472" w:rsidR="00A341D7" w:rsidRPr="002A0DE3" w:rsidRDefault="002A0DE3" w:rsidP="00A90773">
      <w:pPr>
        <w:pStyle w:val="citation"/>
        <w:keepNext/>
        <w:keepLines/>
        <w:spacing w:after="360"/>
        <w:rPr>
          <w:sz w:val="24"/>
          <w:szCs w:val="24"/>
        </w:rPr>
      </w:pPr>
      <w:r w:rsidRPr="002A0DE3">
        <w:rPr>
          <w:rFonts w:cs="Arial"/>
          <w:sz w:val="24"/>
          <w:szCs w:val="24"/>
        </w:rPr>
        <w:t>[</w:t>
      </w:r>
      <w:r>
        <w:rPr>
          <w:sz w:val="24"/>
          <w:szCs w:val="24"/>
        </w:rPr>
        <w:t>Transcription textuelle et notre soulignement</w:t>
      </w:r>
      <w:r w:rsidRPr="002A0DE3">
        <w:rPr>
          <w:rFonts w:cs="Arial"/>
          <w:sz w:val="24"/>
          <w:szCs w:val="24"/>
        </w:rPr>
        <w:t>]</w:t>
      </w:r>
    </w:p>
    <w:p w14:paraId="2F88C411" w14:textId="093400A9" w:rsidR="004C2944" w:rsidRDefault="00B86246" w:rsidP="00B271A3">
      <w:pPr>
        <w:pStyle w:val="corpsdedcision"/>
        <w:tabs>
          <w:tab w:val="clear" w:pos="360"/>
        </w:tabs>
      </w:pPr>
      <w:r>
        <w:t xml:space="preserve">Par conséquent, le Tribunal ne reviendra pas sur l’ensemble des critères développés par la jurisprudence dans le cadre de la reconnaissance d’une récidive, rechute, ou aggravation. La gravité de la lésion initiale, </w:t>
      </w:r>
      <w:r w:rsidR="00FB2AB5">
        <w:t xml:space="preserve">la continuité de la symptomatologie, </w:t>
      </w:r>
      <w:r>
        <w:t>la présence d’une atteinte permanente à l’intégrité physique ou psychique et de limitations fonctionnelles ainsi que la condition personnelle préexistante de la travailleuse ont déjà fait l’objet d’une analyse dans le premier dossier de cette décision.</w:t>
      </w:r>
    </w:p>
    <w:p w14:paraId="0891A52B" w14:textId="276F9CC3" w:rsidR="003D60E0" w:rsidRDefault="00B86246" w:rsidP="00B271A3">
      <w:pPr>
        <w:pStyle w:val="corpsdedcision"/>
        <w:tabs>
          <w:tab w:val="clear" w:pos="360"/>
        </w:tabs>
      </w:pPr>
      <w:r>
        <w:t xml:space="preserve">Donc, le Tribunal constate que </w:t>
      </w:r>
      <w:r w:rsidR="000C2A0F">
        <w:t xml:space="preserve">ce sont </w:t>
      </w:r>
      <w:r>
        <w:t xml:space="preserve">majoritairement </w:t>
      </w:r>
      <w:r w:rsidR="000C2A0F">
        <w:t>les</w:t>
      </w:r>
      <w:r>
        <w:t xml:space="preserve"> séquelles fonctionnelles découlant de ses lésions professionnelles antérieures qui sont responsables de ses erreurs ou oublis </w:t>
      </w:r>
      <w:r w:rsidR="00FB2AB5">
        <w:t xml:space="preserve">en lien avec son manque de concentration </w:t>
      </w:r>
      <w:r>
        <w:t xml:space="preserve">qui ont mené à </w:t>
      </w:r>
      <w:r w:rsidR="00FB2AB5">
        <w:t>s</w:t>
      </w:r>
      <w:r>
        <w:t>a suspension sans solde à durée indéterminée</w:t>
      </w:r>
      <w:r w:rsidR="00FB2AB5">
        <w:t xml:space="preserve"> le 8</w:t>
      </w:r>
      <w:r w:rsidR="00B271A3">
        <w:t> </w:t>
      </w:r>
      <w:r w:rsidR="00FB2AB5">
        <w:t>juin</w:t>
      </w:r>
      <w:r w:rsidR="00B271A3">
        <w:t> </w:t>
      </w:r>
      <w:r w:rsidR="00FB2AB5">
        <w:t>2022</w:t>
      </w:r>
      <w:r>
        <w:t>.</w:t>
      </w:r>
    </w:p>
    <w:p w14:paraId="6ADEFFC3" w14:textId="75C046CF" w:rsidR="00FB2AB5" w:rsidRDefault="003D60E0" w:rsidP="000C2A0F">
      <w:pPr>
        <w:pStyle w:val="corpsdedcision"/>
        <w:tabs>
          <w:tab w:val="clear" w:pos="360"/>
        </w:tabs>
      </w:pPr>
      <w:r>
        <w:t>De plus, le Tribunal tient à souligner que la travailleuse a dû, en plus de subir du harcèlement psychologique de manière continue durant plus de 20</w:t>
      </w:r>
      <w:r w:rsidR="00B271A3">
        <w:t> </w:t>
      </w:r>
      <w:r>
        <w:t>ans, se battre pour faire reconna</w:t>
      </w:r>
      <w:r w:rsidR="00B271A3">
        <w:t>î</w:t>
      </w:r>
      <w:r>
        <w:t>tre, tant auprès de son employeur que de la Commission</w:t>
      </w:r>
      <w:r w:rsidR="00FB2AB5">
        <w:t>,</w:t>
      </w:r>
      <w:r>
        <w:t xml:space="preserve"> qu’elle a été victime de lésions professionnelles.</w:t>
      </w:r>
    </w:p>
    <w:p w14:paraId="15E2781E" w14:textId="1622C908" w:rsidR="005309F2" w:rsidRPr="00571E3F" w:rsidRDefault="005309F2" w:rsidP="000C2A0F">
      <w:pPr>
        <w:pStyle w:val="corpsdedcision"/>
        <w:keepNext/>
        <w:keepLines/>
        <w:tabs>
          <w:tab w:val="clear" w:pos="360"/>
        </w:tabs>
      </w:pPr>
      <w:r>
        <w:t>L</w:t>
      </w:r>
      <w:r w:rsidRPr="00571E3F">
        <w:t xml:space="preserve">a question de la relation entre </w:t>
      </w:r>
      <w:r>
        <w:t>une</w:t>
      </w:r>
      <w:r w:rsidRPr="00571E3F">
        <w:t xml:space="preserve"> lésion professionnelle et les problèmes psychiques reliés à la gestion d</w:t>
      </w:r>
      <w:r>
        <w:t>’une</w:t>
      </w:r>
      <w:r w:rsidRPr="00571E3F">
        <w:t xml:space="preserve"> réclamation</w:t>
      </w:r>
      <w:r>
        <w:t xml:space="preserve"> à la Commission</w:t>
      </w:r>
      <w:r w:rsidRPr="00571E3F">
        <w:t xml:space="preserve"> a déjà fait l’objet de plusieurs décisions au sein de la jurisprudence</w:t>
      </w:r>
      <w:r w:rsidRPr="00571E3F">
        <w:rPr>
          <w:vertAlign w:val="superscript"/>
        </w:rPr>
        <w:footnoteReference w:id="39"/>
      </w:r>
      <w:r w:rsidRPr="00571E3F">
        <w:t xml:space="preserve">. </w:t>
      </w:r>
      <w:r>
        <w:t>La soussignée</w:t>
      </w:r>
      <w:r w:rsidRPr="00571E3F">
        <w:t xml:space="preserve"> adhère à ce courant jurisprudentiel selon lequel les tracasseries administratives </w:t>
      </w:r>
      <w:r>
        <w:t xml:space="preserve">normales </w:t>
      </w:r>
      <w:r w:rsidRPr="00571E3F">
        <w:t xml:space="preserve">ne permettent pas d’être le fondement d’un lien causal avec une lésion professionnelle comme mentionné dans l’affaire </w:t>
      </w:r>
      <w:r w:rsidRPr="00571E3F">
        <w:rPr>
          <w:i/>
        </w:rPr>
        <w:t>Lemieux</w:t>
      </w:r>
      <w:r w:rsidRPr="000C2A0F">
        <w:rPr>
          <w:iCs/>
        </w:rPr>
        <w:t xml:space="preserve"> </w:t>
      </w:r>
      <w:r w:rsidRPr="00D93978">
        <w:rPr>
          <w:iCs/>
        </w:rPr>
        <w:t>et</w:t>
      </w:r>
      <w:r w:rsidRPr="000C2A0F">
        <w:rPr>
          <w:iCs/>
        </w:rPr>
        <w:t xml:space="preserve"> </w:t>
      </w:r>
      <w:r w:rsidRPr="00571E3F">
        <w:rPr>
          <w:i/>
        </w:rPr>
        <w:t>Sintra</w:t>
      </w:r>
      <w:r>
        <w:rPr>
          <w:i/>
        </w:rPr>
        <w:t xml:space="preserve"> inc. (Béton)</w:t>
      </w:r>
      <w:r w:rsidRPr="00571E3F">
        <w:rPr>
          <w:vertAlign w:val="superscript"/>
        </w:rPr>
        <w:footnoteReference w:id="40"/>
      </w:r>
      <w:r w:rsidRPr="00571E3F">
        <w:t> :</w:t>
      </w:r>
    </w:p>
    <w:p w14:paraId="2C26CD26" w14:textId="61674471" w:rsidR="005309F2" w:rsidRDefault="005309F2" w:rsidP="00A90773">
      <w:pPr>
        <w:pStyle w:val="citation"/>
        <w:keepNext/>
        <w:keepLines/>
        <w:tabs>
          <w:tab w:val="left" w:pos="1276"/>
        </w:tabs>
        <w:spacing w:after="360"/>
      </w:pPr>
      <w:r w:rsidRPr="00571E3F">
        <w:t>[65]</w:t>
      </w:r>
      <w:r w:rsidR="00B271A3">
        <w:tab/>
      </w:r>
      <w:r w:rsidRPr="00571E3F">
        <w:t>Cependant, la Commission des lésions professionnelles a eu à se prononcer à maintes occasions sur le sujet et a majoritairement décidé que les tracasseries administratives, à elles seules, ne constituent pas un élément permettant de conclure à l’existence d’un lien de causalité entre un diagnostic d’ordre psychologique et une lésion d’ordre physique</w:t>
      </w:r>
      <w:r>
        <w:rPr>
          <w:vertAlign w:val="superscript"/>
        </w:rPr>
        <w:t>4</w:t>
      </w:r>
      <w:r w:rsidRPr="00571E3F">
        <w:t>.</w:t>
      </w:r>
    </w:p>
    <w:p w14:paraId="7395E822" w14:textId="31C92ABF" w:rsidR="005309F2" w:rsidRPr="005309F2" w:rsidRDefault="005309F2" w:rsidP="00A90773">
      <w:pPr>
        <w:pStyle w:val="citation"/>
        <w:keepNext/>
        <w:keepLines/>
        <w:spacing w:after="360"/>
        <w:rPr>
          <w:rFonts w:cs="Arial"/>
          <w:sz w:val="24"/>
          <w:szCs w:val="24"/>
        </w:rPr>
      </w:pPr>
      <w:r w:rsidRPr="00D93978">
        <w:rPr>
          <w:rFonts w:cs="Arial"/>
          <w:sz w:val="24"/>
          <w:szCs w:val="24"/>
        </w:rPr>
        <w:t>[</w:t>
      </w:r>
      <w:r w:rsidRPr="00D93978">
        <w:rPr>
          <w:sz w:val="24"/>
          <w:szCs w:val="24"/>
        </w:rPr>
        <w:t>Note omise</w:t>
      </w:r>
      <w:r w:rsidRPr="00D93978">
        <w:rPr>
          <w:rFonts w:cs="Arial"/>
          <w:sz w:val="24"/>
          <w:szCs w:val="24"/>
        </w:rPr>
        <w:t>]</w:t>
      </w:r>
    </w:p>
    <w:p w14:paraId="196DA360" w14:textId="07669474" w:rsidR="005309F2" w:rsidRDefault="005309F2" w:rsidP="00B271A3">
      <w:pPr>
        <w:pStyle w:val="corpsdedcision"/>
        <w:tabs>
          <w:tab w:val="clear" w:pos="360"/>
        </w:tabs>
      </w:pPr>
      <w:r>
        <w:t xml:space="preserve">Toutefois, dans ce dossier, le Tribunal déplore les nombreuses démarches administratives ayant </w:t>
      </w:r>
      <w:r w:rsidR="00B271A3">
        <w:t>dû</w:t>
      </w:r>
      <w:r>
        <w:t xml:space="preserve"> être entreprises par la travailleuse depuis 2005 afin de faire valoir ses droits et obtenir gain de cause. Il est donc anormal qu’une travailleuse ait à contester chacune des décisions de la Commission découlant de ses réclamations au Tribunal. Ces nombreuses décisions défavorables et qui ont toujours eu une conclusion favorable débordent de ce qui est normalement acceptable dans le cadre de la gestion de ce type de dossier. Même dans le présent dossier, la Commission avait encore une fois refusé de reconna</w:t>
      </w:r>
      <w:r w:rsidR="00B271A3">
        <w:t>î</w:t>
      </w:r>
      <w:r>
        <w:t>tre une lésion professionnelle en date du 14</w:t>
      </w:r>
      <w:r w:rsidR="00B271A3">
        <w:t> </w:t>
      </w:r>
      <w:r>
        <w:t>juin</w:t>
      </w:r>
      <w:r w:rsidR="00B271A3">
        <w:t> </w:t>
      </w:r>
      <w:r>
        <w:t>2022 et a finalement admis, dans son argumentation écrite, qu’elle a initialement rendu une mauvaise décision en raison du manque d’informations.</w:t>
      </w:r>
    </w:p>
    <w:p w14:paraId="53844F49" w14:textId="433A4814" w:rsidR="005309F2" w:rsidRDefault="00137902" w:rsidP="00B271A3">
      <w:pPr>
        <w:pStyle w:val="corpsdedcision"/>
        <w:tabs>
          <w:tab w:val="clear" w:pos="360"/>
        </w:tabs>
      </w:pPr>
      <w:r>
        <w:t>Donc, e</w:t>
      </w:r>
      <w:r w:rsidR="005309F2">
        <w:t xml:space="preserve">n plus des faits survenus au travail, elle a </w:t>
      </w:r>
      <w:r w:rsidR="00B271A3">
        <w:t>dû</w:t>
      </w:r>
      <w:r w:rsidR="005309F2">
        <w:t xml:space="preserve"> avoir le courage de se battre à chaque réclamation contre son employeur et la Commission et même une fois contre sa compagnie d’assurance qui avait coupé ses prestations</w:t>
      </w:r>
      <w:r>
        <w:t>, et ce,</w:t>
      </w:r>
      <w:r w:rsidR="005309F2">
        <w:t xml:space="preserve"> encore</w:t>
      </w:r>
      <w:r>
        <w:t xml:space="preserve"> une fois</w:t>
      </w:r>
      <w:r w:rsidR="005309F2">
        <w:t xml:space="preserve"> en lien avec une dénonciation d’un confrère de travail qui voulait lui nuire.</w:t>
      </w:r>
    </w:p>
    <w:p w14:paraId="2E59C532" w14:textId="723D4E1D" w:rsidR="00484C8F" w:rsidRDefault="00484C8F" w:rsidP="000C2A0F">
      <w:pPr>
        <w:pStyle w:val="corpsdedcision"/>
        <w:tabs>
          <w:tab w:val="clear" w:pos="360"/>
        </w:tabs>
      </w:pPr>
      <w:r>
        <w:t xml:space="preserve">C’est donc l’ensemble de </w:t>
      </w:r>
      <w:r w:rsidR="00B271A3">
        <w:t>c</w:t>
      </w:r>
      <w:r>
        <w:t xml:space="preserve">es événements, de </w:t>
      </w:r>
      <w:r w:rsidR="00B271A3">
        <w:t>c</w:t>
      </w:r>
      <w:r>
        <w:t>es séquelles fonctionnelles découlant du harcèlement psychologique subi durant des années qui sont responsables de la modification négative de l’état de santé de la travailleuse. Un fait éloquent qui démontre, de manière prépondérante</w:t>
      </w:r>
      <w:r w:rsidR="00B271A3">
        <w:t>,</w:t>
      </w:r>
      <w:r>
        <w:t xml:space="preserve"> qu’il existe </w:t>
      </w:r>
      <w:r w:rsidR="00B271A3">
        <w:t>un</w:t>
      </w:r>
      <w:r>
        <w:t xml:space="preserve"> lien </w:t>
      </w:r>
      <w:r w:rsidR="00B2469F">
        <w:t xml:space="preserve">entre </w:t>
      </w:r>
      <w:r>
        <w:t>cette modification et le travail</w:t>
      </w:r>
      <w:r w:rsidR="00B271A3">
        <w:t>,</w:t>
      </w:r>
      <w:r>
        <w:t xml:space="preserve"> est que le docteur</w:t>
      </w:r>
      <w:r w:rsidR="00B271A3">
        <w:t> </w:t>
      </w:r>
      <w:r>
        <w:t xml:space="preserve">Turcotte, dans son rapport d’expertise du </w:t>
      </w:r>
      <w:r w:rsidR="000C2A0F">
        <w:t>1</w:t>
      </w:r>
      <w:r w:rsidR="00B2469F">
        <w:t>6</w:t>
      </w:r>
      <w:r w:rsidR="00B271A3">
        <w:t> </w:t>
      </w:r>
      <w:r>
        <w:t>juillet</w:t>
      </w:r>
      <w:r w:rsidR="00B271A3">
        <w:t> </w:t>
      </w:r>
      <w:r>
        <w:t>2024, observe une nette amélioration de son état psychologique dès le retrait du travail et de l’acceptation de la travailleu</w:t>
      </w:r>
      <w:r w:rsidR="00A142E6">
        <w:t xml:space="preserve">se </w:t>
      </w:r>
      <w:r>
        <w:t>qu’elle ne pourra plus exercer son métier de policière, métier qu’elle adorait.</w:t>
      </w:r>
    </w:p>
    <w:p w14:paraId="5D865425" w14:textId="08865B34" w:rsidR="00A142E6" w:rsidRPr="00B51F99" w:rsidRDefault="00A142E6" w:rsidP="000C2A0F">
      <w:pPr>
        <w:pStyle w:val="corpsdedcision"/>
        <w:tabs>
          <w:tab w:val="clear" w:pos="360"/>
        </w:tabs>
      </w:pPr>
      <w:r>
        <w:t>Le Tribunal constate que les docteurs</w:t>
      </w:r>
      <w:r w:rsidR="00B271A3">
        <w:t> </w:t>
      </w:r>
      <w:r>
        <w:t>Gosselin, Gil et Turcotte sont tous d’avis que la travailleuse a subi une récidive, rechute, ou aggravation le 14</w:t>
      </w:r>
      <w:r w:rsidR="00B271A3">
        <w:t> </w:t>
      </w:r>
      <w:r>
        <w:t>juin</w:t>
      </w:r>
      <w:r w:rsidR="00B271A3">
        <w:t> </w:t>
      </w:r>
      <w:r>
        <w:t xml:space="preserve">2022. Donc, en prenant en considération l’ensemble de la preuve factuelle et médicale, le Tribunal déclare que la travailleuse a subi une récidive, rechute, ou aggravation </w:t>
      </w:r>
      <w:r w:rsidR="00B2469F">
        <w:t>à cette date</w:t>
      </w:r>
      <w:r>
        <w:t xml:space="preserve"> dont le diagnostic est un trouble de l’adaptation avec humeur anxiodépressive chronique.</w:t>
      </w:r>
    </w:p>
    <w:p w14:paraId="2CD69D3D" w14:textId="77777777" w:rsidR="00C74B6F" w:rsidRDefault="00C74B6F">
      <w:pPr>
        <w:pStyle w:val="Dispositif"/>
        <w:rPr>
          <w:b/>
        </w:rPr>
      </w:pPr>
      <w:r>
        <w:rPr>
          <w:b/>
        </w:rPr>
        <w:t>P</w:t>
      </w:r>
      <w:r w:rsidR="00401325">
        <w:rPr>
          <w:b/>
        </w:rPr>
        <w:t>AR</w:t>
      </w:r>
      <w:r w:rsidR="00D07FA6">
        <w:rPr>
          <w:b/>
        </w:rPr>
        <w:t xml:space="preserve"> CES MOTIFS, LE TRIBUNAL ADMINISTRATIF DU TRAVAIL</w:t>
      </w:r>
      <w:r>
        <w:rPr>
          <w:b/>
        </w:rPr>
        <w:t> :</w:t>
      </w:r>
    </w:p>
    <w:p w14:paraId="4BC361A4" w14:textId="2AC7DEFA" w:rsidR="00FB4451" w:rsidRPr="006A1607" w:rsidRDefault="00FB4451">
      <w:pPr>
        <w:pStyle w:val="Dispositif"/>
        <w:rPr>
          <w:bCs/>
        </w:rPr>
      </w:pPr>
      <w:r w:rsidRPr="006A1607">
        <w:rPr>
          <w:bCs/>
        </w:rPr>
        <w:t>D</w:t>
      </w:r>
      <w:r w:rsidR="006A1607">
        <w:rPr>
          <w:bCs/>
        </w:rPr>
        <w:t>ossier</w:t>
      </w:r>
      <w:r w:rsidRPr="006A1607">
        <w:rPr>
          <w:bCs/>
        </w:rPr>
        <w:t xml:space="preserve"> 1233354</w:t>
      </w:r>
      <w:r w:rsidR="006A1607">
        <w:rPr>
          <w:bCs/>
        </w:rPr>
        <w:t>-02-2106</w:t>
      </w:r>
    </w:p>
    <w:p w14:paraId="405AF790" w14:textId="63AB922A" w:rsidR="00C74B6F" w:rsidRDefault="00FB4451">
      <w:pPr>
        <w:pStyle w:val="Dispositif"/>
      </w:pPr>
      <w:r>
        <w:rPr>
          <w:b/>
        </w:rPr>
        <w:t>ACCUEILLE</w:t>
      </w:r>
      <w:r>
        <w:t xml:space="preserve"> la contestation de</w:t>
      </w:r>
      <w:r w:rsidR="00EC124E">
        <w:t xml:space="preserve"> la travailleuse,</w:t>
      </w:r>
      <w:r>
        <w:t xml:space="preserve"> madame Audrey Boily;</w:t>
      </w:r>
    </w:p>
    <w:p w14:paraId="3EBCF309" w14:textId="70BF36EE" w:rsidR="00FB4451" w:rsidRDefault="00FB4451">
      <w:pPr>
        <w:pStyle w:val="Dispositif"/>
      </w:pPr>
      <w:r>
        <w:rPr>
          <w:b/>
        </w:rPr>
        <w:t>INFIRME</w:t>
      </w:r>
      <w:r>
        <w:t xml:space="preserve"> la décision </w:t>
      </w:r>
      <w:r w:rsidR="00EC124E">
        <w:t>de</w:t>
      </w:r>
      <w:r>
        <w:t xml:space="preserve"> la Commission des normes, de l’équité, de la santé et de la sécurité du travail</w:t>
      </w:r>
      <w:r w:rsidR="00EC124E">
        <w:t xml:space="preserve"> rendue le 14 juin 2021</w:t>
      </w:r>
      <w:r>
        <w:t xml:space="preserve"> à la suite d’une révision administrative;</w:t>
      </w:r>
    </w:p>
    <w:p w14:paraId="0638B205" w14:textId="60E15A70" w:rsidR="00FB4451" w:rsidRDefault="00FB4451">
      <w:pPr>
        <w:pStyle w:val="Dispositif"/>
      </w:pPr>
      <w:r>
        <w:rPr>
          <w:b/>
        </w:rPr>
        <w:t>DÉCLARE</w:t>
      </w:r>
      <w:r>
        <w:t xml:space="preserve"> que la travailleuse a subi une lésion professionnelle sous forme de récidive, rechute, ou aggravation le 23</w:t>
      </w:r>
      <w:r w:rsidR="00EC124E">
        <w:t> </w:t>
      </w:r>
      <w:r>
        <w:t>mars</w:t>
      </w:r>
      <w:r w:rsidR="00EC124E">
        <w:t> </w:t>
      </w:r>
      <w:r>
        <w:t>2020, dont le diagnostic est un trouble de l’adaptation avec humeur anxiodépressive chronique;</w:t>
      </w:r>
    </w:p>
    <w:p w14:paraId="35DF93C8" w14:textId="643F896E" w:rsidR="00FB4451" w:rsidRDefault="00FB4451">
      <w:pPr>
        <w:pStyle w:val="Dispositif"/>
      </w:pPr>
      <w:r>
        <w:rPr>
          <w:b/>
        </w:rPr>
        <w:t>DÉCLARE</w:t>
      </w:r>
      <w:r>
        <w:t xml:space="preserve"> que la travailleuse a le droit de recevoir les prestations prévues par la </w:t>
      </w:r>
      <w:r w:rsidRPr="00C57EEB">
        <w:rPr>
          <w:i/>
          <w:iCs/>
        </w:rPr>
        <w:t>Loi sur les accidents du travail et les maladies professionnelles</w:t>
      </w:r>
      <w:r>
        <w:t>.</w:t>
      </w:r>
    </w:p>
    <w:p w14:paraId="28C8CA7C" w14:textId="5F50C2DD" w:rsidR="00FB4451" w:rsidRDefault="00FB4451">
      <w:pPr>
        <w:pStyle w:val="Dispositif"/>
      </w:pPr>
      <w:r>
        <w:t>D</w:t>
      </w:r>
      <w:r w:rsidR="006A1607">
        <w:t>ossier</w:t>
      </w:r>
      <w:r>
        <w:t xml:space="preserve"> 1311687</w:t>
      </w:r>
      <w:r w:rsidR="006A1607">
        <w:t>-02-2302</w:t>
      </w:r>
    </w:p>
    <w:p w14:paraId="2E5CE060" w14:textId="7F580B2C" w:rsidR="00FB4451" w:rsidRDefault="00FB4451">
      <w:pPr>
        <w:pStyle w:val="Dispositif"/>
      </w:pPr>
      <w:r>
        <w:rPr>
          <w:b/>
        </w:rPr>
        <w:t>ACCUEILLE</w:t>
      </w:r>
      <w:r>
        <w:t xml:space="preserve"> la contestation de</w:t>
      </w:r>
      <w:r w:rsidR="00EC124E">
        <w:t xml:space="preserve"> la travailleuse,</w:t>
      </w:r>
      <w:r>
        <w:t xml:space="preserve"> madame Audrey Boily;</w:t>
      </w:r>
    </w:p>
    <w:p w14:paraId="2FA17B89" w14:textId="73E35144" w:rsidR="00FB4451" w:rsidRDefault="00FB4451">
      <w:pPr>
        <w:pStyle w:val="Dispositif"/>
      </w:pPr>
      <w:r>
        <w:rPr>
          <w:b/>
        </w:rPr>
        <w:t>INFIRME</w:t>
      </w:r>
      <w:r>
        <w:t xml:space="preserve"> la décision </w:t>
      </w:r>
      <w:r w:rsidR="00EC124E">
        <w:t>de</w:t>
      </w:r>
      <w:r>
        <w:t xml:space="preserve"> la Commission des normes, de l’équité, de la santé et de la sécurité du travail</w:t>
      </w:r>
      <w:r w:rsidR="00EC124E">
        <w:t xml:space="preserve"> rendue le 22 février 2023</w:t>
      </w:r>
      <w:r>
        <w:t xml:space="preserve"> à la suite d’une révision administrative;</w:t>
      </w:r>
    </w:p>
    <w:p w14:paraId="0DCE7365" w14:textId="0D8528FC" w:rsidR="00FB4451" w:rsidRDefault="00FB4451">
      <w:pPr>
        <w:pStyle w:val="Dispositif"/>
      </w:pPr>
      <w:r>
        <w:rPr>
          <w:b/>
        </w:rPr>
        <w:t>DÉCLARE</w:t>
      </w:r>
      <w:r>
        <w:t xml:space="preserve"> que la travailleuse a subi une lésion professionnelle sous forme de récidive, rechute, ou aggravation le 14</w:t>
      </w:r>
      <w:r w:rsidR="00EC124E">
        <w:t> </w:t>
      </w:r>
      <w:r>
        <w:t>juin</w:t>
      </w:r>
      <w:r w:rsidR="00EC124E">
        <w:t> </w:t>
      </w:r>
      <w:r>
        <w:t>2022</w:t>
      </w:r>
      <w:r w:rsidR="00EC124E">
        <w:t>,</w:t>
      </w:r>
      <w:r>
        <w:t xml:space="preserve"> dont le diagnostic est un trouble de l’adaptation avec humeur anxiodépressive;</w:t>
      </w:r>
    </w:p>
    <w:p w14:paraId="601D8D80" w14:textId="356CB36C" w:rsidR="00FB4451" w:rsidRDefault="00FB4451" w:rsidP="00A90773">
      <w:pPr>
        <w:pStyle w:val="Dispositif"/>
        <w:keepNext/>
        <w:keepLines/>
        <w:spacing w:after="720"/>
      </w:pPr>
      <w:r>
        <w:rPr>
          <w:b/>
        </w:rPr>
        <w:t>DÉCLARE</w:t>
      </w:r>
      <w:r>
        <w:t xml:space="preserve"> que la travailleuse a le droit de recevoir les prestations prévues par la </w:t>
      </w:r>
      <w:r w:rsidRPr="00C57EEB">
        <w:rPr>
          <w:i/>
          <w:iCs/>
        </w:rPr>
        <w:t>Loi sur les accidents du travail et les maladies professionnelles</w:t>
      </w:r>
      <w:r>
        <w:t>.</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550B978E" w14:textId="77777777">
        <w:tc>
          <w:tcPr>
            <w:tcW w:w="4795" w:type="dxa"/>
          </w:tcPr>
          <w:p w14:paraId="0DCED667" w14:textId="77777777" w:rsidR="00C74B6F" w:rsidRDefault="00C74B6F" w:rsidP="00A90773">
            <w:pPr>
              <w:keepNext/>
              <w:keepLines/>
            </w:pPr>
          </w:p>
        </w:tc>
        <w:tc>
          <w:tcPr>
            <w:tcW w:w="4795" w:type="dxa"/>
          </w:tcPr>
          <w:p w14:paraId="5303D4E8" w14:textId="77777777" w:rsidR="00C74B6F" w:rsidRDefault="00C74B6F" w:rsidP="00A90773">
            <w:pPr>
              <w:keepNext/>
              <w:keepLines/>
            </w:pPr>
            <w:bookmarkStart w:id="13" w:name="signature"/>
            <w:bookmarkEnd w:id="13"/>
            <w:r>
              <w:t>__________________________________</w:t>
            </w:r>
          </w:p>
        </w:tc>
      </w:tr>
      <w:tr w:rsidR="00C74B6F" w14:paraId="5894719D" w14:textId="77777777">
        <w:tc>
          <w:tcPr>
            <w:tcW w:w="4795" w:type="dxa"/>
          </w:tcPr>
          <w:p w14:paraId="38C2032B" w14:textId="77777777" w:rsidR="00C74B6F" w:rsidRDefault="00C74B6F" w:rsidP="00A90773">
            <w:pPr>
              <w:keepNext/>
              <w:keepLines/>
            </w:pPr>
          </w:p>
        </w:tc>
        <w:tc>
          <w:tcPr>
            <w:tcW w:w="4795" w:type="dxa"/>
          </w:tcPr>
          <w:p w14:paraId="060067A2" w14:textId="015F3F10" w:rsidR="00C74B6F" w:rsidRDefault="00EE6B52" w:rsidP="00A90773">
            <w:pPr>
              <w:keepNext/>
              <w:keepLines/>
            </w:pPr>
            <w:r>
              <w:t>Chantale Girardin</w:t>
            </w:r>
          </w:p>
        </w:tc>
      </w:tr>
      <w:tr w:rsidR="00C74B6F" w14:paraId="53EEF5E5" w14:textId="77777777">
        <w:trPr>
          <w:cantSplit/>
        </w:trPr>
        <w:tc>
          <w:tcPr>
            <w:tcW w:w="9590" w:type="dxa"/>
            <w:gridSpan w:val="2"/>
          </w:tcPr>
          <w:p w14:paraId="51D783FA" w14:textId="77777777" w:rsidR="00C74B6F" w:rsidRDefault="00C74B6F" w:rsidP="00A90773">
            <w:pPr>
              <w:keepNext/>
              <w:keepLines/>
            </w:pPr>
          </w:p>
        </w:tc>
      </w:tr>
      <w:tr w:rsidR="00C74B6F" w14:paraId="19C9CCCB" w14:textId="77777777">
        <w:trPr>
          <w:cantSplit/>
        </w:trPr>
        <w:tc>
          <w:tcPr>
            <w:tcW w:w="9590" w:type="dxa"/>
            <w:gridSpan w:val="2"/>
          </w:tcPr>
          <w:p w14:paraId="115C377F" w14:textId="77777777" w:rsidR="00C74B6F" w:rsidRPr="00C912F9" w:rsidRDefault="00C74B6F" w:rsidP="00A90773">
            <w:pPr>
              <w:keepNext/>
              <w:keepLines/>
              <w:tabs>
                <w:tab w:val="left" w:pos="1592"/>
              </w:tabs>
            </w:pPr>
          </w:p>
        </w:tc>
      </w:tr>
      <w:tr w:rsidR="00C74B6F" w14:paraId="529446C7" w14:textId="77777777">
        <w:trPr>
          <w:cantSplit/>
        </w:trPr>
        <w:tc>
          <w:tcPr>
            <w:tcW w:w="9590" w:type="dxa"/>
            <w:gridSpan w:val="2"/>
          </w:tcPr>
          <w:p w14:paraId="6DC2506D" w14:textId="77777777" w:rsidR="00C74B6F" w:rsidRDefault="00C74B6F" w:rsidP="00A90773">
            <w:pPr>
              <w:keepNext/>
              <w:keepLines/>
            </w:pPr>
          </w:p>
        </w:tc>
      </w:tr>
      <w:tr w:rsidR="00C74B6F" w14:paraId="35FB2F1F" w14:textId="77777777">
        <w:trPr>
          <w:cantSplit/>
        </w:trPr>
        <w:tc>
          <w:tcPr>
            <w:tcW w:w="9590" w:type="dxa"/>
            <w:gridSpan w:val="2"/>
          </w:tcPr>
          <w:p w14:paraId="1B4EB825" w14:textId="0E22B394" w:rsidR="00C74B6F" w:rsidRDefault="006A1607" w:rsidP="00A90773">
            <w:pPr>
              <w:pStyle w:val="zSoquijdatNomProcureurDem"/>
              <w:keepNext/>
              <w:keepLines/>
            </w:pPr>
            <w:r>
              <w:t>M</w:t>
            </w:r>
            <w:r w:rsidRPr="006A1607">
              <w:rPr>
                <w:vertAlign w:val="superscript"/>
              </w:rPr>
              <w:t>e</w:t>
            </w:r>
            <w:r>
              <w:t xml:space="preserve"> Amélie Soulez</w:t>
            </w:r>
          </w:p>
        </w:tc>
      </w:tr>
      <w:tr w:rsidR="00C74B6F" w14:paraId="6B11A511" w14:textId="77777777">
        <w:trPr>
          <w:cantSplit/>
        </w:trPr>
        <w:tc>
          <w:tcPr>
            <w:tcW w:w="9590" w:type="dxa"/>
            <w:gridSpan w:val="2"/>
          </w:tcPr>
          <w:p w14:paraId="004B7D46" w14:textId="4EAB0AE5" w:rsidR="00C74B6F" w:rsidRDefault="006A1607" w:rsidP="00A90773">
            <w:pPr>
              <w:pStyle w:val="zSoquijdatCabinetProcureurDem"/>
              <w:keepNext/>
              <w:keepLines/>
            </w:pPr>
            <w:r>
              <w:t>RBD AVOCATS S.E.N.C.R.L.</w:t>
            </w:r>
          </w:p>
        </w:tc>
      </w:tr>
      <w:tr w:rsidR="00C74B6F" w14:paraId="705A5C33" w14:textId="77777777">
        <w:trPr>
          <w:cantSplit/>
        </w:trPr>
        <w:tc>
          <w:tcPr>
            <w:tcW w:w="9590" w:type="dxa"/>
            <w:gridSpan w:val="2"/>
          </w:tcPr>
          <w:p w14:paraId="1EF677B0" w14:textId="77777777" w:rsidR="00C74B6F" w:rsidRDefault="00CB05A7" w:rsidP="00A90773">
            <w:pPr>
              <w:pStyle w:val="zSoquijlblProcureurDem"/>
              <w:keepNext/>
              <w:keepLines/>
            </w:pPr>
            <w:r>
              <w:t>Pour la partie demanderesse</w:t>
            </w:r>
          </w:p>
        </w:tc>
      </w:tr>
      <w:tr w:rsidR="00C74B6F" w14:paraId="0E527C23" w14:textId="77777777">
        <w:trPr>
          <w:cantSplit/>
        </w:trPr>
        <w:tc>
          <w:tcPr>
            <w:tcW w:w="9590" w:type="dxa"/>
            <w:gridSpan w:val="2"/>
          </w:tcPr>
          <w:p w14:paraId="558FF262" w14:textId="77777777" w:rsidR="00C74B6F" w:rsidRDefault="00C74B6F" w:rsidP="00A90773">
            <w:pPr>
              <w:keepNext/>
              <w:keepLines/>
            </w:pPr>
          </w:p>
        </w:tc>
      </w:tr>
      <w:tr w:rsidR="00C74B6F" w14:paraId="420298EA" w14:textId="77777777">
        <w:trPr>
          <w:cantSplit/>
        </w:trPr>
        <w:tc>
          <w:tcPr>
            <w:tcW w:w="9590" w:type="dxa"/>
            <w:gridSpan w:val="2"/>
          </w:tcPr>
          <w:p w14:paraId="0D70F8B9" w14:textId="59AF1E06" w:rsidR="00C74B6F" w:rsidRDefault="006A1607" w:rsidP="00A90773">
            <w:pPr>
              <w:pStyle w:val="zSoquijdatNomProcureurDef"/>
              <w:keepNext/>
              <w:keepLines/>
            </w:pPr>
            <w:r>
              <w:t>M</w:t>
            </w:r>
            <w:r w:rsidRPr="006A1607">
              <w:rPr>
                <w:vertAlign w:val="superscript"/>
              </w:rPr>
              <w:t>e</w:t>
            </w:r>
            <w:r>
              <w:t xml:space="preserve"> Émilie Morin-Gravel</w:t>
            </w:r>
          </w:p>
        </w:tc>
      </w:tr>
      <w:tr w:rsidR="00C74B6F" w14:paraId="3D989BC1" w14:textId="77777777">
        <w:trPr>
          <w:cantSplit/>
        </w:trPr>
        <w:tc>
          <w:tcPr>
            <w:tcW w:w="9590" w:type="dxa"/>
            <w:gridSpan w:val="2"/>
          </w:tcPr>
          <w:p w14:paraId="78B11C53" w14:textId="31BFAAFE" w:rsidR="00C74B6F" w:rsidRDefault="006A1607" w:rsidP="00A90773">
            <w:pPr>
              <w:pStyle w:val="zSoquijdatCabinetProcureurDef"/>
              <w:keepNext/>
              <w:keepLines/>
            </w:pPr>
            <w:r>
              <w:t>VILLE DE SAGNENAY – CONTENTIEUX</w:t>
            </w:r>
          </w:p>
        </w:tc>
      </w:tr>
      <w:tr w:rsidR="00C74B6F" w14:paraId="5ACB1011" w14:textId="77777777">
        <w:trPr>
          <w:cantSplit/>
        </w:trPr>
        <w:tc>
          <w:tcPr>
            <w:tcW w:w="9590" w:type="dxa"/>
            <w:gridSpan w:val="2"/>
          </w:tcPr>
          <w:p w14:paraId="229C21D8" w14:textId="0986812F" w:rsidR="00C74B6F" w:rsidRDefault="00CB05A7" w:rsidP="00A90773">
            <w:pPr>
              <w:pStyle w:val="zSoquijlblProcureurDef"/>
              <w:keepNext/>
              <w:keepLines/>
            </w:pPr>
            <w:r>
              <w:t xml:space="preserve">Pour la partie </w:t>
            </w:r>
            <w:r w:rsidR="006A1607">
              <w:t>mise en cause</w:t>
            </w:r>
          </w:p>
        </w:tc>
      </w:tr>
      <w:tr w:rsidR="007569DE" w14:paraId="5FFA273D" w14:textId="77777777">
        <w:trPr>
          <w:cantSplit/>
        </w:trPr>
        <w:tc>
          <w:tcPr>
            <w:tcW w:w="9590" w:type="dxa"/>
            <w:gridSpan w:val="2"/>
          </w:tcPr>
          <w:p w14:paraId="3B3449A6" w14:textId="77777777" w:rsidR="007569DE" w:rsidRDefault="007569DE"/>
        </w:tc>
      </w:tr>
      <w:tr w:rsidR="00C74B6F" w14:paraId="5DCB7ECD" w14:textId="77777777">
        <w:trPr>
          <w:cantSplit/>
        </w:trPr>
        <w:tc>
          <w:tcPr>
            <w:tcW w:w="9590" w:type="dxa"/>
            <w:gridSpan w:val="2"/>
          </w:tcPr>
          <w:p w14:paraId="1AC0495F" w14:textId="76582E85" w:rsidR="00C74B6F" w:rsidRDefault="006A1607">
            <w:pPr>
              <w:pStyle w:val="zSoquijdatNomProcureurInt"/>
            </w:pPr>
            <w:r>
              <w:t>M</w:t>
            </w:r>
            <w:r w:rsidRPr="006A1607">
              <w:rPr>
                <w:vertAlign w:val="superscript"/>
              </w:rPr>
              <w:t>e</w:t>
            </w:r>
            <w:r>
              <w:t xml:space="preserve"> Marie-Douce Fugère</w:t>
            </w:r>
          </w:p>
        </w:tc>
      </w:tr>
      <w:tr w:rsidR="00C74B6F" w14:paraId="57BD6032" w14:textId="77777777">
        <w:trPr>
          <w:cantSplit/>
        </w:trPr>
        <w:tc>
          <w:tcPr>
            <w:tcW w:w="9590" w:type="dxa"/>
            <w:gridSpan w:val="2"/>
          </w:tcPr>
          <w:p w14:paraId="62CC6EA3" w14:textId="555D1A3A" w:rsidR="00C74B6F" w:rsidRDefault="006A1607">
            <w:pPr>
              <w:pStyle w:val="zSoquijdatCabinetProcureurInt"/>
            </w:pPr>
            <w:r>
              <w:t>LAROCHE AVOCATS CNESST</w:t>
            </w:r>
          </w:p>
        </w:tc>
      </w:tr>
      <w:tr w:rsidR="00C74B6F" w14:paraId="49EED196" w14:textId="77777777">
        <w:trPr>
          <w:cantSplit/>
        </w:trPr>
        <w:tc>
          <w:tcPr>
            <w:tcW w:w="9590" w:type="dxa"/>
            <w:gridSpan w:val="2"/>
          </w:tcPr>
          <w:p w14:paraId="1720371B" w14:textId="27239745" w:rsidR="00C74B6F" w:rsidRDefault="007569DE">
            <w:pPr>
              <w:pStyle w:val="zSoquijlblProcureurInt"/>
            </w:pPr>
            <w:r>
              <w:t xml:space="preserve">Pour la partie </w:t>
            </w:r>
            <w:r w:rsidR="006A1607">
              <w:t>intervenante</w:t>
            </w:r>
          </w:p>
        </w:tc>
      </w:tr>
      <w:tr w:rsidR="00C15A3F" w14:paraId="02CE5931" w14:textId="77777777">
        <w:trPr>
          <w:cantSplit/>
        </w:trPr>
        <w:tc>
          <w:tcPr>
            <w:tcW w:w="9590" w:type="dxa"/>
            <w:gridSpan w:val="2"/>
          </w:tcPr>
          <w:p w14:paraId="69EB4BF8" w14:textId="77777777" w:rsidR="00C15A3F" w:rsidRDefault="00C15A3F">
            <w:pPr>
              <w:pStyle w:val="zSoquijlblProcureurInt"/>
            </w:pPr>
          </w:p>
        </w:tc>
      </w:tr>
      <w:tr w:rsidR="00C15A3F" w14:paraId="5C33670E" w14:textId="77777777">
        <w:trPr>
          <w:cantSplit/>
        </w:trPr>
        <w:tc>
          <w:tcPr>
            <w:tcW w:w="9590" w:type="dxa"/>
            <w:gridSpan w:val="2"/>
          </w:tcPr>
          <w:p w14:paraId="41405616" w14:textId="363EE62B"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6A1607">
              <w:t>3 mars 2025</w:t>
            </w:r>
          </w:p>
        </w:tc>
      </w:tr>
    </w:tbl>
    <w:p w14:paraId="591371B5"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7E8863" w14:textId="77777777" w:rsidR="0019110D" w:rsidRDefault="0019110D">
      <w:r>
        <w:separator/>
      </w:r>
    </w:p>
  </w:endnote>
  <w:endnote w:type="continuationSeparator" w:id="0">
    <w:p w14:paraId="285C7C41" w14:textId="77777777" w:rsidR="0019110D" w:rsidRDefault="00191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altName w:val="Arial"/>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1BDDB6" w14:textId="77777777" w:rsidR="0019110D" w:rsidRDefault="0019110D">
      <w:r>
        <w:separator/>
      </w:r>
    </w:p>
  </w:footnote>
  <w:footnote w:type="continuationSeparator" w:id="0">
    <w:p w14:paraId="06BC5AF9" w14:textId="77777777" w:rsidR="0019110D" w:rsidRDefault="0019110D">
      <w:r>
        <w:continuationSeparator/>
      </w:r>
    </w:p>
  </w:footnote>
  <w:footnote w:id="1">
    <w:p w14:paraId="5A9C5837" w14:textId="7B55A8F9" w:rsidR="0072503B" w:rsidRPr="000C2A0F" w:rsidRDefault="0072503B" w:rsidP="000C2A0F">
      <w:pPr>
        <w:pStyle w:val="Notedebasdepage"/>
        <w:ind w:left="709" w:hanging="709"/>
        <w:jc w:val="both"/>
        <w:rPr>
          <w:sz w:val="20"/>
        </w:rPr>
      </w:pPr>
      <w:r>
        <w:rPr>
          <w:rStyle w:val="Appelnotedebasdep"/>
        </w:rPr>
        <w:footnoteRef/>
      </w:r>
      <w:r>
        <w:t xml:space="preserve"> </w:t>
      </w:r>
      <w:r>
        <w:tab/>
      </w:r>
      <w:r w:rsidR="001166D7" w:rsidRPr="00F802E6">
        <w:rPr>
          <w:i/>
          <w:iCs/>
          <w:sz w:val="20"/>
        </w:rPr>
        <w:t>Boily</w:t>
      </w:r>
      <w:r w:rsidR="001166D7">
        <w:rPr>
          <w:sz w:val="20"/>
        </w:rPr>
        <w:t xml:space="preserve"> et </w:t>
      </w:r>
      <w:r w:rsidR="001166D7" w:rsidRPr="00F802E6">
        <w:rPr>
          <w:i/>
          <w:iCs/>
          <w:sz w:val="20"/>
        </w:rPr>
        <w:t>Ville de Saguenay</w:t>
      </w:r>
      <w:r w:rsidR="001166D7">
        <w:rPr>
          <w:sz w:val="20"/>
        </w:rPr>
        <w:t>, T.A.T. 716265-02-1911, 26 janvier 2021, M. Carignan</w:t>
      </w:r>
    </w:p>
  </w:footnote>
  <w:footnote w:id="2">
    <w:p w14:paraId="1951AB4B" w14:textId="77777777" w:rsidR="006A14E4" w:rsidRDefault="006A14E4"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14:paraId="0B5EDA98" w14:textId="27FEA21F" w:rsidR="004D368A" w:rsidRPr="004D368A" w:rsidRDefault="004D368A" w:rsidP="004D368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Voir attestation médicale du 20 janvier 2005.</w:t>
      </w:r>
    </w:p>
  </w:footnote>
  <w:footnote w:id="4">
    <w:p w14:paraId="50695018" w14:textId="3ADB1EBC" w:rsidR="00447C61" w:rsidRPr="000C2A0F" w:rsidRDefault="00447C61" w:rsidP="000C2A0F">
      <w:pPr>
        <w:pStyle w:val="Notedebasdepage"/>
        <w:ind w:left="709" w:hanging="709"/>
        <w:jc w:val="both"/>
        <w:rPr>
          <w:sz w:val="20"/>
        </w:rPr>
      </w:pPr>
      <w:r>
        <w:rPr>
          <w:rStyle w:val="Appelnotedebasdep"/>
        </w:rPr>
        <w:footnoteRef/>
      </w:r>
      <w:r>
        <w:t xml:space="preserve"> </w:t>
      </w:r>
      <w:r w:rsidR="00260904">
        <w:tab/>
      </w:r>
      <w:r w:rsidR="001822B4" w:rsidRPr="00A216D0">
        <w:rPr>
          <w:i/>
          <w:iCs/>
          <w:sz w:val="20"/>
        </w:rPr>
        <w:t>Boily</w:t>
      </w:r>
      <w:r w:rsidR="001822B4" w:rsidRPr="000C2A0F">
        <w:rPr>
          <w:sz w:val="20"/>
        </w:rPr>
        <w:t xml:space="preserve"> et </w:t>
      </w:r>
      <w:r w:rsidR="001822B4" w:rsidRPr="00A216D0">
        <w:rPr>
          <w:i/>
          <w:iCs/>
          <w:sz w:val="20"/>
        </w:rPr>
        <w:t>Ville de Saguenay</w:t>
      </w:r>
      <w:r w:rsidR="001822B4" w:rsidRPr="000C2A0F">
        <w:rPr>
          <w:sz w:val="20"/>
        </w:rPr>
        <w:t>, C.L.P. 275499-02-0511, 31 mai 2007, J.-M. Hamel.</w:t>
      </w:r>
    </w:p>
  </w:footnote>
  <w:footnote w:id="5">
    <w:p w14:paraId="5C6D1D82" w14:textId="4EC2AFCD" w:rsidR="00F45F58" w:rsidRPr="000C2A0F" w:rsidRDefault="00F45F58" w:rsidP="000C2A0F">
      <w:pPr>
        <w:pStyle w:val="Notedebasdepage"/>
        <w:ind w:left="709" w:hanging="709"/>
        <w:jc w:val="both"/>
        <w:rPr>
          <w:sz w:val="20"/>
        </w:rPr>
      </w:pPr>
      <w:r>
        <w:rPr>
          <w:rStyle w:val="Appelnotedebasdep"/>
        </w:rPr>
        <w:footnoteRef/>
      </w:r>
      <w:r>
        <w:t xml:space="preserve"> </w:t>
      </w:r>
      <w:r>
        <w:tab/>
      </w:r>
      <w:r w:rsidRPr="000C2A0F">
        <w:rPr>
          <w:sz w:val="20"/>
        </w:rPr>
        <w:t>Code 222565 du Barème sur l’évaluation des dommages corporels.</w:t>
      </w:r>
    </w:p>
  </w:footnote>
  <w:footnote w:id="6">
    <w:p w14:paraId="741377D1" w14:textId="175C468D" w:rsidR="00470C93" w:rsidRPr="000C2A0F" w:rsidRDefault="00470C93" w:rsidP="000C2A0F">
      <w:pPr>
        <w:pStyle w:val="Notedebasdepage"/>
        <w:ind w:left="709" w:hanging="709"/>
        <w:jc w:val="both"/>
        <w:rPr>
          <w:sz w:val="20"/>
        </w:rPr>
      </w:pPr>
      <w:r>
        <w:rPr>
          <w:rStyle w:val="Appelnotedebasdep"/>
        </w:rPr>
        <w:footnoteRef/>
      </w:r>
      <w:r>
        <w:t xml:space="preserve"> </w:t>
      </w:r>
      <w:r w:rsidR="00357D85">
        <w:tab/>
      </w:r>
      <w:r w:rsidR="00357D85" w:rsidRPr="000C2A0F">
        <w:rPr>
          <w:sz w:val="20"/>
        </w:rPr>
        <w:t>Code 222556 du Barème sur l’évaluation des dommages corporels.</w:t>
      </w:r>
    </w:p>
  </w:footnote>
  <w:footnote w:id="7">
    <w:p w14:paraId="45938AB0" w14:textId="4297BA17" w:rsidR="0081583D" w:rsidRPr="000C2A0F" w:rsidRDefault="0081583D" w:rsidP="000C2A0F">
      <w:pPr>
        <w:pStyle w:val="Notedebasdepage"/>
        <w:ind w:left="709" w:hanging="709"/>
        <w:jc w:val="both"/>
        <w:rPr>
          <w:sz w:val="20"/>
        </w:rPr>
      </w:pPr>
      <w:r>
        <w:rPr>
          <w:rStyle w:val="Appelnotedebasdep"/>
        </w:rPr>
        <w:footnoteRef/>
      </w:r>
      <w:r>
        <w:t xml:space="preserve"> </w:t>
      </w:r>
      <w:r>
        <w:tab/>
      </w:r>
      <w:r w:rsidR="00493B2A" w:rsidRPr="000C2A0F">
        <w:rPr>
          <w:i/>
          <w:iCs/>
          <w:sz w:val="20"/>
        </w:rPr>
        <w:t>Boily</w:t>
      </w:r>
      <w:r w:rsidR="00493B2A" w:rsidRPr="000C2A0F">
        <w:rPr>
          <w:sz w:val="20"/>
        </w:rPr>
        <w:t xml:space="preserve"> et </w:t>
      </w:r>
      <w:r w:rsidR="00493B2A" w:rsidRPr="000C2A0F">
        <w:rPr>
          <w:i/>
          <w:iCs/>
          <w:sz w:val="20"/>
        </w:rPr>
        <w:t>Saguen</w:t>
      </w:r>
      <w:r w:rsidR="005B1B96">
        <w:rPr>
          <w:i/>
          <w:iCs/>
          <w:sz w:val="20"/>
        </w:rPr>
        <w:t>a</w:t>
      </w:r>
      <w:r w:rsidR="00493B2A" w:rsidRPr="000C2A0F">
        <w:rPr>
          <w:i/>
          <w:iCs/>
          <w:sz w:val="20"/>
        </w:rPr>
        <w:t>y (Ville de)</w:t>
      </w:r>
      <w:r w:rsidR="00493B2A" w:rsidRPr="000C2A0F">
        <w:rPr>
          <w:sz w:val="20"/>
        </w:rPr>
        <w:t>, 2013 QCCLP 393.</w:t>
      </w:r>
    </w:p>
  </w:footnote>
  <w:footnote w:id="8">
    <w:p w14:paraId="718BAF4A" w14:textId="0B9AB8E9" w:rsidR="00910DDD" w:rsidRPr="000C2A0F" w:rsidRDefault="00910DDD" w:rsidP="000C2A0F">
      <w:pPr>
        <w:pStyle w:val="Notedebasdepage"/>
        <w:ind w:left="709" w:hanging="709"/>
        <w:jc w:val="both"/>
        <w:rPr>
          <w:sz w:val="20"/>
        </w:rPr>
      </w:pPr>
      <w:r>
        <w:rPr>
          <w:rStyle w:val="Appelnotedebasdep"/>
        </w:rPr>
        <w:footnoteRef/>
      </w:r>
      <w:r>
        <w:t xml:space="preserve"> </w:t>
      </w:r>
      <w:r>
        <w:tab/>
      </w:r>
      <w:r w:rsidR="002D0D34">
        <w:rPr>
          <w:sz w:val="20"/>
        </w:rPr>
        <w:t>Décision de la Commission.</w:t>
      </w:r>
    </w:p>
  </w:footnote>
  <w:footnote w:id="9">
    <w:p w14:paraId="2D48978A" w14:textId="678F6695" w:rsidR="000605B1" w:rsidRPr="000C2A0F" w:rsidRDefault="000605B1" w:rsidP="000C2A0F">
      <w:pPr>
        <w:pStyle w:val="Notedebasdepage"/>
        <w:ind w:left="709" w:hanging="709"/>
        <w:jc w:val="both"/>
        <w:rPr>
          <w:sz w:val="20"/>
        </w:rPr>
      </w:pPr>
      <w:r>
        <w:rPr>
          <w:rStyle w:val="Appelnotedebasdep"/>
        </w:rPr>
        <w:footnoteRef/>
      </w:r>
      <w:r>
        <w:t xml:space="preserve"> </w:t>
      </w:r>
      <w:r>
        <w:tab/>
      </w:r>
      <w:r w:rsidRPr="000C2A0F">
        <w:rPr>
          <w:sz w:val="20"/>
        </w:rPr>
        <w:t>Voir notamment la déclaration assermentée de la travailleuse et du témoignage de monsieur Christian</w:t>
      </w:r>
      <w:r w:rsidR="002D0D34">
        <w:rPr>
          <w:sz w:val="20"/>
        </w:rPr>
        <w:t> </w:t>
      </w:r>
      <w:r w:rsidRPr="000C2A0F">
        <w:rPr>
          <w:sz w:val="20"/>
        </w:rPr>
        <w:t>Gobeil.</w:t>
      </w:r>
    </w:p>
  </w:footnote>
  <w:footnote w:id="10">
    <w:p w14:paraId="6E55AB50" w14:textId="6A94AEB9" w:rsidR="0017392D" w:rsidRPr="000C2A0F" w:rsidRDefault="0017392D"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1F5F78">
        <w:rPr>
          <w:sz w:val="20"/>
        </w:rPr>
        <w:t xml:space="preserve">les </w:t>
      </w:r>
      <w:r w:rsidRPr="000C2A0F">
        <w:rPr>
          <w:sz w:val="20"/>
        </w:rPr>
        <w:t>pièces P-18 et P-19</w:t>
      </w:r>
      <w:r w:rsidR="0037038F">
        <w:rPr>
          <w:sz w:val="20"/>
        </w:rPr>
        <w:t>.</w:t>
      </w:r>
    </w:p>
  </w:footnote>
  <w:footnote w:id="11">
    <w:p w14:paraId="4FDA91BA" w14:textId="6A3F1CC4" w:rsidR="005D0927" w:rsidRPr="000C2A0F" w:rsidRDefault="005D0927"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1F5F78">
        <w:rPr>
          <w:sz w:val="20"/>
        </w:rPr>
        <w:t xml:space="preserve">la </w:t>
      </w:r>
      <w:r w:rsidRPr="000C2A0F">
        <w:rPr>
          <w:sz w:val="20"/>
        </w:rPr>
        <w:t>pièce P-20 concernant le dossier 1302-18-001.</w:t>
      </w:r>
    </w:p>
  </w:footnote>
  <w:footnote w:id="12">
    <w:p w14:paraId="7B39D1A6" w14:textId="1E7B03BF" w:rsidR="007F5230" w:rsidRPr="000C2A0F" w:rsidRDefault="007F5230"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1F5F78">
        <w:rPr>
          <w:sz w:val="20"/>
        </w:rPr>
        <w:t xml:space="preserve">la </w:t>
      </w:r>
      <w:r w:rsidRPr="000C2A0F">
        <w:rPr>
          <w:sz w:val="20"/>
        </w:rPr>
        <w:t>pièce P-21 concernant le dossier 1302-18-002.</w:t>
      </w:r>
    </w:p>
  </w:footnote>
  <w:footnote w:id="13">
    <w:p w14:paraId="4DD71C19" w14:textId="61CD7131" w:rsidR="009D77AD" w:rsidRPr="000C2A0F" w:rsidRDefault="009D77AD"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1F5F78">
        <w:rPr>
          <w:sz w:val="20"/>
        </w:rPr>
        <w:t xml:space="preserve">les </w:t>
      </w:r>
      <w:r w:rsidRPr="000C2A0F">
        <w:rPr>
          <w:sz w:val="20"/>
        </w:rPr>
        <w:t>pièces P-22 et P-23.</w:t>
      </w:r>
    </w:p>
  </w:footnote>
  <w:footnote w:id="14">
    <w:p w14:paraId="40569C38" w14:textId="56662806" w:rsidR="002E7D24" w:rsidRPr="000C2A0F" w:rsidRDefault="002E7D24"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1F5F78">
        <w:rPr>
          <w:sz w:val="20"/>
        </w:rPr>
        <w:t xml:space="preserve">la </w:t>
      </w:r>
      <w:r w:rsidRPr="000C2A0F">
        <w:rPr>
          <w:sz w:val="20"/>
        </w:rPr>
        <w:t>pièce P-24.</w:t>
      </w:r>
    </w:p>
  </w:footnote>
  <w:footnote w:id="15">
    <w:p w14:paraId="6D9D71C8" w14:textId="697183A9" w:rsidR="00574782" w:rsidRPr="000C2A0F" w:rsidRDefault="00574782"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1F5F78">
        <w:rPr>
          <w:sz w:val="20"/>
        </w:rPr>
        <w:t>la p</w:t>
      </w:r>
      <w:r w:rsidRPr="000C2A0F">
        <w:rPr>
          <w:sz w:val="20"/>
        </w:rPr>
        <w:t>ièce P-25 concernant le dossier 1302-19-004</w:t>
      </w:r>
      <w:r w:rsidR="001F5F78">
        <w:rPr>
          <w:sz w:val="20"/>
        </w:rPr>
        <w:t>.</w:t>
      </w:r>
    </w:p>
  </w:footnote>
  <w:footnote w:id="16">
    <w:p w14:paraId="36F6B1C4" w14:textId="1C688FA7" w:rsidR="00C07110" w:rsidRPr="000C2A0F" w:rsidRDefault="00C07110" w:rsidP="000C2A0F">
      <w:pPr>
        <w:pStyle w:val="Notedebasdepage"/>
        <w:ind w:left="709" w:hanging="709"/>
        <w:jc w:val="both"/>
        <w:rPr>
          <w:sz w:val="20"/>
        </w:rPr>
      </w:pPr>
      <w:r>
        <w:rPr>
          <w:rStyle w:val="Appelnotedebasdep"/>
        </w:rPr>
        <w:footnoteRef/>
      </w:r>
      <w:r>
        <w:t xml:space="preserve"> </w:t>
      </w:r>
      <w:r>
        <w:tab/>
      </w:r>
      <w:r w:rsidR="00723B3D" w:rsidRPr="000C2A0F">
        <w:rPr>
          <w:i/>
          <w:iCs/>
          <w:sz w:val="20"/>
        </w:rPr>
        <w:t>Boily</w:t>
      </w:r>
      <w:r w:rsidR="00723B3D">
        <w:rPr>
          <w:sz w:val="20"/>
        </w:rPr>
        <w:t xml:space="preserve"> et </w:t>
      </w:r>
      <w:r w:rsidR="00723B3D" w:rsidRPr="000C2A0F">
        <w:rPr>
          <w:i/>
          <w:iCs/>
          <w:sz w:val="20"/>
        </w:rPr>
        <w:t>Ville de Saguenay</w:t>
      </w:r>
      <w:r w:rsidR="00723B3D">
        <w:rPr>
          <w:sz w:val="20"/>
        </w:rPr>
        <w:t>, précitée, note 1.</w:t>
      </w:r>
    </w:p>
  </w:footnote>
  <w:footnote w:id="17">
    <w:p w14:paraId="3D562DE8" w14:textId="7CD5F199" w:rsidR="00A07A7A" w:rsidRPr="000C2A0F" w:rsidRDefault="00A07A7A"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1F5F78">
        <w:rPr>
          <w:sz w:val="20"/>
        </w:rPr>
        <w:t>l’</w:t>
      </w:r>
      <w:r w:rsidRPr="000C2A0F">
        <w:rPr>
          <w:sz w:val="20"/>
        </w:rPr>
        <w:t>article</w:t>
      </w:r>
      <w:r w:rsidR="00300535">
        <w:rPr>
          <w:sz w:val="20"/>
        </w:rPr>
        <w:t> </w:t>
      </w:r>
      <w:r w:rsidRPr="000C2A0F">
        <w:rPr>
          <w:sz w:val="20"/>
        </w:rPr>
        <w:t>2 de la Loi.</w:t>
      </w:r>
    </w:p>
  </w:footnote>
  <w:footnote w:id="18">
    <w:p w14:paraId="5AE19206" w14:textId="2DA8F590" w:rsidR="005C4367" w:rsidRPr="003A558F" w:rsidRDefault="005C4367" w:rsidP="000C2A0F">
      <w:pPr>
        <w:pStyle w:val="Notedebasdepage"/>
        <w:ind w:left="709" w:right="-421" w:hanging="709"/>
        <w:jc w:val="both"/>
        <w:rPr>
          <w:sz w:val="20"/>
        </w:rPr>
      </w:pPr>
      <w:r>
        <w:rPr>
          <w:rStyle w:val="Appelnotedebasdep"/>
        </w:rPr>
        <w:footnoteRef/>
      </w:r>
      <w:r>
        <w:t xml:space="preserve"> </w:t>
      </w:r>
      <w:r>
        <w:tab/>
      </w:r>
      <w:r w:rsidRPr="009839D5">
        <w:rPr>
          <w:i/>
          <w:sz w:val="20"/>
        </w:rPr>
        <w:t>Boisvert</w:t>
      </w:r>
      <w:r w:rsidRPr="000C2A0F">
        <w:rPr>
          <w:iCs/>
          <w:sz w:val="20"/>
        </w:rPr>
        <w:t xml:space="preserve"> </w:t>
      </w:r>
      <w:r w:rsidRPr="009839D5">
        <w:rPr>
          <w:sz w:val="20"/>
        </w:rPr>
        <w:t xml:space="preserve">et </w:t>
      </w:r>
      <w:r w:rsidRPr="009542C7">
        <w:rPr>
          <w:i/>
          <w:sz w:val="20"/>
        </w:rPr>
        <w:t>Ha</w:t>
      </w:r>
      <w:r w:rsidRPr="009839D5">
        <w:rPr>
          <w:i/>
          <w:sz w:val="20"/>
        </w:rPr>
        <w:t>lco</w:t>
      </w:r>
      <w:r>
        <w:rPr>
          <w:i/>
          <w:sz w:val="20"/>
        </w:rPr>
        <w:t xml:space="preserve"> inc.</w:t>
      </w:r>
      <w:r w:rsidRPr="000C2A0F">
        <w:rPr>
          <w:iCs/>
          <w:sz w:val="20"/>
        </w:rPr>
        <w:t xml:space="preserve">, </w:t>
      </w:r>
      <w:r w:rsidRPr="000E1DBF">
        <w:rPr>
          <w:sz w:val="20"/>
        </w:rPr>
        <w:t>[1995] C</w:t>
      </w:r>
      <w:r w:rsidR="00B0607B">
        <w:rPr>
          <w:sz w:val="20"/>
        </w:rPr>
        <w:t>.</w:t>
      </w:r>
      <w:r w:rsidRPr="000E1DBF">
        <w:rPr>
          <w:sz w:val="20"/>
        </w:rPr>
        <w:t>A</w:t>
      </w:r>
      <w:r w:rsidR="00B0607B">
        <w:rPr>
          <w:sz w:val="20"/>
        </w:rPr>
        <w:t>.</w:t>
      </w:r>
      <w:r w:rsidRPr="000E1DBF">
        <w:rPr>
          <w:sz w:val="20"/>
        </w:rPr>
        <w:t>L</w:t>
      </w:r>
      <w:r w:rsidR="00B0607B">
        <w:rPr>
          <w:sz w:val="20"/>
        </w:rPr>
        <w:t>.</w:t>
      </w:r>
      <w:r w:rsidRPr="000E1DBF">
        <w:rPr>
          <w:sz w:val="20"/>
        </w:rPr>
        <w:t>P</w:t>
      </w:r>
      <w:r w:rsidR="00B0607B">
        <w:rPr>
          <w:sz w:val="20"/>
        </w:rPr>
        <w:t>. </w:t>
      </w:r>
      <w:r w:rsidRPr="000E1DBF">
        <w:rPr>
          <w:sz w:val="20"/>
        </w:rPr>
        <w:t>19;</w:t>
      </w:r>
      <w:r w:rsidRPr="000C2A0F">
        <w:rPr>
          <w:iCs/>
          <w:sz w:val="20"/>
        </w:rPr>
        <w:t xml:space="preserve"> </w:t>
      </w:r>
      <w:r>
        <w:rPr>
          <w:i/>
          <w:sz w:val="20"/>
        </w:rPr>
        <w:t>Fauchon</w:t>
      </w:r>
      <w:r w:rsidRPr="000C2A0F">
        <w:rPr>
          <w:iCs/>
          <w:sz w:val="20"/>
        </w:rPr>
        <w:t xml:space="preserve"> </w:t>
      </w:r>
      <w:r>
        <w:rPr>
          <w:sz w:val="20"/>
        </w:rPr>
        <w:t xml:space="preserve">et </w:t>
      </w:r>
      <w:r>
        <w:rPr>
          <w:i/>
          <w:sz w:val="20"/>
        </w:rPr>
        <w:t>Garage Gilles Roy inc.</w:t>
      </w:r>
      <w:r>
        <w:rPr>
          <w:sz w:val="20"/>
        </w:rPr>
        <w:t>, C.L.P. 309520</w:t>
      </w:r>
      <w:r>
        <w:rPr>
          <w:sz w:val="20"/>
        </w:rPr>
        <w:noBreakHyphen/>
        <w:t>03B</w:t>
      </w:r>
      <w:r>
        <w:rPr>
          <w:sz w:val="20"/>
        </w:rPr>
        <w:noBreakHyphen/>
        <w:t>0702, 1</w:t>
      </w:r>
      <w:r w:rsidRPr="003A558F">
        <w:rPr>
          <w:sz w:val="20"/>
          <w:vertAlign w:val="superscript"/>
        </w:rPr>
        <w:t>er</w:t>
      </w:r>
      <w:r w:rsidR="00300535">
        <w:rPr>
          <w:sz w:val="20"/>
        </w:rPr>
        <w:t> </w:t>
      </w:r>
      <w:r>
        <w:rPr>
          <w:sz w:val="20"/>
        </w:rPr>
        <w:t>octobre</w:t>
      </w:r>
      <w:r w:rsidR="00300535">
        <w:rPr>
          <w:sz w:val="20"/>
        </w:rPr>
        <w:t> </w:t>
      </w:r>
      <w:r>
        <w:rPr>
          <w:sz w:val="20"/>
        </w:rPr>
        <w:t>2007, M.</w:t>
      </w:r>
      <w:r w:rsidR="00300535">
        <w:rPr>
          <w:sz w:val="20"/>
        </w:rPr>
        <w:t> </w:t>
      </w:r>
      <w:r>
        <w:rPr>
          <w:sz w:val="20"/>
        </w:rPr>
        <w:t>Cusson.</w:t>
      </w:r>
    </w:p>
  </w:footnote>
  <w:footnote w:id="19">
    <w:p w14:paraId="0F51AAF7" w14:textId="31B104ED" w:rsidR="00785E54" w:rsidRPr="000C2A0F" w:rsidRDefault="00785E54" w:rsidP="000C2A0F">
      <w:pPr>
        <w:pStyle w:val="Notedebasdepage"/>
        <w:ind w:left="709" w:hanging="709"/>
        <w:jc w:val="both"/>
        <w:rPr>
          <w:sz w:val="20"/>
        </w:rPr>
      </w:pPr>
      <w:r>
        <w:rPr>
          <w:rStyle w:val="Appelnotedebasdep"/>
        </w:rPr>
        <w:footnoteRef/>
      </w:r>
      <w:r>
        <w:t xml:space="preserve"> </w:t>
      </w:r>
      <w:r>
        <w:tab/>
      </w:r>
      <w:r w:rsidR="00300535">
        <w:rPr>
          <w:sz w:val="20"/>
        </w:rPr>
        <w:t>Dubé et Entreprises du Jalaumé enr., C.L.P. 380599-01A-0906, 21 septembre 2009, G. Tardif.</w:t>
      </w:r>
    </w:p>
  </w:footnote>
  <w:footnote w:id="20">
    <w:p w14:paraId="6C5114DF" w14:textId="37F67C51" w:rsidR="005F1DF5" w:rsidRPr="000C2A0F" w:rsidRDefault="005F1DF5" w:rsidP="000C2A0F">
      <w:pPr>
        <w:pStyle w:val="Notedebasdepage"/>
        <w:ind w:left="709" w:hanging="709"/>
        <w:jc w:val="both"/>
        <w:rPr>
          <w:sz w:val="20"/>
        </w:rPr>
      </w:pPr>
      <w:r>
        <w:rPr>
          <w:rStyle w:val="Appelnotedebasdep"/>
        </w:rPr>
        <w:footnoteRef/>
      </w:r>
      <w:r>
        <w:t xml:space="preserve"> </w:t>
      </w:r>
      <w:r>
        <w:tab/>
      </w:r>
      <w:r w:rsidRPr="000C2A0F">
        <w:rPr>
          <w:sz w:val="20"/>
        </w:rPr>
        <w:t>Voir notamment</w:t>
      </w:r>
      <w:r w:rsidR="006E3E7A">
        <w:rPr>
          <w:sz w:val="20"/>
        </w:rPr>
        <w:t> :</w:t>
      </w:r>
      <w:r w:rsidRPr="000C2A0F">
        <w:rPr>
          <w:sz w:val="20"/>
        </w:rPr>
        <w:t xml:space="preserve"> l’arrêt </w:t>
      </w:r>
      <w:r w:rsidRPr="000C2A0F">
        <w:rPr>
          <w:i/>
          <w:iCs/>
          <w:sz w:val="20"/>
        </w:rPr>
        <w:t>Godbout</w:t>
      </w:r>
      <w:r w:rsidRPr="000C2A0F">
        <w:rPr>
          <w:sz w:val="20"/>
        </w:rPr>
        <w:t xml:space="preserve"> c. </w:t>
      </w:r>
      <w:r w:rsidRPr="000C2A0F">
        <w:rPr>
          <w:i/>
          <w:iCs/>
          <w:sz w:val="20"/>
        </w:rPr>
        <w:t>Pagé</w:t>
      </w:r>
      <w:r w:rsidRPr="000C2A0F">
        <w:rPr>
          <w:sz w:val="20"/>
        </w:rPr>
        <w:t xml:space="preserve">, </w:t>
      </w:r>
      <w:r w:rsidR="00BC4622">
        <w:rPr>
          <w:rFonts w:cs="Arial"/>
          <w:sz w:val="20"/>
        </w:rPr>
        <w:t>[</w:t>
      </w:r>
      <w:r w:rsidRPr="000C2A0F">
        <w:rPr>
          <w:sz w:val="20"/>
        </w:rPr>
        <w:t>2017</w:t>
      </w:r>
      <w:r w:rsidR="00BC4622">
        <w:rPr>
          <w:rFonts w:cs="Arial"/>
          <w:sz w:val="20"/>
        </w:rPr>
        <w:t>]</w:t>
      </w:r>
      <w:r w:rsidRPr="000C2A0F">
        <w:rPr>
          <w:sz w:val="20"/>
        </w:rPr>
        <w:t xml:space="preserve"> </w:t>
      </w:r>
      <w:r w:rsidR="00BC4622">
        <w:rPr>
          <w:sz w:val="20"/>
        </w:rPr>
        <w:t>1 R.C.S. 283;</w:t>
      </w:r>
      <w:r w:rsidRPr="000C2A0F">
        <w:rPr>
          <w:sz w:val="20"/>
        </w:rPr>
        <w:t xml:space="preserve"> et l’affaire </w:t>
      </w:r>
      <w:r w:rsidRPr="000C2A0F">
        <w:rPr>
          <w:i/>
          <w:iCs/>
          <w:sz w:val="20"/>
        </w:rPr>
        <w:t>E</w:t>
      </w:r>
      <w:r w:rsidR="00BC4622" w:rsidRPr="00C43E1C">
        <w:rPr>
          <w:i/>
          <w:iCs/>
          <w:sz w:val="20"/>
        </w:rPr>
        <w:t>.</w:t>
      </w:r>
      <w:r w:rsidRPr="000C2A0F">
        <w:rPr>
          <w:i/>
          <w:iCs/>
          <w:sz w:val="20"/>
        </w:rPr>
        <w:t>O</w:t>
      </w:r>
      <w:r w:rsidR="00BC4622" w:rsidRPr="00C43E1C">
        <w:rPr>
          <w:i/>
          <w:iCs/>
          <w:sz w:val="20"/>
        </w:rPr>
        <w:t>.</w:t>
      </w:r>
      <w:r w:rsidRPr="000C2A0F">
        <w:rPr>
          <w:sz w:val="20"/>
        </w:rPr>
        <w:t xml:space="preserve"> c. </w:t>
      </w:r>
      <w:r w:rsidRPr="000C2A0F">
        <w:rPr>
          <w:i/>
          <w:iCs/>
          <w:sz w:val="20"/>
        </w:rPr>
        <w:t>Société de l’assurance automobile du Québec</w:t>
      </w:r>
      <w:r w:rsidRPr="000C2A0F">
        <w:rPr>
          <w:sz w:val="20"/>
        </w:rPr>
        <w:t>, 2017</w:t>
      </w:r>
      <w:r w:rsidR="00BC4622">
        <w:rPr>
          <w:sz w:val="20"/>
        </w:rPr>
        <w:t> </w:t>
      </w:r>
      <w:r w:rsidRPr="000C2A0F">
        <w:rPr>
          <w:sz w:val="20"/>
        </w:rPr>
        <w:t>QCCA</w:t>
      </w:r>
      <w:r w:rsidR="00BC4622">
        <w:rPr>
          <w:sz w:val="20"/>
        </w:rPr>
        <w:t> </w:t>
      </w:r>
      <w:r w:rsidRPr="000C2A0F">
        <w:rPr>
          <w:sz w:val="20"/>
        </w:rPr>
        <w:t>1022</w:t>
      </w:r>
    </w:p>
  </w:footnote>
  <w:footnote w:id="21">
    <w:p w14:paraId="2B66C351" w14:textId="7C8C5817" w:rsidR="00537B2D" w:rsidRPr="000C2A0F" w:rsidRDefault="00537B2D" w:rsidP="000C2A0F">
      <w:pPr>
        <w:pStyle w:val="Notedebasdepage"/>
        <w:ind w:left="709" w:hanging="709"/>
        <w:jc w:val="both"/>
        <w:rPr>
          <w:sz w:val="20"/>
        </w:rPr>
      </w:pPr>
      <w:r>
        <w:rPr>
          <w:rStyle w:val="Appelnotedebasdep"/>
        </w:rPr>
        <w:footnoteRef/>
      </w:r>
      <w:r w:rsidRPr="000C2A0F">
        <w:t xml:space="preserve"> </w:t>
      </w:r>
      <w:r w:rsidRPr="000C2A0F">
        <w:tab/>
      </w:r>
      <w:r w:rsidR="00C848A9" w:rsidRPr="00155D9F">
        <w:rPr>
          <w:i/>
          <w:iCs/>
          <w:sz w:val="20"/>
        </w:rPr>
        <w:t>Rivest</w:t>
      </w:r>
      <w:r w:rsidR="00C848A9" w:rsidRPr="00DC1369">
        <w:rPr>
          <w:sz w:val="20"/>
        </w:rPr>
        <w:t xml:space="preserve"> </w:t>
      </w:r>
      <w:r w:rsidR="00C848A9" w:rsidRPr="00155D9F">
        <w:rPr>
          <w:iCs/>
          <w:sz w:val="20"/>
        </w:rPr>
        <w:t xml:space="preserve">et </w:t>
      </w:r>
      <w:r w:rsidR="00C848A9" w:rsidRPr="00155D9F">
        <w:rPr>
          <w:i/>
          <w:iCs/>
          <w:sz w:val="20"/>
        </w:rPr>
        <w:t>Star Appetizing Products inc</w:t>
      </w:r>
      <w:r w:rsidR="00C848A9" w:rsidRPr="00155D9F">
        <w:rPr>
          <w:sz w:val="20"/>
        </w:rPr>
        <w:t>., C.L.P. </w:t>
      </w:r>
      <w:r w:rsidR="00C848A9" w:rsidRPr="00452892">
        <w:rPr>
          <w:sz w:val="20"/>
        </w:rPr>
        <w:t>175073-61-0112, 7</w:t>
      </w:r>
      <w:r w:rsidR="00C848A9">
        <w:rPr>
          <w:sz w:val="20"/>
        </w:rPr>
        <w:t> </w:t>
      </w:r>
      <w:r w:rsidR="00C848A9" w:rsidRPr="00452892">
        <w:rPr>
          <w:sz w:val="20"/>
        </w:rPr>
        <w:t>juillet</w:t>
      </w:r>
      <w:r w:rsidR="00C848A9">
        <w:rPr>
          <w:sz w:val="20"/>
        </w:rPr>
        <w:t> </w:t>
      </w:r>
      <w:r w:rsidR="00C848A9" w:rsidRPr="00452892">
        <w:rPr>
          <w:sz w:val="20"/>
        </w:rPr>
        <w:t>2003, J.-F.</w:t>
      </w:r>
      <w:r w:rsidR="00C848A9">
        <w:rPr>
          <w:sz w:val="20"/>
        </w:rPr>
        <w:t> </w:t>
      </w:r>
      <w:r w:rsidR="00C848A9" w:rsidRPr="00452892">
        <w:rPr>
          <w:sz w:val="20"/>
        </w:rPr>
        <w:t>Martel, requête en révision rejetée</w:t>
      </w:r>
      <w:r w:rsidR="00C848A9">
        <w:rPr>
          <w:sz w:val="20"/>
        </w:rPr>
        <w:t>, 7 avril 2004, L. Nadeau;</w:t>
      </w:r>
      <w:r w:rsidR="001467EF" w:rsidRPr="000C2A0F">
        <w:rPr>
          <w:sz w:val="20"/>
        </w:rPr>
        <w:t xml:space="preserve"> </w:t>
      </w:r>
      <w:r w:rsidR="001467EF" w:rsidRPr="000C2A0F">
        <w:rPr>
          <w:i/>
          <w:iCs/>
          <w:sz w:val="20"/>
        </w:rPr>
        <w:t>Lepage-Garceau</w:t>
      </w:r>
      <w:r w:rsidR="001467EF" w:rsidRPr="000C2A0F">
        <w:rPr>
          <w:sz w:val="20"/>
        </w:rPr>
        <w:t xml:space="preserve"> et </w:t>
      </w:r>
      <w:r w:rsidR="001467EF" w:rsidRPr="000C2A0F">
        <w:rPr>
          <w:i/>
          <w:iCs/>
          <w:sz w:val="20"/>
        </w:rPr>
        <w:t>Centre administratif de l’Énergie</w:t>
      </w:r>
      <w:r w:rsidR="001467EF" w:rsidRPr="000C2A0F">
        <w:rPr>
          <w:sz w:val="20"/>
        </w:rPr>
        <w:t>, 2021</w:t>
      </w:r>
      <w:r w:rsidR="00C848A9">
        <w:rPr>
          <w:sz w:val="20"/>
        </w:rPr>
        <w:t> </w:t>
      </w:r>
      <w:r w:rsidR="001467EF" w:rsidRPr="000C2A0F">
        <w:rPr>
          <w:sz w:val="20"/>
        </w:rPr>
        <w:t>QCTAT</w:t>
      </w:r>
      <w:r w:rsidR="00C848A9">
        <w:rPr>
          <w:sz w:val="20"/>
        </w:rPr>
        <w:t> </w:t>
      </w:r>
      <w:r w:rsidR="001467EF" w:rsidRPr="000C2A0F">
        <w:rPr>
          <w:sz w:val="20"/>
        </w:rPr>
        <w:t>2286.</w:t>
      </w:r>
    </w:p>
  </w:footnote>
  <w:footnote w:id="22">
    <w:p w14:paraId="79DF63DF" w14:textId="65D3A316" w:rsidR="006164AA" w:rsidRPr="000C2A0F" w:rsidRDefault="006164AA" w:rsidP="000C2A0F">
      <w:pPr>
        <w:pStyle w:val="Notedebasdepage"/>
        <w:ind w:left="709" w:hanging="709"/>
        <w:jc w:val="both"/>
        <w:rPr>
          <w:sz w:val="20"/>
        </w:rPr>
      </w:pPr>
      <w:r>
        <w:rPr>
          <w:rStyle w:val="Appelnotedebasdep"/>
        </w:rPr>
        <w:footnoteRef/>
      </w:r>
      <w:r>
        <w:t xml:space="preserve"> </w:t>
      </w:r>
      <w:r>
        <w:tab/>
      </w:r>
      <w:r w:rsidR="00BC4622">
        <w:rPr>
          <w:sz w:val="20"/>
        </w:rPr>
        <w:t>Précitée, note 18.</w:t>
      </w:r>
    </w:p>
  </w:footnote>
  <w:footnote w:id="23">
    <w:p w14:paraId="7F615340" w14:textId="4D23057D" w:rsidR="005F7428" w:rsidRDefault="005F7428" w:rsidP="000C2A0F">
      <w:pPr>
        <w:pStyle w:val="Notedebasdepage"/>
        <w:ind w:left="708" w:hanging="708"/>
        <w:jc w:val="both"/>
        <w:rPr>
          <w:rFonts w:cs="Arial"/>
          <w:sz w:val="20"/>
        </w:rPr>
      </w:pPr>
      <w:r w:rsidRPr="000F0F4C">
        <w:rPr>
          <w:rStyle w:val="Appelnotedebasdep"/>
        </w:rPr>
        <w:footnoteRef/>
      </w:r>
      <w:r w:rsidRPr="000F0F4C">
        <w:t xml:space="preserve"> </w:t>
      </w:r>
      <w:r w:rsidRPr="000F0F4C">
        <w:tab/>
      </w:r>
      <w:r w:rsidRPr="000F0F4C">
        <w:rPr>
          <w:rFonts w:cs="Arial"/>
          <w:i/>
          <w:iCs/>
          <w:color w:val="000000"/>
          <w:sz w:val="20"/>
        </w:rPr>
        <w:t>Doré</w:t>
      </w:r>
      <w:r w:rsidRPr="000F0F4C">
        <w:rPr>
          <w:rFonts w:cs="Arial"/>
          <w:color w:val="000000"/>
          <w:sz w:val="20"/>
        </w:rPr>
        <w:t xml:space="preserve"> </w:t>
      </w:r>
      <w:r w:rsidRPr="000F0F4C">
        <w:rPr>
          <w:rFonts w:cs="Arial"/>
          <w:iCs/>
          <w:color w:val="000000"/>
          <w:sz w:val="20"/>
        </w:rPr>
        <w:t>et</w:t>
      </w:r>
      <w:r w:rsidRPr="000F0F4C">
        <w:rPr>
          <w:rFonts w:cs="Arial"/>
          <w:color w:val="000000"/>
          <w:sz w:val="20"/>
        </w:rPr>
        <w:t xml:space="preserve"> </w:t>
      </w:r>
      <w:r w:rsidRPr="000F0F4C">
        <w:rPr>
          <w:rFonts w:cs="Arial"/>
          <w:i/>
          <w:iCs/>
          <w:color w:val="000000"/>
          <w:sz w:val="20"/>
        </w:rPr>
        <w:t>Rollerball</w:t>
      </w:r>
      <w:r w:rsidRPr="000F0F4C">
        <w:rPr>
          <w:rFonts w:cs="Arial"/>
          <w:color w:val="000000"/>
          <w:sz w:val="20"/>
        </w:rPr>
        <w:t>,</w:t>
      </w:r>
      <w:r w:rsidRPr="000F0F4C">
        <w:rPr>
          <w:rFonts w:cs="Arial"/>
          <w:i/>
          <w:iCs/>
          <w:color w:val="000000"/>
          <w:sz w:val="20"/>
        </w:rPr>
        <w:t xml:space="preserve"> </w:t>
      </w:r>
      <w:r w:rsidRPr="000F0F4C">
        <w:rPr>
          <w:rFonts w:cs="Arial"/>
          <w:color w:val="000000"/>
          <w:sz w:val="20"/>
        </w:rPr>
        <w:t>C.L.P.</w:t>
      </w:r>
      <w:r w:rsidR="001A4CE3">
        <w:rPr>
          <w:rFonts w:cs="Arial"/>
          <w:color w:val="000000"/>
          <w:sz w:val="20"/>
        </w:rPr>
        <w:t> </w:t>
      </w:r>
      <w:r w:rsidRPr="000F0F4C">
        <w:rPr>
          <w:rFonts w:cs="Arial"/>
          <w:color w:val="000000"/>
          <w:sz w:val="20"/>
        </w:rPr>
        <w:t>355595</w:t>
      </w:r>
      <w:r w:rsidRPr="000F0F4C">
        <w:rPr>
          <w:rFonts w:cs="Arial"/>
          <w:color w:val="000000"/>
          <w:sz w:val="20"/>
        </w:rPr>
        <w:noBreakHyphen/>
        <w:t>71</w:t>
      </w:r>
      <w:r w:rsidRPr="000F0F4C">
        <w:rPr>
          <w:rFonts w:cs="Arial"/>
          <w:color w:val="000000"/>
          <w:sz w:val="20"/>
        </w:rPr>
        <w:noBreakHyphen/>
        <w:t>0807</w:t>
      </w:r>
      <w:r w:rsidRPr="000F0F4C">
        <w:rPr>
          <w:rFonts w:cs="Arial"/>
          <w:color w:val="000000"/>
          <w:sz w:val="20"/>
        </w:rPr>
        <w:noBreakHyphen/>
        <w:t>R, 15 septembre 2010, M. Lamarre (décision rejetant la</w:t>
      </w:r>
      <w:r>
        <w:rPr>
          <w:rFonts w:cs="Arial"/>
          <w:color w:val="000000"/>
          <w:sz w:val="20"/>
        </w:rPr>
        <w:t xml:space="preserve"> </w:t>
      </w:r>
      <w:r w:rsidRPr="000F0F4C">
        <w:rPr>
          <w:rFonts w:cs="Arial"/>
          <w:color w:val="000000"/>
          <w:sz w:val="20"/>
        </w:rPr>
        <w:t xml:space="preserve">requête en révision); </w:t>
      </w:r>
      <w:r w:rsidRPr="000F0F4C">
        <w:rPr>
          <w:i/>
          <w:sz w:val="20"/>
        </w:rPr>
        <w:t>Mangitukua</w:t>
      </w:r>
      <w:r w:rsidRPr="000F0F4C">
        <w:rPr>
          <w:sz w:val="20"/>
        </w:rPr>
        <w:t xml:space="preserve"> et </w:t>
      </w:r>
      <w:r w:rsidRPr="000F0F4C">
        <w:rPr>
          <w:i/>
          <w:sz w:val="20"/>
        </w:rPr>
        <w:t>Signature Textiles par Val-Abel</w:t>
      </w:r>
      <w:r w:rsidRPr="000F0F4C">
        <w:rPr>
          <w:sz w:val="20"/>
        </w:rPr>
        <w:t>, 2011</w:t>
      </w:r>
      <w:r w:rsidR="001A4CE3">
        <w:rPr>
          <w:sz w:val="20"/>
        </w:rPr>
        <w:t> </w:t>
      </w:r>
      <w:r w:rsidRPr="000F0F4C">
        <w:rPr>
          <w:sz w:val="20"/>
        </w:rPr>
        <w:t>QCCLP</w:t>
      </w:r>
      <w:r w:rsidR="001A4CE3">
        <w:rPr>
          <w:sz w:val="20"/>
        </w:rPr>
        <w:t> </w:t>
      </w:r>
      <w:r w:rsidRPr="000F0F4C">
        <w:rPr>
          <w:sz w:val="20"/>
        </w:rPr>
        <w:t>2380.</w:t>
      </w:r>
    </w:p>
  </w:footnote>
  <w:footnote w:id="24">
    <w:p w14:paraId="34459F28" w14:textId="1C467FE6" w:rsidR="0095658C" w:rsidRPr="000C2A0F" w:rsidRDefault="0095658C"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081019">
        <w:rPr>
          <w:sz w:val="20"/>
        </w:rPr>
        <w:t xml:space="preserve">la </w:t>
      </w:r>
      <w:r w:rsidRPr="000C2A0F">
        <w:rPr>
          <w:sz w:val="20"/>
        </w:rPr>
        <w:t>page 14 du rapport d’expertise du docteur</w:t>
      </w:r>
      <w:r w:rsidR="00081019">
        <w:rPr>
          <w:sz w:val="20"/>
        </w:rPr>
        <w:t> </w:t>
      </w:r>
      <w:r w:rsidRPr="000C2A0F">
        <w:rPr>
          <w:sz w:val="20"/>
        </w:rPr>
        <w:t>Turcotte</w:t>
      </w:r>
      <w:r w:rsidR="00081019">
        <w:rPr>
          <w:sz w:val="20"/>
        </w:rPr>
        <w:t>.</w:t>
      </w:r>
    </w:p>
  </w:footnote>
  <w:footnote w:id="25">
    <w:p w14:paraId="357F99BB" w14:textId="7F1093A6" w:rsidR="00CA6D1E" w:rsidRPr="000C2A0F" w:rsidRDefault="00CA6D1E" w:rsidP="000C2A0F">
      <w:pPr>
        <w:pStyle w:val="Notedebasdepage"/>
        <w:ind w:left="709" w:hanging="709"/>
        <w:jc w:val="both"/>
        <w:rPr>
          <w:sz w:val="20"/>
        </w:rPr>
      </w:pPr>
      <w:r>
        <w:rPr>
          <w:rStyle w:val="Appelnotedebasdep"/>
        </w:rPr>
        <w:footnoteRef/>
      </w:r>
      <w:r>
        <w:t xml:space="preserve"> </w:t>
      </w:r>
      <w:r>
        <w:tab/>
      </w:r>
      <w:r w:rsidR="00942503" w:rsidRPr="00527B43">
        <w:rPr>
          <w:i/>
          <w:iCs/>
          <w:sz w:val="20"/>
        </w:rPr>
        <w:t>Boily</w:t>
      </w:r>
      <w:r w:rsidR="00942503" w:rsidRPr="00527B43">
        <w:rPr>
          <w:sz w:val="20"/>
        </w:rPr>
        <w:t xml:space="preserve"> et </w:t>
      </w:r>
      <w:r w:rsidR="00942503" w:rsidRPr="00527B43">
        <w:rPr>
          <w:i/>
          <w:iCs/>
          <w:sz w:val="20"/>
        </w:rPr>
        <w:t>Saguen</w:t>
      </w:r>
      <w:r w:rsidR="00081019">
        <w:rPr>
          <w:i/>
          <w:iCs/>
          <w:sz w:val="20"/>
        </w:rPr>
        <w:t>a</w:t>
      </w:r>
      <w:r w:rsidR="00942503" w:rsidRPr="00527B43">
        <w:rPr>
          <w:i/>
          <w:iCs/>
          <w:sz w:val="20"/>
        </w:rPr>
        <w:t>y (Ville de)</w:t>
      </w:r>
      <w:r w:rsidR="00942503">
        <w:rPr>
          <w:sz w:val="20"/>
        </w:rPr>
        <w:t>, précitée, note 7.</w:t>
      </w:r>
    </w:p>
  </w:footnote>
  <w:footnote w:id="26">
    <w:p w14:paraId="1478F438" w14:textId="2AC7EE3C" w:rsidR="00C249EF" w:rsidRPr="002A6D36" w:rsidRDefault="00C249EF" w:rsidP="000C2A0F">
      <w:pPr>
        <w:pStyle w:val="Notedebasdepage"/>
        <w:ind w:left="720" w:hanging="720"/>
        <w:jc w:val="both"/>
        <w:rPr>
          <w:rFonts w:cs="Arial"/>
          <w:sz w:val="20"/>
        </w:rPr>
      </w:pPr>
      <w:r>
        <w:rPr>
          <w:rStyle w:val="Appelnotedebasdep"/>
        </w:rPr>
        <w:footnoteRef/>
      </w:r>
      <w:r>
        <w:t xml:space="preserve"> </w:t>
      </w:r>
      <w:r>
        <w:rPr>
          <w:rFonts w:cs="Arial"/>
          <w:sz w:val="20"/>
        </w:rPr>
        <w:tab/>
      </w:r>
      <w:r w:rsidRPr="00917FEA">
        <w:rPr>
          <w:rFonts w:cs="Arial"/>
          <w:i/>
          <w:sz w:val="20"/>
        </w:rPr>
        <w:t>Demix Construction</w:t>
      </w:r>
      <w:r>
        <w:rPr>
          <w:rFonts w:cs="Arial"/>
          <w:sz w:val="20"/>
        </w:rPr>
        <w:t xml:space="preserve"> et </w:t>
      </w:r>
      <w:r w:rsidRPr="00917FEA">
        <w:rPr>
          <w:rFonts w:cs="Arial"/>
          <w:i/>
          <w:sz w:val="20"/>
        </w:rPr>
        <w:t>Phraxayavong</w:t>
      </w:r>
      <w:r>
        <w:rPr>
          <w:rFonts w:cs="Arial"/>
          <w:sz w:val="20"/>
        </w:rPr>
        <w:t>, 2019</w:t>
      </w:r>
      <w:r w:rsidR="00942503">
        <w:rPr>
          <w:rFonts w:cs="Arial"/>
          <w:sz w:val="20"/>
        </w:rPr>
        <w:t> </w:t>
      </w:r>
      <w:r>
        <w:rPr>
          <w:rFonts w:cs="Arial"/>
          <w:sz w:val="20"/>
        </w:rPr>
        <w:t>QCTAT</w:t>
      </w:r>
      <w:r w:rsidR="00942503">
        <w:rPr>
          <w:rFonts w:cs="Arial"/>
          <w:sz w:val="20"/>
        </w:rPr>
        <w:t> </w:t>
      </w:r>
      <w:r>
        <w:rPr>
          <w:rFonts w:cs="Arial"/>
          <w:sz w:val="20"/>
        </w:rPr>
        <w:t>335.</w:t>
      </w:r>
    </w:p>
  </w:footnote>
  <w:footnote w:id="27">
    <w:p w14:paraId="18FD1E5F" w14:textId="28441832" w:rsidR="007C616C" w:rsidRPr="004D368A" w:rsidRDefault="007C616C" w:rsidP="004D368A">
      <w:pPr>
        <w:pStyle w:val="Notedebasdepage"/>
        <w:ind w:left="709" w:hanging="709"/>
        <w:jc w:val="both"/>
        <w:rPr>
          <w:sz w:val="20"/>
        </w:rPr>
      </w:pPr>
      <w:r>
        <w:rPr>
          <w:rStyle w:val="Appelnotedebasdep"/>
        </w:rPr>
        <w:footnoteRef/>
      </w:r>
      <w:r>
        <w:t xml:space="preserve"> </w:t>
      </w:r>
      <w:r>
        <w:tab/>
      </w:r>
      <w:r w:rsidRPr="004D368A">
        <w:rPr>
          <w:sz w:val="20"/>
        </w:rPr>
        <w:t>RLRQ, c. A-3.001, r.</w:t>
      </w:r>
      <w:r w:rsidR="00EB3284">
        <w:rPr>
          <w:sz w:val="20"/>
        </w:rPr>
        <w:t xml:space="preserve"> </w:t>
      </w:r>
      <w:r w:rsidRPr="004D368A">
        <w:rPr>
          <w:sz w:val="20"/>
        </w:rPr>
        <w:t>2.</w:t>
      </w:r>
    </w:p>
  </w:footnote>
  <w:footnote w:id="28">
    <w:p w14:paraId="3133A9D7" w14:textId="61062151" w:rsidR="006709C8" w:rsidRPr="00E93F37" w:rsidRDefault="006709C8" w:rsidP="000C2A0F">
      <w:pPr>
        <w:pStyle w:val="Notedebasdepage"/>
        <w:ind w:left="709" w:hanging="709"/>
        <w:jc w:val="both"/>
        <w:rPr>
          <w:rFonts w:cs="Arial"/>
          <w:sz w:val="20"/>
        </w:rPr>
      </w:pPr>
      <w:r w:rsidRPr="000C2A0F">
        <w:rPr>
          <w:rStyle w:val="Appelnotedebasdep"/>
          <w:szCs w:val="24"/>
        </w:rPr>
        <w:footnoteRef/>
      </w:r>
      <w:r w:rsidRPr="000C2A0F">
        <w:rPr>
          <w:szCs w:val="24"/>
        </w:rPr>
        <w:t xml:space="preserve"> </w:t>
      </w:r>
      <w:r w:rsidRPr="00E93F37">
        <w:rPr>
          <w:rFonts w:cs="Arial"/>
          <w:sz w:val="20"/>
        </w:rPr>
        <w:tab/>
      </w:r>
      <w:r w:rsidRPr="00E93F37">
        <w:rPr>
          <w:rFonts w:cs="Arial"/>
          <w:i/>
          <w:sz w:val="20"/>
        </w:rPr>
        <w:t>Predovan</w:t>
      </w:r>
      <w:r w:rsidRPr="00E93F37">
        <w:rPr>
          <w:rFonts w:cs="Arial"/>
          <w:sz w:val="20"/>
        </w:rPr>
        <w:t xml:space="preserve"> et </w:t>
      </w:r>
      <w:r w:rsidRPr="00E93F37">
        <w:rPr>
          <w:rFonts w:cs="Arial"/>
          <w:i/>
          <w:sz w:val="20"/>
        </w:rPr>
        <w:t>Université McGill</w:t>
      </w:r>
      <w:r>
        <w:rPr>
          <w:rFonts w:cs="Arial"/>
          <w:sz w:val="20"/>
        </w:rPr>
        <w:t>, C.L.P. 242178</w:t>
      </w:r>
      <w:r>
        <w:rPr>
          <w:rFonts w:cs="Arial"/>
          <w:sz w:val="20"/>
        </w:rPr>
        <w:noBreakHyphen/>
        <w:t xml:space="preserve">61-0408, 14 juillet 2005, </w:t>
      </w:r>
      <w:r w:rsidR="00B9324F">
        <w:rPr>
          <w:rFonts w:cs="Arial"/>
          <w:sz w:val="20"/>
        </w:rPr>
        <w:t>S. </w:t>
      </w:r>
      <w:r>
        <w:rPr>
          <w:rFonts w:cs="Arial"/>
          <w:sz w:val="20"/>
        </w:rPr>
        <w:t>Di</w:t>
      </w:r>
      <w:r w:rsidR="00B9324F">
        <w:rPr>
          <w:rFonts w:cs="Arial"/>
          <w:sz w:val="20"/>
        </w:rPr>
        <w:t> </w:t>
      </w:r>
      <w:r>
        <w:rPr>
          <w:rFonts w:cs="Arial"/>
          <w:sz w:val="20"/>
        </w:rPr>
        <w:t>Pasquale.</w:t>
      </w:r>
    </w:p>
  </w:footnote>
  <w:footnote w:id="29">
    <w:p w14:paraId="26075E4C" w14:textId="256E477C" w:rsidR="006709C8" w:rsidRPr="000C2A0F" w:rsidRDefault="006709C8" w:rsidP="000C2A0F">
      <w:pPr>
        <w:pStyle w:val="Notedebasdepage"/>
        <w:ind w:left="709" w:hanging="709"/>
        <w:jc w:val="both"/>
        <w:rPr>
          <w:sz w:val="20"/>
        </w:rPr>
      </w:pPr>
      <w:r>
        <w:rPr>
          <w:rStyle w:val="Appelnotedebasdep"/>
        </w:rPr>
        <w:footnoteRef/>
      </w:r>
      <w:r>
        <w:t xml:space="preserve"> </w:t>
      </w:r>
      <w:r>
        <w:tab/>
      </w:r>
      <w:r w:rsidRPr="00D72B8F">
        <w:rPr>
          <w:sz w:val="20"/>
        </w:rPr>
        <w:t xml:space="preserve">Voir notamment : </w:t>
      </w:r>
      <w:r w:rsidRPr="00D72B8F">
        <w:rPr>
          <w:i/>
          <w:sz w:val="20"/>
        </w:rPr>
        <w:t>Racine</w:t>
      </w:r>
      <w:r w:rsidRPr="00D72B8F">
        <w:rPr>
          <w:sz w:val="20"/>
        </w:rPr>
        <w:t xml:space="preserve"> et </w:t>
      </w:r>
      <w:r w:rsidRPr="00D72B8F">
        <w:rPr>
          <w:i/>
          <w:sz w:val="20"/>
        </w:rPr>
        <w:t>Aviscar inc</w:t>
      </w:r>
      <w:r w:rsidRPr="00D72B8F">
        <w:rPr>
          <w:sz w:val="20"/>
        </w:rPr>
        <w:t>., 2023</w:t>
      </w:r>
      <w:r w:rsidR="00D27EB4">
        <w:rPr>
          <w:sz w:val="20"/>
        </w:rPr>
        <w:t> </w:t>
      </w:r>
      <w:r w:rsidRPr="00D72B8F">
        <w:rPr>
          <w:sz w:val="20"/>
        </w:rPr>
        <w:t>QCTAT</w:t>
      </w:r>
      <w:r w:rsidR="00D27EB4">
        <w:rPr>
          <w:sz w:val="20"/>
        </w:rPr>
        <w:t> </w:t>
      </w:r>
      <w:r w:rsidRPr="00D72B8F">
        <w:rPr>
          <w:sz w:val="20"/>
        </w:rPr>
        <w:t>684.</w:t>
      </w:r>
    </w:p>
  </w:footnote>
  <w:footnote w:id="30">
    <w:p w14:paraId="274247FE" w14:textId="27D4F9D3" w:rsidR="00A93387" w:rsidRPr="000C2A0F" w:rsidRDefault="00A93387" w:rsidP="000C2A0F">
      <w:pPr>
        <w:pStyle w:val="Notedebasdepage"/>
        <w:ind w:left="709" w:hanging="709"/>
        <w:jc w:val="both"/>
        <w:rPr>
          <w:sz w:val="20"/>
        </w:rPr>
      </w:pPr>
      <w:r>
        <w:rPr>
          <w:rStyle w:val="Appelnotedebasdep"/>
        </w:rPr>
        <w:footnoteRef/>
      </w:r>
      <w:r>
        <w:t xml:space="preserve"> </w:t>
      </w:r>
      <w:r>
        <w:tab/>
      </w:r>
      <w:r w:rsidRPr="000C2A0F">
        <w:rPr>
          <w:sz w:val="20"/>
        </w:rPr>
        <w:t>Voir notamment les notes cliniques de la docteure</w:t>
      </w:r>
      <w:r w:rsidR="00D27EB4">
        <w:rPr>
          <w:sz w:val="20"/>
        </w:rPr>
        <w:t> </w:t>
      </w:r>
      <w:r w:rsidRPr="000C2A0F">
        <w:rPr>
          <w:sz w:val="20"/>
        </w:rPr>
        <w:t>Gosselin des 27</w:t>
      </w:r>
      <w:r w:rsidR="00D27EB4">
        <w:rPr>
          <w:sz w:val="20"/>
        </w:rPr>
        <w:t> </w:t>
      </w:r>
      <w:r w:rsidRPr="000C2A0F">
        <w:rPr>
          <w:sz w:val="20"/>
        </w:rPr>
        <w:t>août</w:t>
      </w:r>
      <w:r w:rsidR="00D27EB4">
        <w:rPr>
          <w:sz w:val="20"/>
        </w:rPr>
        <w:t> </w:t>
      </w:r>
      <w:r w:rsidRPr="000C2A0F">
        <w:rPr>
          <w:sz w:val="20"/>
        </w:rPr>
        <w:t>2008 et 27</w:t>
      </w:r>
      <w:r w:rsidR="00D27EB4">
        <w:rPr>
          <w:sz w:val="20"/>
        </w:rPr>
        <w:t> </w:t>
      </w:r>
      <w:r w:rsidRPr="000C2A0F">
        <w:rPr>
          <w:sz w:val="20"/>
        </w:rPr>
        <w:t>mars</w:t>
      </w:r>
      <w:r w:rsidR="00D27EB4">
        <w:rPr>
          <w:sz w:val="20"/>
        </w:rPr>
        <w:t> </w:t>
      </w:r>
      <w:r w:rsidRPr="000C2A0F">
        <w:rPr>
          <w:sz w:val="20"/>
        </w:rPr>
        <w:t>2012 ainsi que l’expertise médicale du docteur</w:t>
      </w:r>
      <w:r w:rsidR="00D27EB4">
        <w:rPr>
          <w:sz w:val="20"/>
        </w:rPr>
        <w:t> </w:t>
      </w:r>
      <w:r w:rsidRPr="000C2A0F">
        <w:rPr>
          <w:sz w:val="20"/>
        </w:rPr>
        <w:t>Girard du 7</w:t>
      </w:r>
      <w:r w:rsidR="00D27EB4">
        <w:rPr>
          <w:sz w:val="20"/>
        </w:rPr>
        <w:t> </w:t>
      </w:r>
      <w:r w:rsidRPr="000C2A0F">
        <w:rPr>
          <w:sz w:val="20"/>
        </w:rPr>
        <w:t>septembre</w:t>
      </w:r>
      <w:r w:rsidR="00D27EB4">
        <w:rPr>
          <w:sz w:val="20"/>
        </w:rPr>
        <w:t> </w:t>
      </w:r>
      <w:r w:rsidRPr="000C2A0F">
        <w:rPr>
          <w:sz w:val="20"/>
        </w:rPr>
        <w:t>2013.</w:t>
      </w:r>
    </w:p>
  </w:footnote>
  <w:footnote w:id="31">
    <w:p w14:paraId="41A2C379" w14:textId="060FDB59" w:rsidR="004C036B" w:rsidRPr="00CA13D8" w:rsidRDefault="004C036B" w:rsidP="004C036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A13D8">
        <w:rPr>
          <w:rFonts w:cs="Arial"/>
          <w:i/>
          <w:sz w:val="20"/>
        </w:rPr>
        <w:t>D.B.</w:t>
      </w:r>
      <w:r>
        <w:rPr>
          <w:rFonts w:cs="Arial"/>
          <w:sz w:val="20"/>
        </w:rPr>
        <w:t xml:space="preserve"> et </w:t>
      </w:r>
      <w:r w:rsidRPr="00CA13D8">
        <w:rPr>
          <w:rFonts w:cs="Arial"/>
          <w:i/>
          <w:sz w:val="20"/>
        </w:rPr>
        <w:t>Compagnie</w:t>
      </w:r>
      <w:r w:rsidR="000225ED">
        <w:rPr>
          <w:rFonts w:cs="Arial"/>
          <w:i/>
          <w:sz w:val="20"/>
        </w:rPr>
        <w:t> </w:t>
      </w:r>
      <w:r w:rsidRPr="00CA13D8">
        <w:rPr>
          <w:rFonts w:cs="Arial"/>
          <w:i/>
          <w:sz w:val="20"/>
        </w:rPr>
        <w:t>A</w:t>
      </w:r>
      <w:r>
        <w:rPr>
          <w:rFonts w:cs="Arial"/>
          <w:sz w:val="20"/>
        </w:rPr>
        <w:t>, 2016 QCTAT</w:t>
      </w:r>
      <w:r w:rsidR="000225ED">
        <w:rPr>
          <w:rFonts w:cs="Arial"/>
          <w:sz w:val="20"/>
        </w:rPr>
        <w:t> </w:t>
      </w:r>
      <w:r>
        <w:rPr>
          <w:rFonts w:cs="Arial"/>
          <w:sz w:val="20"/>
        </w:rPr>
        <w:t xml:space="preserve">3847; </w:t>
      </w:r>
      <w:r w:rsidRPr="00CA13D8">
        <w:rPr>
          <w:rFonts w:cs="Arial"/>
          <w:i/>
          <w:sz w:val="20"/>
        </w:rPr>
        <w:t>Santos</w:t>
      </w:r>
      <w:r>
        <w:rPr>
          <w:rFonts w:cs="Arial"/>
          <w:sz w:val="20"/>
        </w:rPr>
        <w:t xml:space="preserve"> et </w:t>
      </w:r>
      <w:r w:rsidRPr="00CA13D8">
        <w:rPr>
          <w:rFonts w:cs="Arial"/>
          <w:i/>
          <w:sz w:val="20"/>
        </w:rPr>
        <w:t>Centre d’hébergement Champlain</w:t>
      </w:r>
      <w:r>
        <w:rPr>
          <w:rFonts w:cs="Arial"/>
          <w:sz w:val="20"/>
        </w:rPr>
        <w:t>, 2016</w:t>
      </w:r>
      <w:r w:rsidR="00772373">
        <w:rPr>
          <w:rFonts w:cs="Arial"/>
          <w:sz w:val="20"/>
        </w:rPr>
        <w:t> </w:t>
      </w:r>
      <w:r>
        <w:rPr>
          <w:rFonts w:cs="Arial"/>
          <w:sz w:val="20"/>
        </w:rPr>
        <w:t>QCTAT</w:t>
      </w:r>
      <w:r w:rsidR="00772373">
        <w:rPr>
          <w:rFonts w:cs="Arial"/>
          <w:sz w:val="20"/>
        </w:rPr>
        <w:t> </w:t>
      </w:r>
      <w:r>
        <w:rPr>
          <w:rFonts w:cs="Arial"/>
          <w:sz w:val="20"/>
        </w:rPr>
        <w:t>1815</w:t>
      </w:r>
      <w:r w:rsidR="00772373">
        <w:rPr>
          <w:rFonts w:cs="Arial"/>
          <w:sz w:val="20"/>
        </w:rPr>
        <w:t xml:space="preserve">; </w:t>
      </w:r>
      <w:r w:rsidR="00772373" w:rsidRPr="00CA13D8">
        <w:rPr>
          <w:rFonts w:cs="Arial"/>
          <w:i/>
          <w:sz w:val="20"/>
        </w:rPr>
        <w:t>S.P.</w:t>
      </w:r>
      <w:r w:rsidR="00772373">
        <w:rPr>
          <w:rFonts w:cs="Arial"/>
          <w:sz w:val="20"/>
        </w:rPr>
        <w:t xml:space="preserve"> et </w:t>
      </w:r>
      <w:r w:rsidR="00772373" w:rsidRPr="00CA13D8">
        <w:rPr>
          <w:rFonts w:cs="Arial"/>
          <w:i/>
          <w:sz w:val="20"/>
        </w:rPr>
        <w:t>Centre de santé et de services sociaux</w:t>
      </w:r>
      <w:r w:rsidR="00772373">
        <w:rPr>
          <w:rFonts w:cs="Arial"/>
          <w:i/>
          <w:sz w:val="20"/>
        </w:rPr>
        <w:t> </w:t>
      </w:r>
      <w:r w:rsidR="00772373" w:rsidRPr="00CA13D8">
        <w:rPr>
          <w:rFonts w:cs="Arial"/>
          <w:i/>
          <w:sz w:val="20"/>
        </w:rPr>
        <w:t>A</w:t>
      </w:r>
      <w:r w:rsidR="00772373">
        <w:rPr>
          <w:rFonts w:cs="Arial"/>
          <w:sz w:val="20"/>
        </w:rPr>
        <w:t>, 2017 QCTAT 2569</w:t>
      </w:r>
      <w:r>
        <w:rPr>
          <w:rFonts w:cs="Arial"/>
          <w:sz w:val="20"/>
        </w:rPr>
        <w:t>.</w:t>
      </w:r>
    </w:p>
  </w:footnote>
  <w:footnote w:id="32">
    <w:p w14:paraId="563F4419" w14:textId="59E59136" w:rsidR="00F2309A" w:rsidRPr="000C2A0F" w:rsidRDefault="00F2309A" w:rsidP="000C2A0F">
      <w:pPr>
        <w:pStyle w:val="Notedebasdepage"/>
        <w:ind w:left="709" w:hanging="709"/>
        <w:jc w:val="both"/>
        <w:rPr>
          <w:sz w:val="20"/>
        </w:rPr>
      </w:pPr>
      <w:r>
        <w:rPr>
          <w:rStyle w:val="Appelnotedebasdep"/>
        </w:rPr>
        <w:footnoteRef/>
      </w:r>
      <w:r>
        <w:t xml:space="preserve"> </w:t>
      </w:r>
      <w:r>
        <w:tab/>
      </w:r>
      <w:r w:rsidRPr="000C2A0F">
        <w:rPr>
          <w:i/>
          <w:iCs/>
          <w:sz w:val="20"/>
        </w:rPr>
        <w:t>Société de transport de Montréal (Réseau des autobus Opération)</w:t>
      </w:r>
      <w:r w:rsidRPr="000C2A0F">
        <w:rPr>
          <w:sz w:val="20"/>
        </w:rPr>
        <w:t xml:space="preserve"> et </w:t>
      </w:r>
      <w:r w:rsidRPr="000C2A0F">
        <w:rPr>
          <w:i/>
          <w:iCs/>
          <w:sz w:val="20"/>
        </w:rPr>
        <w:t>Laberge</w:t>
      </w:r>
      <w:r w:rsidRPr="000C2A0F">
        <w:rPr>
          <w:sz w:val="20"/>
        </w:rPr>
        <w:t>, 2024</w:t>
      </w:r>
      <w:r w:rsidR="00E45369">
        <w:rPr>
          <w:sz w:val="20"/>
        </w:rPr>
        <w:t> </w:t>
      </w:r>
      <w:r w:rsidRPr="000C2A0F">
        <w:rPr>
          <w:sz w:val="20"/>
        </w:rPr>
        <w:t>QCTAT</w:t>
      </w:r>
      <w:r w:rsidR="00E45369">
        <w:rPr>
          <w:sz w:val="20"/>
        </w:rPr>
        <w:t> </w:t>
      </w:r>
      <w:r w:rsidRPr="000C2A0F">
        <w:rPr>
          <w:sz w:val="20"/>
        </w:rPr>
        <w:t>2278.</w:t>
      </w:r>
    </w:p>
  </w:footnote>
  <w:footnote w:id="33">
    <w:p w14:paraId="45CFBC13" w14:textId="7E2F5301" w:rsidR="006E4DF1" w:rsidRPr="000C2A0F" w:rsidRDefault="006E4DF1"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702269">
        <w:rPr>
          <w:sz w:val="20"/>
        </w:rPr>
        <w:t>l’a</w:t>
      </w:r>
      <w:r w:rsidRPr="000C2A0F">
        <w:rPr>
          <w:sz w:val="20"/>
        </w:rPr>
        <w:t>rticle</w:t>
      </w:r>
      <w:r w:rsidR="00702269">
        <w:rPr>
          <w:sz w:val="20"/>
        </w:rPr>
        <w:t> </w:t>
      </w:r>
      <w:r w:rsidRPr="000C2A0F">
        <w:rPr>
          <w:sz w:val="20"/>
        </w:rPr>
        <w:t>25 de la Loi : Les droits conférés par la présente loi le sont sans égard à la responsabilité de quiconque.</w:t>
      </w:r>
    </w:p>
  </w:footnote>
  <w:footnote w:id="34">
    <w:p w14:paraId="03456ECF" w14:textId="1B32F807" w:rsidR="001A54BF" w:rsidRPr="000C2A0F" w:rsidRDefault="001A54BF" w:rsidP="000C2A0F">
      <w:pPr>
        <w:pStyle w:val="Notedebasdepage"/>
        <w:ind w:left="709" w:hanging="709"/>
        <w:jc w:val="both"/>
        <w:rPr>
          <w:sz w:val="20"/>
        </w:rPr>
      </w:pPr>
      <w:r>
        <w:rPr>
          <w:rStyle w:val="Appelnotedebasdep"/>
        </w:rPr>
        <w:footnoteRef/>
      </w:r>
      <w:r>
        <w:t xml:space="preserve"> </w:t>
      </w:r>
      <w:r>
        <w:tab/>
      </w:r>
      <w:r w:rsidR="00702269">
        <w:rPr>
          <w:sz w:val="20"/>
        </w:rPr>
        <w:t>RLRQ, c. S-2.1.</w:t>
      </w:r>
    </w:p>
  </w:footnote>
  <w:footnote w:id="35">
    <w:p w14:paraId="2F2D9C52" w14:textId="1BAC3AB7" w:rsidR="00150DF7" w:rsidRPr="000C2A0F" w:rsidRDefault="00150DF7" w:rsidP="000C2A0F">
      <w:pPr>
        <w:pStyle w:val="Notedebasdepage"/>
        <w:ind w:left="709" w:hanging="709"/>
        <w:jc w:val="both"/>
        <w:rPr>
          <w:sz w:val="20"/>
        </w:rPr>
      </w:pPr>
      <w:r>
        <w:rPr>
          <w:rStyle w:val="Appelnotedebasdep"/>
        </w:rPr>
        <w:footnoteRef/>
      </w:r>
      <w:r>
        <w:t xml:space="preserve"> </w:t>
      </w:r>
      <w:r>
        <w:tab/>
      </w:r>
      <w:r w:rsidRPr="000C2A0F">
        <w:rPr>
          <w:sz w:val="20"/>
        </w:rPr>
        <w:t xml:space="preserve">Voir </w:t>
      </w:r>
      <w:r w:rsidR="00702269">
        <w:rPr>
          <w:sz w:val="20"/>
        </w:rPr>
        <w:t>l’</w:t>
      </w:r>
      <w:r w:rsidRPr="000C2A0F">
        <w:rPr>
          <w:sz w:val="20"/>
        </w:rPr>
        <w:t>article</w:t>
      </w:r>
      <w:r w:rsidR="00702269">
        <w:rPr>
          <w:sz w:val="20"/>
        </w:rPr>
        <w:t> </w:t>
      </w:r>
      <w:r w:rsidRPr="000C2A0F">
        <w:rPr>
          <w:sz w:val="20"/>
        </w:rPr>
        <w:t>2 de la LSST</w:t>
      </w:r>
      <w:r w:rsidR="00702269">
        <w:rPr>
          <w:sz w:val="20"/>
        </w:rPr>
        <w:t>.</w:t>
      </w:r>
    </w:p>
  </w:footnote>
  <w:footnote w:id="36">
    <w:p w14:paraId="50448993" w14:textId="6B33CED2" w:rsidR="00497C26" w:rsidRPr="00497C26" w:rsidRDefault="00497C26" w:rsidP="00497C2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0C41D6">
        <w:rPr>
          <w:rFonts w:cs="Arial"/>
          <w:sz w:val="20"/>
        </w:rPr>
        <w:t xml:space="preserve">Voir </w:t>
      </w:r>
      <w:r w:rsidR="00E212AA">
        <w:rPr>
          <w:rFonts w:cs="Arial"/>
          <w:sz w:val="20"/>
        </w:rPr>
        <w:t xml:space="preserve">la </w:t>
      </w:r>
      <w:r w:rsidR="000C41D6">
        <w:rPr>
          <w:rFonts w:cs="Arial"/>
          <w:sz w:val="20"/>
        </w:rPr>
        <w:t>pièce P-10.</w:t>
      </w:r>
    </w:p>
  </w:footnote>
  <w:footnote w:id="37">
    <w:p w14:paraId="14A8BE4A" w14:textId="09BB78AF" w:rsidR="003F6BE4" w:rsidRPr="000C41D6" w:rsidRDefault="003F6BE4" w:rsidP="000C41D6">
      <w:pPr>
        <w:pStyle w:val="Notedebasdepage"/>
        <w:ind w:left="709" w:hanging="709"/>
        <w:rPr>
          <w:sz w:val="20"/>
        </w:rPr>
      </w:pPr>
      <w:r>
        <w:rPr>
          <w:rStyle w:val="Appelnotedebasdep"/>
        </w:rPr>
        <w:footnoteRef/>
      </w:r>
      <w:r>
        <w:t xml:space="preserve"> </w:t>
      </w:r>
      <w:r w:rsidR="000C41D6">
        <w:tab/>
      </w:r>
      <w:r w:rsidRPr="000C41D6">
        <w:rPr>
          <w:sz w:val="20"/>
        </w:rPr>
        <w:t xml:space="preserve">Voir </w:t>
      </w:r>
      <w:r w:rsidR="00E212AA">
        <w:rPr>
          <w:sz w:val="20"/>
        </w:rPr>
        <w:t xml:space="preserve">la </w:t>
      </w:r>
      <w:r w:rsidRPr="000C41D6">
        <w:rPr>
          <w:sz w:val="20"/>
        </w:rPr>
        <w:t>pièce P-13</w:t>
      </w:r>
      <w:r w:rsidR="00E212AA">
        <w:rPr>
          <w:sz w:val="20"/>
        </w:rPr>
        <w:t>.</w:t>
      </w:r>
    </w:p>
  </w:footnote>
  <w:footnote w:id="38">
    <w:p w14:paraId="11ED1ADD" w14:textId="15F37B7C" w:rsidR="00FB2AB5" w:rsidRPr="000C2A0F" w:rsidRDefault="00FB2AB5" w:rsidP="000C2A0F">
      <w:pPr>
        <w:pStyle w:val="Notedebasdepage"/>
        <w:ind w:left="709" w:hanging="709"/>
        <w:jc w:val="both"/>
        <w:rPr>
          <w:sz w:val="20"/>
        </w:rPr>
      </w:pPr>
      <w:r>
        <w:rPr>
          <w:rStyle w:val="Appelnotedebasdep"/>
        </w:rPr>
        <w:footnoteRef/>
      </w:r>
      <w:r>
        <w:t xml:space="preserve"> </w:t>
      </w:r>
      <w:r>
        <w:tab/>
      </w:r>
      <w:r w:rsidRPr="000C2A0F">
        <w:rPr>
          <w:sz w:val="20"/>
        </w:rPr>
        <w:t xml:space="preserve">Voir le résumé de la rencontre rédigé par le </w:t>
      </w:r>
      <w:r w:rsidR="003F650D">
        <w:rPr>
          <w:sz w:val="20"/>
        </w:rPr>
        <w:t>c</w:t>
      </w:r>
      <w:r w:rsidRPr="000C2A0F">
        <w:rPr>
          <w:sz w:val="20"/>
        </w:rPr>
        <w:t>apitaine</w:t>
      </w:r>
      <w:r w:rsidR="003F650D">
        <w:rPr>
          <w:sz w:val="20"/>
        </w:rPr>
        <w:t> </w:t>
      </w:r>
      <w:r w:rsidRPr="000C2A0F">
        <w:rPr>
          <w:sz w:val="20"/>
        </w:rPr>
        <w:t>Simard.</w:t>
      </w:r>
    </w:p>
  </w:footnote>
  <w:footnote w:id="39">
    <w:p w14:paraId="717FA033" w14:textId="5FD88CD6" w:rsidR="005309F2" w:rsidRPr="002D4B1C" w:rsidRDefault="005309F2" w:rsidP="005309F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9E4968">
        <w:rPr>
          <w:rFonts w:cs="Arial"/>
          <w:sz w:val="20"/>
        </w:rPr>
        <w:t xml:space="preserve">Voir notamment : </w:t>
      </w:r>
      <w:r w:rsidRPr="00C5645D">
        <w:rPr>
          <w:rFonts w:cs="Arial"/>
          <w:i/>
          <w:sz w:val="20"/>
        </w:rPr>
        <w:t>Roger</w:t>
      </w:r>
      <w:r>
        <w:rPr>
          <w:rFonts w:cs="Arial"/>
          <w:sz w:val="20"/>
        </w:rPr>
        <w:t xml:space="preserve"> et </w:t>
      </w:r>
      <w:r w:rsidRPr="00C5645D">
        <w:rPr>
          <w:rFonts w:cs="Arial"/>
          <w:i/>
          <w:sz w:val="20"/>
        </w:rPr>
        <w:t>Ferme Rosaire Blais &amp; Fils inc</w:t>
      </w:r>
      <w:r>
        <w:rPr>
          <w:rFonts w:cs="Arial"/>
          <w:sz w:val="20"/>
        </w:rPr>
        <w:t>., 2014</w:t>
      </w:r>
      <w:r w:rsidR="00B271A3">
        <w:rPr>
          <w:rFonts w:cs="Arial"/>
          <w:sz w:val="20"/>
        </w:rPr>
        <w:t> </w:t>
      </w:r>
      <w:r>
        <w:rPr>
          <w:rFonts w:cs="Arial"/>
          <w:sz w:val="20"/>
        </w:rPr>
        <w:t>QCCLP</w:t>
      </w:r>
      <w:r w:rsidR="00B271A3">
        <w:rPr>
          <w:rFonts w:cs="Arial"/>
          <w:sz w:val="20"/>
        </w:rPr>
        <w:t> </w:t>
      </w:r>
      <w:r>
        <w:rPr>
          <w:rFonts w:cs="Arial"/>
          <w:sz w:val="20"/>
        </w:rPr>
        <w:t xml:space="preserve">715; </w:t>
      </w:r>
      <w:r w:rsidRPr="00CE3750">
        <w:rPr>
          <w:rFonts w:cs="Arial"/>
          <w:i/>
          <w:sz w:val="20"/>
        </w:rPr>
        <w:t>Bilodeau-Sirois</w:t>
      </w:r>
      <w:r>
        <w:rPr>
          <w:rFonts w:cs="Arial"/>
          <w:sz w:val="20"/>
        </w:rPr>
        <w:t xml:space="preserve"> et </w:t>
      </w:r>
      <w:r w:rsidRPr="00CE3750">
        <w:rPr>
          <w:rFonts w:cs="Arial"/>
          <w:i/>
          <w:sz w:val="20"/>
        </w:rPr>
        <w:t>C</w:t>
      </w:r>
      <w:r>
        <w:rPr>
          <w:rFonts w:cs="Arial"/>
          <w:i/>
          <w:sz w:val="20"/>
        </w:rPr>
        <w:t>entre de santé et de services sociaux</w:t>
      </w:r>
      <w:r w:rsidRPr="00CE3750">
        <w:rPr>
          <w:rFonts w:cs="Arial"/>
          <w:i/>
          <w:sz w:val="20"/>
        </w:rPr>
        <w:t xml:space="preserve"> Alphonse-Desjardins</w:t>
      </w:r>
      <w:r>
        <w:rPr>
          <w:rFonts w:cs="Arial"/>
          <w:sz w:val="20"/>
        </w:rPr>
        <w:t>, 2016</w:t>
      </w:r>
      <w:r w:rsidR="00B271A3">
        <w:rPr>
          <w:rFonts w:cs="Arial"/>
          <w:sz w:val="20"/>
        </w:rPr>
        <w:t> </w:t>
      </w:r>
      <w:r>
        <w:rPr>
          <w:rFonts w:cs="Arial"/>
          <w:sz w:val="20"/>
        </w:rPr>
        <w:t>QCTAT</w:t>
      </w:r>
      <w:r w:rsidR="00B271A3">
        <w:rPr>
          <w:rFonts w:cs="Arial"/>
          <w:sz w:val="20"/>
        </w:rPr>
        <w:t> </w:t>
      </w:r>
      <w:r>
        <w:rPr>
          <w:rFonts w:cs="Arial"/>
          <w:sz w:val="20"/>
        </w:rPr>
        <w:t>1745</w:t>
      </w:r>
      <w:r w:rsidR="00B271A3">
        <w:rPr>
          <w:rFonts w:cs="Arial"/>
          <w:sz w:val="20"/>
        </w:rPr>
        <w:t>;</w:t>
      </w:r>
      <w:r>
        <w:rPr>
          <w:rFonts w:cs="Arial"/>
          <w:sz w:val="20"/>
        </w:rPr>
        <w:t xml:space="preserve"> </w:t>
      </w:r>
      <w:r w:rsidRPr="002F07A3">
        <w:rPr>
          <w:rFonts w:cs="Arial"/>
          <w:i/>
          <w:sz w:val="20"/>
        </w:rPr>
        <w:t>Lapierre</w:t>
      </w:r>
      <w:r>
        <w:rPr>
          <w:rFonts w:cs="Arial"/>
          <w:sz w:val="20"/>
        </w:rPr>
        <w:t xml:space="preserve"> et </w:t>
      </w:r>
      <w:r w:rsidRPr="002F07A3">
        <w:rPr>
          <w:rFonts w:cs="Arial"/>
          <w:i/>
          <w:sz w:val="20"/>
        </w:rPr>
        <w:t>Dragage IM inc</w:t>
      </w:r>
      <w:r w:rsidR="00B271A3">
        <w:rPr>
          <w:rFonts w:cs="Arial"/>
          <w:i/>
          <w:sz w:val="20"/>
        </w:rPr>
        <w:t>.</w:t>
      </w:r>
      <w:r>
        <w:rPr>
          <w:rFonts w:cs="Arial"/>
          <w:sz w:val="20"/>
        </w:rPr>
        <w:t>, 2016</w:t>
      </w:r>
      <w:r w:rsidR="00B271A3">
        <w:rPr>
          <w:rFonts w:cs="Arial"/>
          <w:sz w:val="20"/>
        </w:rPr>
        <w:t> </w:t>
      </w:r>
      <w:r>
        <w:rPr>
          <w:rFonts w:cs="Arial"/>
          <w:sz w:val="20"/>
        </w:rPr>
        <w:t>QCTAT</w:t>
      </w:r>
      <w:r w:rsidR="00B271A3">
        <w:rPr>
          <w:rFonts w:cs="Arial"/>
          <w:sz w:val="20"/>
        </w:rPr>
        <w:t> </w:t>
      </w:r>
      <w:r>
        <w:rPr>
          <w:rFonts w:cs="Arial"/>
          <w:sz w:val="20"/>
        </w:rPr>
        <w:t>7209.</w:t>
      </w:r>
    </w:p>
  </w:footnote>
  <w:footnote w:id="40">
    <w:p w14:paraId="4831C6FA" w14:textId="514A752E" w:rsidR="005309F2" w:rsidRPr="00231466" w:rsidRDefault="005309F2" w:rsidP="005309F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2011</w:t>
      </w:r>
      <w:r w:rsidR="00B271A3">
        <w:rPr>
          <w:rFonts w:cs="Arial"/>
          <w:sz w:val="20"/>
        </w:rPr>
        <w:t> </w:t>
      </w:r>
      <w:r>
        <w:rPr>
          <w:rFonts w:cs="Arial"/>
          <w:sz w:val="20"/>
        </w:rPr>
        <w:t>QCCLP</w:t>
      </w:r>
      <w:r w:rsidR="00B271A3">
        <w:rPr>
          <w:rFonts w:cs="Arial"/>
          <w:sz w:val="20"/>
        </w:rPr>
        <w:t> </w:t>
      </w:r>
      <w:r>
        <w:rPr>
          <w:rFonts w:cs="Arial"/>
          <w:sz w:val="20"/>
        </w:rPr>
        <w:t>767</w:t>
      </w:r>
      <w:r w:rsidRPr="00231466">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02727DC1" w14:textId="77777777" w:rsidTr="006A1607">
      <w:tc>
        <w:tcPr>
          <w:tcW w:w="8730" w:type="dxa"/>
        </w:tcPr>
        <w:p w14:paraId="48F4CA2A" w14:textId="77777777" w:rsidR="00D330B6" w:rsidRDefault="00D330B6">
          <w:pPr>
            <w:pStyle w:val="En-tte"/>
            <w:ind w:left="-90"/>
          </w:pPr>
        </w:p>
      </w:tc>
      <w:tc>
        <w:tcPr>
          <w:tcW w:w="860" w:type="dxa"/>
        </w:tcPr>
        <w:p w14:paraId="71FC987A" w14:textId="77777777" w:rsidR="00D330B6" w:rsidRDefault="00D330B6">
          <w:pPr>
            <w:pStyle w:val="En-tte"/>
            <w:ind w:left="-90"/>
          </w:pPr>
        </w:p>
      </w:tc>
    </w:tr>
    <w:tr w:rsidR="006A1607" w14:paraId="6FC9C192" w14:textId="77777777" w:rsidTr="006A1607">
      <w:tc>
        <w:tcPr>
          <w:tcW w:w="8730" w:type="dxa"/>
        </w:tcPr>
        <w:p w14:paraId="7D4F0B48" w14:textId="697CF36E" w:rsidR="006A1607" w:rsidRDefault="006A1607" w:rsidP="006A1607">
          <w:r>
            <w:t>1233354-02-2106   1311687-02-2302</w:t>
          </w:r>
        </w:p>
      </w:tc>
      <w:tc>
        <w:tcPr>
          <w:tcW w:w="860" w:type="dxa"/>
        </w:tcPr>
        <w:p w14:paraId="5C70D5DF" w14:textId="77777777" w:rsidR="006A1607" w:rsidRDefault="006A1607" w:rsidP="006A1607">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B76F07">
            <w:rPr>
              <w:rStyle w:val="Numrodepage"/>
              <w:noProof/>
            </w:rPr>
            <w:t>2</w:t>
          </w:r>
          <w:r>
            <w:rPr>
              <w:rStyle w:val="Numrodepage"/>
            </w:rPr>
            <w:fldChar w:fldCharType="end"/>
          </w:r>
        </w:p>
      </w:tc>
    </w:tr>
    <w:tr w:rsidR="006A1607" w14:paraId="3DA9B3E2" w14:textId="77777777" w:rsidTr="006A1607">
      <w:tc>
        <w:tcPr>
          <w:tcW w:w="8730" w:type="dxa"/>
        </w:tcPr>
        <w:p w14:paraId="2A13FE05" w14:textId="77777777" w:rsidR="006A1607" w:rsidRDefault="006A1607" w:rsidP="006A1607"/>
      </w:tc>
      <w:tc>
        <w:tcPr>
          <w:tcW w:w="860" w:type="dxa"/>
        </w:tcPr>
        <w:p w14:paraId="5C04C295" w14:textId="77777777" w:rsidR="006A1607" w:rsidRDefault="006A1607" w:rsidP="006A1607">
          <w:pPr>
            <w:pStyle w:val="En-tte"/>
            <w:ind w:left="-90"/>
            <w:jc w:val="right"/>
          </w:pPr>
        </w:p>
      </w:tc>
    </w:tr>
  </w:tbl>
  <w:p w14:paraId="3266B234"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3F26536F"/>
    <w:multiLevelType w:val="hybridMultilevel"/>
    <w:tmpl w:val="CA4C6916"/>
    <w:lvl w:ilvl="0" w:tplc="E5F8E53C">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40FF4484"/>
    <w:multiLevelType w:val="hybridMultilevel"/>
    <w:tmpl w:val="744C2392"/>
    <w:lvl w:ilvl="0" w:tplc="3522DE3E">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421447CA"/>
    <w:multiLevelType w:val="hybridMultilevel"/>
    <w:tmpl w:val="AA5E895A"/>
    <w:lvl w:ilvl="0" w:tplc="0C0C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5" w15:restartNumberingAfterBreak="0">
    <w:nsid w:val="4A1B4512"/>
    <w:multiLevelType w:val="hybridMultilevel"/>
    <w:tmpl w:val="381A9120"/>
    <w:lvl w:ilvl="0" w:tplc="0C0C0001">
      <w:start w:val="1"/>
      <w:numFmt w:val="bullet"/>
      <w:lvlText w:val=""/>
      <w:lvlJc w:val="left"/>
      <w:pPr>
        <w:ind w:left="1434" w:hanging="360"/>
      </w:pPr>
      <w:rPr>
        <w:rFonts w:ascii="Symbol" w:hAnsi="Symbol" w:hint="default"/>
      </w:rPr>
    </w:lvl>
    <w:lvl w:ilvl="1" w:tplc="0C0C0003" w:tentative="1">
      <w:start w:val="1"/>
      <w:numFmt w:val="bullet"/>
      <w:lvlText w:val="o"/>
      <w:lvlJc w:val="left"/>
      <w:pPr>
        <w:ind w:left="2154" w:hanging="360"/>
      </w:pPr>
      <w:rPr>
        <w:rFonts w:ascii="Courier New" w:hAnsi="Courier New" w:cs="Courier New" w:hint="default"/>
      </w:rPr>
    </w:lvl>
    <w:lvl w:ilvl="2" w:tplc="0C0C0005" w:tentative="1">
      <w:start w:val="1"/>
      <w:numFmt w:val="bullet"/>
      <w:lvlText w:val=""/>
      <w:lvlJc w:val="left"/>
      <w:pPr>
        <w:ind w:left="2874" w:hanging="360"/>
      </w:pPr>
      <w:rPr>
        <w:rFonts w:ascii="Wingdings" w:hAnsi="Wingdings" w:hint="default"/>
      </w:rPr>
    </w:lvl>
    <w:lvl w:ilvl="3" w:tplc="0C0C0001" w:tentative="1">
      <w:start w:val="1"/>
      <w:numFmt w:val="bullet"/>
      <w:lvlText w:val=""/>
      <w:lvlJc w:val="left"/>
      <w:pPr>
        <w:ind w:left="3594" w:hanging="360"/>
      </w:pPr>
      <w:rPr>
        <w:rFonts w:ascii="Symbol" w:hAnsi="Symbol" w:hint="default"/>
      </w:rPr>
    </w:lvl>
    <w:lvl w:ilvl="4" w:tplc="0C0C0003" w:tentative="1">
      <w:start w:val="1"/>
      <w:numFmt w:val="bullet"/>
      <w:lvlText w:val="o"/>
      <w:lvlJc w:val="left"/>
      <w:pPr>
        <w:ind w:left="4314" w:hanging="360"/>
      </w:pPr>
      <w:rPr>
        <w:rFonts w:ascii="Courier New" w:hAnsi="Courier New" w:cs="Courier New" w:hint="default"/>
      </w:rPr>
    </w:lvl>
    <w:lvl w:ilvl="5" w:tplc="0C0C0005" w:tentative="1">
      <w:start w:val="1"/>
      <w:numFmt w:val="bullet"/>
      <w:lvlText w:val=""/>
      <w:lvlJc w:val="left"/>
      <w:pPr>
        <w:ind w:left="5034" w:hanging="360"/>
      </w:pPr>
      <w:rPr>
        <w:rFonts w:ascii="Wingdings" w:hAnsi="Wingdings" w:hint="default"/>
      </w:rPr>
    </w:lvl>
    <w:lvl w:ilvl="6" w:tplc="0C0C0001" w:tentative="1">
      <w:start w:val="1"/>
      <w:numFmt w:val="bullet"/>
      <w:lvlText w:val=""/>
      <w:lvlJc w:val="left"/>
      <w:pPr>
        <w:ind w:left="5754" w:hanging="360"/>
      </w:pPr>
      <w:rPr>
        <w:rFonts w:ascii="Symbol" w:hAnsi="Symbol" w:hint="default"/>
      </w:rPr>
    </w:lvl>
    <w:lvl w:ilvl="7" w:tplc="0C0C0003" w:tentative="1">
      <w:start w:val="1"/>
      <w:numFmt w:val="bullet"/>
      <w:lvlText w:val="o"/>
      <w:lvlJc w:val="left"/>
      <w:pPr>
        <w:ind w:left="6474" w:hanging="360"/>
      </w:pPr>
      <w:rPr>
        <w:rFonts w:ascii="Courier New" w:hAnsi="Courier New" w:cs="Courier New" w:hint="default"/>
      </w:rPr>
    </w:lvl>
    <w:lvl w:ilvl="8" w:tplc="0C0C0005" w:tentative="1">
      <w:start w:val="1"/>
      <w:numFmt w:val="bullet"/>
      <w:lvlText w:val=""/>
      <w:lvlJc w:val="left"/>
      <w:pPr>
        <w:ind w:left="7194" w:hanging="360"/>
      </w:pPr>
      <w:rPr>
        <w:rFonts w:ascii="Wingdings" w:hAnsi="Wingdings" w:hint="default"/>
      </w:rPr>
    </w:lvl>
  </w:abstractNum>
  <w:abstractNum w:abstractNumId="6" w15:restartNumberingAfterBreak="0">
    <w:nsid w:val="4EAA2828"/>
    <w:multiLevelType w:val="hybridMultilevel"/>
    <w:tmpl w:val="4580D3DA"/>
    <w:lvl w:ilvl="0" w:tplc="32A69128">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57C74572"/>
    <w:multiLevelType w:val="hybridMultilevel"/>
    <w:tmpl w:val="1E68F448"/>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9"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72CA77A5"/>
    <w:multiLevelType w:val="hybridMultilevel"/>
    <w:tmpl w:val="EC0C5104"/>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1"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2"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738B68BC"/>
    <w:multiLevelType w:val="hybridMultilevel"/>
    <w:tmpl w:val="B374DF4E"/>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4"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5" w15:restartNumberingAfterBreak="0">
    <w:nsid w:val="76556088"/>
    <w:multiLevelType w:val="multilevel"/>
    <w:tmpl w:val="17881A90"/>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6"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7"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5"/>
  </w:num>
  <w:num w:numId="2">
    <w:abstractNumId w:val="14"/>
  </w:num>
  <w:num w:numId="3">
    <w:abstractNumId w:val="12"/>
  </w:num>
  <w:num w:numId="4">
    <w:abstractNumId w:val="9"/>
  </w:num>
  <w:num w:numId="5">
    <w:abstractNumId w:val="17"/>
  </w:num>
  <w:num w:numId="6">
    <w:abstractNumId w:val="17"/>
  </w:num>
  <w:num w:numId="7">
    <w:abstractNumId w:val="0"/>
  </w:num>
  <w:num w:numId="8">
    <w:abstractNumId w:val="8"/>
  </w:num>
  <w:num w:numId="9">
    <w:abstractNumId w:val="1"/>
  </w:num>
  <w:num w:numId="10">
    <w:abstractNumId w:val="16"/>
  </w:num>
  <w:num w:numId="11">
    <w:abstractNumId w:val="11"/>
  </w:num>
  <w:num w:numId="12">
    <w:abstractNumId w:val="2"/>
  </w:num>
  <w:num w:numId="13">
    <w:abstractNumId w:val="3"/>
  </w:num>
  <w:num w:numId="14">
    <w:abstractNumId w:val="6"/>
  </w:num>
  <w:num w:numId="15">
    <w:abstractNumId w:val="7"/>
  </w:num>
  <w:num w:numId="16">
    <w:abstractNumId w:val="4"/>
  </w:num>
  <w:num w:numId="17">
    <w:abstractNumId w:val="13"/>
  </w:num>
  <w:num w:numId="18">
    <w:abstractNumId w:val="10"/>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10D"/>
    <w:rsid w:val="00001280"/>
    <w:rsid w:val="00001F27"/>
    <w:rsid w:val="000034B0"/>
    <w:rsid w:val="000041A1"/>
    <w:rsid w:val="00005DFE"/>
    <w:rsid w:val="00006000"/>
    <w:rsid w:val="00006DD2"/>
    <w:rsid w:val="00012AF9"/>
    <w:rsid w:val="0001305E"/>
    <w:rsid w:val="0001499C"/>
    <w:rsid w:val="00016D99"/>
    <w:rsid w:val="00021B30"/>
    <w:rsid w:val="00021E4C"/>
    <w:rsid w:val="00022556"/>
    <w:rsid w:val="000225ED"/>
    <w:rsid w:val="00023858"/>
    <w:rsid w:val="00026F0A"/>
    <w:rsid w:val="00034E1C"/>
    <w:rsid w:val="000352CA"/>
    <w:rsid w:val="000366EC"/>
    <w:rsid w:val="00036794"/>
    <w:rsid w:val="00036CA8"/>
    <w:rsid w:val="00036CC7"/>
    <w:rsid w:val="00041117"/>
    <w:rsid w:val="00041261"/>
    <w:rsid w:val="00041FD6"/>
    <w:rsid w:val="0004283D"/>
    <w:rsid w:val="00043E4D"/>
    <w:rsid w:val="00044E64"/>
    <w:rsid w:val="00046010"/>
    <w:rsid w:val="00051582"/>
    <w:rsid w:val="000536CC"/>
    <w:rsid w:val="000559A8"/>
    <w:rsid w:val="00055A3E"/>
    <w:rsid w:val="00056393"/>
    <w:rsid w:val="00057739"/>
    <w:rsid w:val="000605B1"/>
    <w:rsid w:val="0006163B"/>
    <w:rsid w:val="000636CD"/>
    <w:rsid w:val="000658A3"/>
    <w:rsid w:val="00066323"/>
    <w:rsid w:val="0007225E"/>
    <w:rsid w:val="00072F2D"/>
    <w:rsid w:val="0007442A"/>
    <w:rsid w:val="00074702"/>
    <w:rsid w:val="00074ABE"/>
    <w:rsid w:val="00074EAE"/>
    <w:rsid w:val="000756D0"/>
    <w:rsid w:val="00076A9A"/>
    <w:rsid w:val="00076D81"/>
    <w:rsid w:val="0007739C"/>
    <w:rsid w:val="00080885"/>
    <w:rsid w:val="00081019"/>
    <w:rsid w:val="00082A97"/>
    <w:rsid w:val="0008378A"/>
    <w:rsid w:val="00083DD3"/>
    <w:rsid w:val="00085395"/>
    <w:rsid w:val="000853B2"/>
    <w:rsid w:val="00086F2F"/>
    <w:rsid w:val="0008784D"/>
    <w:rsid w:val="00090018"/>
    <w:rsid w:val="00090306"/>
    <w:rsid w:val="00090F69"/>
    <w:rsid w:val="00092362"/>
    <w:rsid w:val="00093ACD"/>
    <w:rsid w:val="0009502D"/>
    <w:rsid w:val="00095814"/>
    <w:rsid w:val="00097D81"/>
    <w:rsid w:val="00097FCE"/>
    <w:rsid w:val="000A1DAC"/>
    <w:rsid w:val="000A4AD0"/>
    <w:rsid w:val="000A5AD1"/>
    <w:rsid w:val="000A62B7"/>
    <w:rsid w:val="000A63DF"/>
    <w:rsid w:val="000A6C8F"/>
    <w:rsid w:val="000A7320"/>
    <w:rsid w:val="000A77C5"/>
    <w:rsid w:val="000B3286"/>
    <w:rsid w:val="000B4CE3"/>
    <w:rsid w:val="000B6275"/>
    <w:rsid w:val="000B7F1B"/>
    <w:rsid w:val="000C1021"/>
    <w:rsid w:val="000C2452"/>
    <w:rsid w:val="000C28DF"/>
    <w:rsid w:val="000C2A0F"/>
    <w:rsid w:val="000C36B4"/>
    <w:rsid w:val="000C41D6"/>
    <w:rsid w:val="000C59FB"/>
    <w:rsid w:val="000C70A6"/>
    <w:rsid w:val="000C710F"/>
    <w:rsid w:val="000D3948"/>
    <w:rsid w:val="000D3B1F"/>
    <w:rsid w:val="000D54BF"/>
    <w:rsid w:val="000E0C28"/>
    <w:rsid w:val="000E0C3A"/>
    <w:rsid w:val="000E1320"/>
    <w:rsid w:val="000E3FF6"/>
    <w:rsid w:val="000E55AF"/>
    <w:rsid w:val="000E56A6"/>
    <w:rsid w:val="000F1271"/>
    <w:rsid w:val="000F20A5"/>
    <w:rsid w:val="000F3423"/>
    <w:rsid w:val="000F3E3A"/>
    <w:rsid w:val="000F5F81"/>
    <w:rsid w:val="000F689E"/>
    <w:rsid w:val="00100AB8"/>
    <w:rsid w:val="001020F8"/>
    <w:rsid w:val="00104550"/>
    <w:rsid w:val="00104C3D"/>
    <w:rsid w:val="001050B4"/>
    <w:rsid w:val="0011343A"/>
    <w:rsid w:val="001144AB"/>
    <w:rsid w:val="001166D7"/>
    <w:rsid w:val="001218EF"/>
    <w:rsid w:val="0012224D"/>
    <w:rsid w:val="0012244C"/>
    <w:rsid w:val="001225BC"/>
    <w:rsid w:val="00122A9E"/>
    <w:rsid w:val="00122F94"/>
    <w:rsid w:val="0012326A"/>
    <w:rsid w:val="00126129"/>
    <w:rsid w:val="00126CF7"/>
    <w:rsid w:val="001308DA"/>
    <w:rsid w:val="00131784"/>
    <w:rsid w:val="00132622"/>
    <w:rsid w:val="00137902"/>
    <w:rsid w:val="00137E7E"/>
    <w:rsid w:val="001407FC"/>
    <w:rsid w:val="001438C4"/>
    <w:rsid w:val="00144572"/>
    <w:rsid w:val="00144D19"/>
    <w:rsid w:val="00145F03"/>
    <w:rsid w:val="00146116"/>
    <w:rsid w:val="001467EF"/>
    <w:rsid w:val="00147A49"/>
    <w:rsid w:val="00147B8B"/>
    <w:rsid w:val="00150DF7"/>
    <w:rsid w:val="0015125A"/>
    <w:rsid w:val="00152464"/>
    <w:rsid w:val="0015393A"/>
    <w:rsid w:val="00153BD9"/>
    <w:rsid w:val="00154E6A"/>
    <w:rsid w:val="00155022"/>
    <w:rsid w:val="0015539F"/>
    <w:rsid w:val="00155ADB"/>
    <w:rsid w:val="00160597"/>
    <w:rsid w:val="00162ECC"/>
    <w:rsid w:val="00162F37"/>
    <w:rsid w:val="00165E18"/>
    <w:rsid w:val="001664C8"/>
    <w:rsid w:val="0016720A"/>
    <w:rsid w:val="00167AD0"/>
    <w:rsid w:val="00167DEF"/>
    <w:rsid w:val="00167E9D"/>
    <w:rsid w:val="00171FD3"/>
    <w:rsid w:val="001724FE"/>
    <w:rsid w:val="00173184"/>
    <w:rsid w:val="0017392D"/>
    <w:rsid w:val="00175079"/>
    <w:rsid w:val="001761B9"/>
    <w:rsid w:val="0017719D"/>
    <w:rsid w:val="001822B4"/>
    <w:rsid w:val="00183515"/>
    <w:rsid w:val="00184483"/>
    <w:rsid w:val="001846FC"/>
    <w:rsid w:val="00186FF0"/>
    <w:rsid w:val="0019110D"/>
    <w:rsid w:val="001924FE"/>
    <w:rsid w:val="001965E1"/>
    <w:rsid w:val="00196D5E"/>
    <w:rsid w:val="0019707A"/>
    <w:rsid w:val="001A03BE"/>
    <w:rsid w:val="001A067E"/>
    <w:rsid w:val="001A0C6A"/>
    <w:rsid w:val="001A2900"/>
    <w:rsid w:val="001A3495"/>
    <w:rsid w:val="001A4081"/>
    <w:rsid w:val="001A4CE3"/>
    <w:rsid w:val="001A54BF"/>
    <w:rsid w:val="001A65F1"/>
    <w:rsid w:val="001B2A74"/>
    <w:rsid w:val="001B2B40"/>
    <w:rsid w:val="001B3D37"/>
    <w:rsid w:val="001B3E9D"/>
    <w:rsid w:val="001B4A40"/>
    <w:rsid w:val="001B5524"/>
    <w:rsid w:val="001B6D8A"/>
    <w:rsid w:val="001C19D4"/>
    <w:rsid w:val="001C1CE5"/>
    <w:rsid w:val="001C2B0B"/>
    <w:rsid w:val="001C436D"/>
    <w:rsid w:val="001C5663"/>
    <w:rsid w:val="001D0211"/>
    <w:rsid w:val="001D321B"/>
    <w:rsid w:val="001D5C1A"/>
    <w:rsid w:val="001D63C8"/>
    <w:rsid w:val="001D65D8"/>
    <w:rsid w:val="001E0E0A"/>
    <w:rsid w:val="001E10DE"/>
    <w:rsid w:val="001E1CC7"/>
    <w:rsid w:val="001E3DFD"/>
    <w:rsid w:val="001E3F8C"/>
    <w:rsid w:val="001E42F0"/>
    <w:rsid w:val="001E497A"/>
    <w:rsid w:val="001E5E3B"/>
    <w:rsid w:val="001E787B"/>
    <w:rsid w:val="001E7DF1"/>
    <w:rsid w:val="001F0E7F"/>
    <w:rsid w:val="001F22F4"/>
    <w:rsid w:val="001F2FC3"/>
    <w:rsid w:val="001F5F78"/>
    <w:rsid w:val="001F7C56"/>
    <w:rsid w:val="00203F03"/>
    <w:rsid w:val="002048E6"/>
    <w:rsid w:val="00204A51"/>
    <w:rsid w:val="00206712"/>
    <w:rsid w:val="00211887"/>
    <w:rsid w:val="00220D2D"/>
    <w:rsid w:val="00224125"/>
    <w:rsid w:val="00224FCD"/>
    <w:rsid w:val="00225752"/>
    <w:rsid w:val="00225C46"/>
    <w:rsid w:val="00226493"/>
    <w:rsid w:val="00227040"/>
    <w:rsid w:val="0022707A"/>
    <w:rsid w:val="00230CFC"/>
    <w:rsid w:val="0023162A"/>
    <w:rsid w:val="002317E9"/>
    <w:rsid w:val="00231C1D"/>
    <w:rsid w:val="00233532"/>
    <w:rsid w:val="00233A53"/>
    <w:rsid w:val="00234BC8"/>
    <w:rsid w:val="00237131"/>
    <w:rsid w:val="00241CED"/>
    <w:rsid w:val="00242A34"/>
    <w:rsid w:val="00242DDB"/>
    <w:rsid w:val="00242FB4"/>
    <w:rsid w:val="002442A9"/>
    <w:rsid w:val="002448C4"/>
    <w:rsid w:val="00244EEA"/>
    <w:rsid w:val="00245605"/>
    <w:rsid w:val="002513CB"/>
    <w:rsid w:val="00251471"/>
    <w:rsid w:val="00253A6A"/>
    <w:rsid w:val="002542E0"/>
    <w:rsid w:val="002547F2"/>
    <w:rsid w:val="002551B8"/>
    <w:rsid w:val="002559B9"/>
    <w:rsid w:val="002563F0"/>
    <w:rsid w:val="00256DBB"/>
    <w:rsid w:val="00260119"/>
    <w:rsid w:val="00260904"/>
    <w:rsid w:val="00260C3F"/>
    <w:rsid w:val="00263215"/>
    <w:rsid w:val="00266064"/>
    <w:rsid w:val="002677FF"/>
    <w:rsid w:val="00267C8D"/>
    <w:rsid w:val="002701DD"/>
    <w:rsid w:val="002710FD"/>
    <w:rsid w:val="00271EE1"/>
    <w:rsid w:val="00273E64"/>
    <w:rsid w:val="00273F49"/>
    <w:rsid w:val="002769B5"/>
    <w:rsid w:val="00276B25"/>
    <w:rsid w:val="00276B59"/>
    <w:rsid w:val="00281319"/>
    <w:rsid w:val="002859EF"/>
    <w:rsid w:val="00286149"/>
    <w:rsid w:val="0028668D"/>
    <w:rsid w:val="00290289"/>
    <w:rsid w:val="00292188"/>
    <w:rsid w:val="0029234C"/>
    <w:rsid w:val="002923D9"/>
    <w:rsid w:val="00292BFB"/>
    <w:rsid w:val="00292D45"/>
    <w:rsid w:val="00296645"/>
    <w:rsid w:val="00296A4B"/>
    <w:rsid w:val="00297284"/>
    <w:rsid w:val="002A0077"/>
    <w:rsid w:val="002A07DC"/>
    <w:rsid w:val="002A0DE3"/>
    <w:rsid w:val="002A216F"/>
    <w:rsid w:val="002A3573"/>
    <w:rsid w:val="002A374B"/>
    <w:rsid w:val="002A73E9"/>
    <w:rsid w:val="002B1120"/>
    <w:rsid w:val="002B132B"/>
    <w:rsid w:val="002B13AE"/>
    <w:rsid w:val="002B2FC3"/>
    <w:rsid w:val="002B35F0"/>
    <w:rsid w:val="002B58AF"/>
    <w:rsid w:val="002B6A5A"/>
    <w:rsid w:val="002C3748"/>
    <w:rsid w:val="002C5E3F"/>
    <w:rsid w:val="002C5E89"/>
    <w:rsid w:val="002C6EFF"/>
    <w:rsid w:val="002C7E04"/>
    <w:rsid w:val="002D0D34"/>
    <w:rsid w:val="002D29B7"/>
    <w:rsid w:val="002D344A"/>
    <w:rsid w:val="002D42BC"/>
    <w:rsid w:val="002D7136"/>
    <w:rsid w:val="002D71A9"/>
    <w:rsid w:val="002D7846"/>
    <w:rsid w:val="002D7FCB"/>
    <w:rsid w:val="002E05AE"/>
    <w:rsid w:val="002E0917"/>
    <w:rsid w:val="002E63C2"/>
    <w:rsid w:val="002E7D24"/>
    <w:rsid w:val="002F234B"/>
    <w:rsid w:val="002F31C1"/>
    <w:rsid w:val="002F5405"/>
    <w:rsid w:val="002F565B"/>
    <w:rsid w:val="002F5F24"/>
    <w:rsid w:val="002F6558"/>
    <w:rsid w:val="002F7507"/>
    <w:rsid w:val="00300535"/>
    <w:rsid w:val="0030059B"/>
    <w:rsid w:val="00300A13"/>
    <w:rsid w:val="00301F93"/>
    <w:rsid w:val="00302FB4"/>
    <w:rsid w:val="00305273"/>
    <w:rsid w:val="003052BC"/>
    <w:rsid w:val="003057FC"/>
    <w:rsid w:val="00305AFB"/>
    <w:rsid w:val="00307C85"/>
    <w:rsid w:val="003106B8"/>
    <w:rsid w:val="00311A50"/>
    <w:rsid w:val="00312983"/>
    <w:rsid w:val="003135D7"/>
    <w:rsid w:val="00313D4E"/>
    <w:rsid w:val="00314F33"/>
    <w:rsid w:val="0031726F"/>
    <w:rsid w:val="003215D0"/>
    <w:rsid w:val="00323DC5"/>
    <w:rsid w:val="003248CB"/>
    <w:rsid w:val="00327975"/>
    <w:rsid w:val="003313C3"/>
    <w:rsid w:val="00331EA7"/>
    <w:rsid w:val="00332774"/>
    <w:rsid w:val="003332B8"/>
    <w:rsid w:val="00335138"/>
    <w:rsid w:val="00337555"/>
    <w:rsid w:val="003411DF"/>
    <w:rsid w:val="00343B46"/>
    <w:rsid w:val="00344465"/>
    <w:rsid w:val="00344DEF"/>
    <w:rsid w:val="00345BC9"/>
    <w:rsid w:val="00346076"/>
    <w:rsid w:val="0034740A"/>
    <w:rsid w:val="003504EA"/>
    <w:rsid w:val="00350632"/>
    <w:rsid w:val="00351FC3"/>
    <w:rsid w:val="0035375B"/>
    <w:rsid w:val="00357D85"/>
    <w:rsid w:val="00360C1D"/>
    <w:rsid w:val="00361DBA"/>
    <w:rsid w:val="00362291"/>
    <w:rsid w:val="003629DC"/>
    <w:rsid w:val="00362D74"/>
    <w:rsid w:val="00362E8F"/>
    <w:rsid w:val="0036381C"/>
    <w:rsid w:val="00364B28"/>
    <w:rsid w:val="003664E9"/>
    <w:rsid w:val="00366D1E"/>
    <w:rsid w:val="0037038F"/>
    <w:rsid w:val="003703A5"/>
    <w:rsid w:val="0037112C"/>
    <w:rsid w:val="00373D91"/>
    <w:rsid w:val="00373EE5"/>
    <w:rsid w:val="0037755F"/>
    <w:rsid w:val="00380429"/>
    <w:rsid w:val="003817E7"/>
    <w:rsid w:val="00382E55"/>
    <w:rsid w:val="003856B7"/>
    <w:rsid w:val="00390B55"/>
    <w:rsid w:val="00391556"/>
    <w:rsid w:val="00393431"/>
    <w:rsid w:val="003961B2"/>
    <w:rsid w:val="003A038D"/>
    <w:rsid w:val="003A0B92"/>
    <w:rsid w:val="003A147D"/>
    <w:rsid w:val="003A3C1D"/>
    <w:rsid w:val="003A41AD"/>
    <w:rsid w:val="003A4D50"/>
    <w:rsid w:val="003A57EB"/>
    <w:rsid w:val="003A5D84"/>
    <w:rsid w:val="003B0C41"/>
    <w:rsid w:val="003B152B"/>
    <w:rsid w:val="003B1734"/>
    <w:rsid w:val="003B1735"/>
    <w:rsid w:val="003B2D2E"/>
    <w:rsid w:val="003B2FA2"/>
    <w:rsid w:val="003B6CBF"/>
    <w:rsid w:val="003B785A"/>
    <w:rsid w:val="003C1059"/>
    <w:rsid w:val="003C1EC4"/>
    <w:rsid w:val="003C2F07"/>
    <w:rsid w:val="003C47A7"/>
    <w:rsid w:val="003C65B4"/>
    <w:rsid w:val="003D0826"/>
    <w:rsid w:val="003D18FC"/>
    <w:rsid w:val="003D1E08"/>
    <w:rsid w:val="003D2DED"/>
    <w:rsid w:val="003D32C2"/>
    <w:rsid w:val="003D3C93"/>
    <w:rsid w:val="003D44CD"/>
    <w:rsid w:val="003D55ED"/>
    <w:rsid w:val="003D5CD3"/>
    <w:rsid w:val="003D60E0"/>
    <w:rsid w:val="003D63DA"/>
    <w:rsid w:val="003D6454"/>
    <w:rsid w:val="003D66E8"/>
    <w:rsid w:val="003D71BB"/>
    <w:rsid w:val="003D7D0C"/>
    <w:rsid w:val="003E00D5"/>
    <w:rsid w:val="003E02BA"/>
    <w:rsid w:val="003E1A13"/>
    <w:rsid w:val="003E5A82"/>
    <w:rsid w:val="003E6B93"/>
    <w:rsid w:val="003F0578"/>
    <w:rsid w:val="003F650D"/>
    <w:rsid w:val="003F6826"/>
    <w:rsid w:val="003F6A1A"/>
    <w:rsid w:val="003F6BE4"/>
    <w:rsid w:val="003F7F38"/>
    <w:rsid w:val="00401325"/>
    <w:rsid w:val="004019AA"/>
    <w:rsid w:val="00402E57"/>
    <w:rsid w:val="0040399B"/>
    <w:rsid w:val="00404C09"/>
    <w:rsid w:val="00406D67"/>
    <w:rsid w:val="00406F0C"/>
    <w:rsid w:val="0040700E"/>
    <w:rsid w:val="00410550"/>
    <w:rsid w:val="004106DB"/>
    <w:rsid w:val="00410A9A"/>
    <w:rsid w:val="00411251"/>
    <w:rsid w:val="00412585"/>
    <w:rsid w:val="0041363B"/>
    <w:rsid w:val="00414FA8"/>
    <w:rsid w:val="00415D5D"/>
    <w:rsid w:val="0041643A"/>
    <w:rsid w:val="004207DC"/>
    <w:rsid w:val="00422951"/>
    <w:rsid w:val="004232E9"/>
    <w:rsid w:val="004239C9"/>
    <w:rsid w:val="0042650F"/>
    <w:rsid w:val="0042684F"/>
    <w:rsid w:val="00427D5D"/>
    <w:rsid w:val="00431D9F"/>
    <w:rsid w:val="00431E0B"/>
    <w:rsid w:val="004337FE"/>
    <w:rsid w:val="00433E98"/>
    <w:rsid w:val="00434E36"/>
    <w:rsid w:val="00435738"/>
    <w:rsid w:val="00437137"/>
    <w:rsid w:val="004403B8"/>
    <w:rsid w:val="00441ADA"/>
    <w:rsid w:val="004422CA"/>
    <w:rsid w:val="0044274C"/>
    <w:rsid w:val="0044371C"/>
    <w:rsid w:val="0044627E"/>
    <w:rsid w:val="00447C61"/>
    <w:rsid w:val="0045114F"/>
    <w:rsid w:val="004529D3"/>
    <w:rsid w:val="00452CE9"/>
    <w:rsid w:val="00453F31"/>
    <w:rsid w:val="00455F59"/>
    <w:rsid w:val="00456B0C"/>
    <w:rsid w:val="00460101"/>
    <w:rsid w:val="00460BCE"/>
    <w:rsid w:val="00461F80"/>
    <w:rsid w:val="0046538B"/>
    <w:rsid w:val="00465992"/>
    <w:rsid w:val="00466736"/>
    <w:rsid w:val="00470BEE"/>
    <w:rsid w:val="00470C93"/>
    <w:rsid w:val="00471C92"/>
    <w:rsid w:val="004739AC"/>
    <w:rsid w:val="00474489"/>
    <w:rsid w:val="00475FEF"/>
    <w:rsid w:val="0047680F"/>
    <w:rsid w:val="00477536"/>
    <w:rsid w:val="0047776F"/>
    <w:rsid w:val="00482D5B"/>
    <w:rsid w:val="00482EE0"/>
    <w:rsid w:val="004832E2"/>
    <w:rsid w:val="00484C8F"/>
    <w:rsid w:val="004851E7"/>
    <w:rsid w:val="004852F6"/>
    <w:rsid w:val="00486710"/>
    <w:rsid w:val="004870EA"/>
    <w:rsid w:val="004873EC"/>
    <w:rsid w:val="00487F13"/>
    <w:rsid w:val="00492B0B"/>
    <w:rsid w:val="00492D12"/>
    <w:rsid w:val="00493B2A"/>
    <w:rsid w:val="0049595F"/>
    <w:rsid w:val="00496193"/>
    <w:rsid w:val="00496878"/>
    <w:rsid w:val="00497C26"/>
    <w:rsid w:val="004A02AF"/>
    <w:rsid w:val="004A1BE8"/>
    <w:rsid w:val="004A2D66"/>
    <w:rsid w:val="004A4449"/>
    <w:rsid w:val="004A679B"/>
    <w:rsid w:val="004B0D94"/>
    <w:rsid w:val="004B295A"/>
    <w:rsid w:val="004B3F3D"/>
    <w:rsid w:val="004B4D46"/>
    <w:rsid w:val="004B66EB"/>
    <w:rsid w:val="004B697D"/>
    <w:rsid w:val="004B7C64"/>
    <w:rsid w:val="004C036B"/>
    <w:rsid w:val="004C0FB4"/>
    <w:rsid w:val="004C10EF"/>
    <w:rsid w:val="004C1811"/>
    <w:rsid w:val="004C1870"/>
    <w:rsid w:val="004C2944"/>
    <w:rsid w:val="004C4555"/>
    <w:rsid w:val="004C5091"/>
    <w:rsid w:val="004D16D6"/>
    <w:rsid w:val="004D23BD"/>
    <w:rsid w:val="004D27E4"/>
    <w:rsid w:val="004D3634"/>
    <w:rsid w:val="004D368A"/>
    <w:rsid w:val="004D3E1D"/>
    <w:rsid w:val="004D6CEA"/>
    <w:rsid w:val="004E0E02"/>
    <w:rsid w:val="004E3564"/>
    <w:rsid w:val="004E3B3F"/>
    <w:rsid w:val="004E3D9F"/>
    <w:rsid w:val="004E51C0"/>
    <w:rsid w:val="004E6243"/>
    <w:rsid w:val="004E64BE"/>
    <w:rsid w:val="004E774B"/>
    <w:rsid w:val="004E78D0"/>
    <w:rsid w:val="004F4C00"/>
    <w:rsid w:val="004F6293"/>
    <w:rsid w:val="004F6D60"/>
    <w:rsid w:val="0050088D"/>
    <w:rsid w:val="00501E0B"/>
    <w:rsid w:val="00503B8D"/>
    <w:rsid w:val="00503EE3"/>
    <w:rsid w:val="00505438"/>
    <w:rsid w:val="00505811"/>
    <w:rsid w:val="005116F2"/>
    <w:rsid w:val="00512004"/>
    <w:rsid w:val="005120DF"/>
    <w:rsid w:val="0051261C"/>
    <w:rsid w:val="00515DE7"/>
    <w:rsid w:val="00517EB0"/>
    <w:rsid w:val="005205CB"/>
    <w:rsid w:val="0052430C"/>
    <w:rsid w:val="005263D2"/>
    <w:rsid w:val="005309F2"/>
    <w:rsid w:val="005325DC"/>
    <w:rsid w:val="005348E4"/>
    <w:rsid w:val="00534D8F"/>
    <w:rsid w:val="005352F1"/>
    <w:rsid w:val="0053634A"/>
    <w:rsid w:val="005364FC"/>
    <w:rsid w:val="00537B2D"/>
    <w:rsid w:val="00537D36"/>
    <w:rsid w:val="00540094"/>
    <w:rsid w:val="00540B39"/>
    <w:rsid w:val="00545480"/>
    <w:rsid w:val="00545523"/>
    <w:rsid w:val="00545CFF"/>
    <w:rsid w:val="00546B03"/>
    <w:rsid w:val="00547A9C"/>
    <w:rsid w:val="005522BD"/>
    <w:rsid w:val="00552E22"/>
    <w:rsid w:val="00553839"/>
    <w:rsid w:val="0055573D"/>
    <w:rsid w:val="0055577B"/>
    <w:rsid w:val="00555800"/>
    <w:rsid w:val="00556DBB"/>
    <w:rsid w:val="00557A2C"/>
    <w:rsid w:val="00560781"/>
    <w:rsid w:val="0056268F"/>
    <w:rsid w:val="005662E9"/>
    <w:rsid w:val="0056720A"/>
    <w:rsid w:val="0056789A"/>
    <w:rsid w:val="005700F8"/>
    <w:rsid w:val="00571D47"/>
    <w:rsid w:val="00572AAF"/>
    <w:rsid w:val="00574782"/>
    <w:rsid w:val="0057669D"/>
    <w:rsid w:val="0057765C"/>
    <w:rsid w:val="005801AE"/>
    <w:rsid w:val="00582868"/>
    <w:rsid w:val="00582ECC"/>
    <w:rsid w:val="0058399B"/>
    <w:rsid w:val="005842C9"/>
    <w:rsid w:val="005867BB"/>
    <w:rsid w:val="00586888"/>
    <w:rsid w:val="0058692F"/>
    <w:rsid w:val="00586ADC"/>
    <w:rsid w:val="00587045"/>
    <w:rsid w:val="00587C22"/>
    <w:rsid w:val="00587F45"/>
    <w:rsid w:val="005907BE"/>
    <w:rsid w:val="0059436D"/>
    <w:rsid w:val="005945C0"/>
    <w:rsid w:val="00596AB2"/>
    <w:rsid w:val="00597016"/>
    <w:rsid w:val="005970DD"/>
    <w:rsid w:val="005974B7"/>
    <w:rsid w:val="005A0CB4"/>
    <w:rsid w:val="005A0D51"/>
    <w:rsid w:val="005A181B"/>
    <w:rsid w:val="005A1CB3"/>
    <w:rsid w:val="005A1FB8"/>
    <w:rsid w:val="005A2D38"/>
    <w:rsid w:val="005A3073"/>
    <w:rsid w:val="005A33A5"/>
    <w:rsid w:val="005A37D7"/>
    <w:rsid w:val="005A5437"/>
    <w:rsid w:val="005A6969"/>
    <w:rsid w:val="005A70A0"/>
    <w:rsid w:val="005B0612"/>
    <w:rsid w:val="005B13F0"/>
    <w:rsid w:val="005B1B96"/>
    <w:rsid w:val="005B2E00"/>
    <w:rsid w:val="005B2E0C"/>
    <w:rsid w:val="005B30F6"/>
    <w:rsid w:val="005B3EE5"/>
    <w:rsid w:val="005B3F2C"/>
    <w:rsid w:val="005B45BA"/>
    <w:rsid w:val="005B5689"/>
    <w:rsid w:val="005B6680"/>
    <w:rsid w:val="005B6774"/>
    <w:rsid w:val="005C0A89"/>
    <w:rsid w:val="005C11EB"/>
    <w:rsid w:val="005C3BC4"/>
    <w:rsid w:val="005C4367"/>
    <w:rsid w:val="005D0927"/>
    <w:rsid w:val="005D1C94"/>
    <w:rsid w:val="005D1E94"/>
    <w:rsid w:val="005D26CC"/>
    <w:rsid w:val="005D3922"/>
    <w:rsid w:val="005D4653"/>
    <w:rsid w:val="005D4711"/>
    <w:rsid w:val="005D4874"/>
    <w:rsid w:val="005D59B1"/>
    <w:rsid w:val="005D5DFC"/>
    <w:rsid w:val="005D764B"/>
    <w:rsid w:val="005D7D44"/>
    <w:rsid w:val="005E03A6"/>
    <w:rsid w:val="005E2367"/>
    <w:rsid w:val="005E34D2"/>
    <w:rsid w:val="005E4DE7"/>
    <w:rsid w:val="005E4E71"/>
    <w:rsid w:val="005E50F5"/>
    <w:rsid w:val="005E5393"/>
    <w:rsid w:val="005E5D74"/>
    <w:rsid w:val="005E5E90"/>
    <w:rsid w:val="005E62C7"/>
    <w:rsid w:val="005E654C"/>
    <w:rsid w:val="005F05F6"/>
    <w:rsid w:val="005F0D07"/>
    <w:rsid w:val="005F1DF5"/>
    <w:rsid w:val="005F5E8F"/>
    <w:rsid w:val="005F7428"/>
    <w:rsid w:val="00605734"/>
    <w:rsid w:val="0060729F"/>
    <w:rsid w:val="00607C41"/>
    <w:rsid w:val="00613779"/>
    <w:rsid w:val="0061488E"/>
    <w:rsid w:val="0061574B"/>
    <w:rsid w:val="00616406"/>
    <w:rsid w:val="006164AA"/>
    <w:rsid w:val="0061787E"/>
    <w:rsid w:val="00620226"/>
    <w:rsid w:val="00622670"/>
    <w:rsid w:val="00623328"/>
    <w:rsid w:val="00623A1A"/>
    <w:rsid w:val="0062663C"/>
    <w:rsid w:val="00626E8D"/>
    <w:rsid w:val="00630092"/>
    <w:rsid w:val="0063156B"/>
    <w:rsid w:val="0063259E"/>
    <w:rsid w:val="006326A9"/>
    <w:rsid w:val="00632DA8"/>
    <w:rsid w:val="00634C4B"/>
    <w:rsid w:val="00634E6E"/>
    <w:rsid w:val="0063651F"/>
    <w:rsid w:val="0064342A"/>
    <w:rsid w:val="00643A28"/>
    <w:rsid w:val="006452FA"/>
    <w:rsid w:val="006454F7"/>
    <w:rsid w:val="0065040B"/>
    <w:rsid w:val="0065093D"/>
    <w:rsid w:val="0065143E"/>
    <w:rsid w:val="00651495"/>
    <w:rsid w:val="00652806"/>
    <w:rsid w:val="00652A16"/>
    <w:rsid w:val="00655193"/>
    <w:rsid w:val="00655459"/>
    <w:rsid w:val="00655AEB"/>
    <w:rsid w:val="00656B83"/>
    <w:rsid w:val="00656D15"/>
    <w:rsid w:val="00656FB2"/>
    <w:rsid w:val="00657A70"/>
    <w:rsid w:val="0066110F"/>
    <w:rsid w:val="00661454"/>
    <w:rsid w:val="006620AA"/>
    <w:rsid w:val="006626AF"/>
    <w:rsid w:val="0066474F"/>
    <w:rsid w:val="0066490C"/>
    <w:rsid w:val="00665F1E"/>
    <w:rsid w:val="0066642D"/>
    <w:rsid w:val="006674D5"/>
    <w:rsid w:val="006709C8"/>
    <w:rsid w:val="006722E2"/>
    <w:rsid w:val="006729DF"/>
    <w:rsid w:val="00675E85"/>
    <w:rsid w:val="0067750F"/>
    <w:rsid w:val="0068014C"/>
    <w:rsid w:val="0068034D"/>
    <w:rsid w:val="00681396"/>
    <w:rsid w:val="0068171F"/>
    <w:rsid w:val="0068401E"/>
    <w:rsid w:val="006840F0"/>
    <w:rsid w:val="006841A4"/>
    <w:rsid w:val="00685240"/>
    <w:rsid w:val="00685694"/>
    <w:rsid w:val="006863FC"/>
    <w:rsid w:val="0068643F"/>
    <w:rsid w:val="00686A7E"/>
    <w:rsid w:val="006877A1"/>
    <w:rsid w:val="006917AA"/>
    <w:rsid w:val="00692150"/>
    <w:rsid w:val="00692F0C"/>
    <w:rsid w:val="006944B0"/>
    <w:rsid w:val="00696E7C"/>
    <w:rsid w:val="00696EF2"/>
    <w:rsid w:val="006A0C54"/>
    <w:rsid w:val="006A14E4"/>
    <w:rsid w:val="006A1607"/>
    <w:rsid w:val="006A3735"/>
    <w:rsid w:val="006A3E54"/>
    <w:rsid w:val="006A5C8A"/>
    <w:rsid w:val="006A7C53"/>
    <w:rsid w:val="006B140A"/>
    <w:rsid w:val="006B309C"/>
    <w:rsid w:val="006B328A"/>
    <w:rsid w:val="006B3880"/>
    <w:rsid w:val="006B4316"/>
    <w:rsid w:val="006B6BC9"/>
    <w:rsid w:val="006B727F"/>
    <w:rsid w:val="006C0855"/>
    <w:rsid w:val="006C1B57"/>
    <w:rsid w:val="006C2354"/>
    <w:rsid w:val="006C4E55"/>
    <w:rsid w:val="006C6D3A"/>
    <w:rsid w:val="006C782E"/>
    <w:rsid w:val="006C7B36"/>
    <w:rsid w:val="006C7B7F"/>
    <w:rsid w:val="006D19E8"/>
    <w:rsid w:val="006D67C6"/>
    <w:rsid w:val="006D7768"/>
    <w:rsid w:val="006E04B5"/>
    <w:rsid w:val="006E05F0"/>
    <w:rsid w:val="006E1A0C"/>
    <w:rsid w:val="006E2111"/>
    <w:rsid w:val="006E32CC"/>
    <w:rsid w:val="006E330C"/>
    <w:rsid w:val="006E3DD8"/>
    <w:rsid w:val="006E3E7A"/>
    <w:rsid w:val="006E4DF1"/>
    <w:rsid w:val="006E793F"/>
    <w:rsid w:val="006E7D23"/>
    <w:rsid w:val="006F0154"/>
    <w:rsid w:val="006F1B0B"/>
    <w:rsid w:val="006F447A"/>
    <w:rsid w:val="006F608D"/>
    <w:rsid w:val="006F7944"/>
    <w:rsid w:val="00700A18"/>
    <w:rsid w:val="00700F79"/>
    <w:rsid w:val="00701AD1"/>
    <w:rsid w:val="00702269"/>
    <w:rsid w:val="00703264"/>
    <w:rsid w:val="00704121"/>
    <w:rsid w:val="00704913"/>
    <w:rsid w:val="00705BB5"/>
    <w:rsid w:val="00711576"/>
    <w:rsid w:val="007129F9"/>
    <w:rsid w:val="00712ED0"/>
    <w:rsid w:val="0071326F"/>
    <w:rsid w:val="007132F7"/>
    <w:rsid w:val="007143E1"/>
    <w:rsid w:val="007153D7"/>
    <w:rsid w:val="00720ED4"/>
    <w:rsid w:val="007213D9"/>
    <w:rsid w:val="00721D8B"/>
    <w:rsid w:val="00722736"/>
    <w:rsid w:val="00723B3D"/>
    <w:rsid w:val="00724756"/>
    <w:rsid w:val="0072503B"/>
    <w:rsid w:val="00727691"/>
    <w:rsid w:val="007300CE"/>
    <w:rsid w:val="0073100A"/>
    <w:rsid w:val="007342C1"/>
    <w:rsid w:val="00735941"/>
    <w:rsid w:val="0074488F"/>
    <w:rsid w:val="007454D0"/>
    <w:rsid w:val="00745AA8"/>
    <w:rsid w:val="007503E0"/>
    <w:rsid w:val="007510EC"/>
    <w:rsid w:val="007512C0"/>
    <w:rsid w:val="00752052"/>
    <w:rsid w:val="0075233C"/>
    <w:rsid w:val="0075256A"/>
    <w:rsid w:val="00752DCD"/>
    <w:rsid w:val="0075325B"/>
    <w:rsid w:val="00755A1F"/>
    <w:rsid w:val="007569DE"/>
    <w:rsid w:val="0075723C"/>
    <w:rsid w:val="0076146A"/>
    <w:rsid w:val="0076350E"/>
    <w:rsid w:val="00763F36"/>
    <w:rsid w:val="00767800"/>
    <w:rsid w:val="00772373"/>
    <w:rsid w:val="00773C7F"/>
    <w:rsid w:val="007758AC"/>
    <w:rsid w:val="00775BDF"/>
    <w:rsid w:val="0077614D"/>
    <w:rsid w:val="00777363"/>
    <w:rsid w:val="0078094C"/>
    <w:rsid w:val="00780EF1"/>
    <w:rsid w:val="00782C8F"/>
    <w:rsid w:val="00785E54"/>
    <w:rsid w:val="00785F78"/>
    <w:rsid w:val="0078659D"/>
    <w:rsid w:val="007869EC"/>
    <w:rsid w:val="00786FF4"/>
    <w:rsid w:val="00791ED8"/>
    <w:rsid w:val="00794DB5"/>
    <w:rsid w:val="007A1E58"/>
    <w:rsid w:val="007A3932"/>
    <w:rsid w:val="007A55E8"/>
    <w:rsid w:val="007A5C7E"/>
    <w:rsid w:val="007A63F9"/>
    <w:rsid w:val="007A69A9"/>
    <w:rsid w:val="007A6E2F"/>
    <w:rsid w:val="007A75D3"/>
    <w:rsid w:val="007B0DF2"/>
    <w:rsid w:val="007B29BB"/>
    <w:rsid w:val="007B3BC5"/>
    <w:rsid w:val="007B5494"/>
    <w:rsid w:val="007B6936"/>
    <w:rsid w:val="007B6F8D"/>
    <w:rsid w:val="007B766A"/>
    <w:rsid w:val="007C0BFC"/>
    <w:rsid w:val="007C1832"/>
    <w:rsid w:val="007C616C"/>
    <w:rsid w:val="007C7022"/>
    <w:rsid w:val="007D03DF"/>
    <w:rsid w:val="007D0CC5"/>
    <w:rsid w:val="007D4953"/>
    <w:rsid w:val="007D50F4"/>
    <w:rsid w:val="007D5C79"/>
    <w:rsid w:val="007D7173"/>
    <w:rsid w:val="007E1216"/>
    <w:rsid w:val="007E207B"/>
    <w:rsid w:val="007E4CD4"/>
    <w:rsid w:val="007E530C"/>
    <w:rsid w:val="007F01F1"/>
    <w:rsid w:val="007F0E8E"/>
    <w:rsid w:val="007F0F62"/>
    <w:rsid w:val="007F1029"/>
    <w:rsid w:val="007F2149"/>
    <w:rsid w:val="007F4E00"/>
    <w:rsid w:val="007F5230"/>
    <w:rsid w:val="007F5B09"/>
    <w:rsid w:val="0080103C"/>
    <w:rsid w:val="008017E3"/>
    <w:rsid w:val="00803E81"/>
    <w:rsid w:val="008048CF"/>
    <w:rsid w:val="00805F80"/>
    <w:rsid w:val="008079DD"/>
    <w:rsid w:val="0081130F"/>
    <w:rsid w:val="00812810"/>
    <w:rsid w:val="00813095"/>
    <w:rsid w:val="008145AD"/>
    <w:rsid w:val="008146B2"/>
    <w:rsid w:val="00815396"/>
    <w:rsid w:val="0081583D"/>
    <w:rsid w:val="00817FF2"/>
    <w:rsid w:val="008212D5"/>
    <w:rsid w:val="0082258F"/>
    <w:rsid w:val="00824430"/>
    <w:rsid w:val="00825B1F"/>
    <w:rsid w:val="00827D55"/>
    <w:rsid w:val="00832C84"/>
    <w:rsid w:val="00833B24"/>
    <w:rsid w:val="00840EDD"/>
    <w:rsid w:val="0084255F"/>
    <w:rsid w:val="00843233"/>
    <w:rsid w:val="00845A03"/>
    <w:rsid w:val="00846FB1"/>
    <w:rsid w:val="008476C1"/>
    <w:rsid w:val="00850E07"/>
    <w:rsid w:val="008531DA"/>
    <w:rsid w:val="00854FB3"/>
    <w:rsid w:val="00856D79"/>
    <w:rsid w:val="00857FCA"/>
    <w:rsid w:val="00860F13"/>
    <w:rsid w:val="0086199C"/>
    <w:rsid w:val="00861F8B"/>
    <w:rsid w:val="008649B3"/>
    <w:rsid w:val="0086561F"/>
    <w:rsid w:val="00865A6E"/>
    <w:rsid w:val="00865A7A"/>
    <w:rsid w:val="00865FE1"/>
    <w:rsid w:val="00870688"/>
    <w:rsid w:val="0087069B"/>
    <w:rsid w:val="008707FA"/>
    <w:rsid w:val="00874294"/>
    <w:rsid w:val="00874542"/>
    <w:rsid w:val="008748C7"/>
    <w:rsid w:val="0087521A"/>
    <w:rsid w:val="00875ADD"/>
    <w:rsid w:val="008808C0"/>
    <w:rsid w:val="00882255"/>
    <w:rsid w:val="00883678"/>
    <w:rsid w:val="008864C6"/>
    <w:rsid w:val="00890BDE"/>
    <w:rsid w:val="00892AD3"/>
    <w:rsid w:val="00894155"/>
    <w:rsid w:val="008962E7"/>
    <w:rsid w:val="0089725C"/>
    <w:rsid w:val="008A1118"/>
    <w:rsid w:val="008A1206"/>
    <w:rsid w:val="008A281F"/>
    <w:rsid w:val="008A48D2"/>
    <w:rsid w:val="008A4AF6"/>
    <w:rsid w:val="008A4FF8"/>
    <w:rsid w:val="008A5ED1"/>
    <w:rsid w:val="008A73CE"/>
    <w:rsid w:val="008A7FD1"/>
    <w:rsid w:val="008B042E"/>
    <w:rsid w:val="008B1F73"/>
    <w:rsid w:val="008B211E"/>
    <w:rsid w:val="008B2B0B"/>
    <w:rsid w:val="008B31EA"/>
    <w:rsid w:val="008B4070"/>
    <w:rsid w:val="008B6D48"/>
    <w:rsid w:val="008C1106"/>
    <w:rsid w:val="008C2A81"/>
    <w:rsid w:val="008C2C43"/>
    <w:rsid w:val="008C4308"/>
    <w:rsid w:val="008C7660"/>
    <w:rsid w:val="008C79A7"/>
    <w:rsid w:val="008D3F5A"/>
    <w:rsid w:val="008D5521"/>
    <w:rsid w:val="008D555F"/>
    <w:rsid w:val="008D6201"/>
    <w:rsid w:val="008D625D"/>
    <w:rsid w:val="008D650E"/>
    <w:rsid w:val="008D6F9F"/>
    <w:rsid w:val="008E010E"/>
    <w:rsid w:val="008E4996"/>
    <w:rsid w:val="008E673E"/>
    <w:rsid w:val="008E67D1"/>
    <w:rsid w:val="008E6A41"/>
    <w:rsid w:val="008E6FC1"/>
    <w:rsid w:val="008E72F3"/>
    <w:rsid w:val="008E7C75"/>
    <w:rsid w:val="008F15D5"/>
    <w:rsid w:val="008F20EA"/>
    <w:rsid w:val="008F49A1"/>
    <w:rsid w:val="008F6C7F"/>
    <w:rsid w:val="008F79C4"/>
    <w:rsid w:val="00903178"/>
    <w:rsid w:val="00903990"/>
    <w:rsid w:val="009042A8"/>
    <w:rsid w:val="00904950"/>
    <w:rsid w:val="009075F0"/>
    <w:rsid w:val="00910DDD"/>
    <w:rsid w:val="0091442E"/>
    <w:rsid w:val="00915E5E"/>
    <w:rsid w:val="009166B8"/>
    <w:rsid w:val="00916FA5"/>
    <w:rsid w:val="009172C1"/>
    <w:rsid w:val="00917915"/>
    <w:rsid w:val="00920684"/>
    <w:rsid w:val="009216E6"/>
    <w:rsid w:val="009224EC"/>
    <w:rsid w:val="00922C58"/>
    <w:rsid w:val="00922DB7"/>
    <w:rsid w:val="0092684A"/>
    <w:rsid w:val="00927654"/>
    <w:rsid w:val="00933069"/>
    <w:rsid w:val="009340C1"/>
    <w:rsid w:val="0093562D"/>
    <w:rsid w:val="0093688A"/>
    <w:rsid w:val="00937FAB"/>
    <w:rsid w:val="0094094D"/>
    <w:rsid w:val="00942503"/>
    <w:rsid w:val="00942AB8"/>
    <w:rsid w:val="0094548C"/>
    <w:rsid w:val="00945CAF"/>
    <w:rsid w:val="00946AC9"/>
    <w:rsid w:val="00947448"/>
    <w:rsid w:val="00947552"/>
    <w:rsid w:val="009501C3"/>
    <w:rsid w:val="00952B38"/>
    <w:rsid w:val="00952C99"/>
    <w:rsid w:val="00952D3A"/>
    <w:rsid w:val="009541E5"/>
    <w:rsid w:val="0095658C"/>
    <w:rsid w:val="0096063A"/>
    <w:rsid w:val="009619EB"/>
    <w:rsid w:val="00963EC5"/>
    <w:rsid w:val="00965333"/>
    <w:rsid w:val="009712EF"/>
    <w:rsid w:val="009727BF"/>
    <w:rsid w:val="00973321"/>
    <w:rsid w:val="00975C2E"/>
    <w:rsid w:val="009770EB"/>
    <w:rsid w:val="00977270"/>
    <w:rsid w:val="00977BB3"/>
    <w:rsid w:val="0098230D"/>
    <w:rsid w:val="009824F2"/>
    <w:rsid w:val="00983080"/>
    <w:rsid w:val="00985928"/>
    <w:rsid w:val="00986AA3"/>
    <w:rsid w:val="00991FE7"/>
    <w:rsid w:val="00993B24"/>
    <w:rsid w:val="0099611F"/>
    <w:rsid w:val="0099769E"/>
    <w:rsid w:val="009A083F"/>
    <w:rsid w:val="009A135C"/>
    <w:rsid w:val="009A67E7"/>
    <w:rsid w:val="009B3C12"/>
    <w:rsid w:val="009C0BFF"/>
    <w:rsid w:val="009C1619"/>
    <w:rsid w:val="009C39DF"/>
    <w:rsid w:val="009C4455"/>
    <w:rsid w:val="009C603A"/>
    <w:rsid w:val="009C6481"/>
    <w:rsid w:val="009C74CD"/>
    <w:rsid w:val="009D048F"/>
    <w:rsid w:val="009D162F"/>
    <w:rsid w:val="009D23FF"/>
    <w:rsid w:val="009D2ECD"/>
    <w:rsid w:val="009D401F"/>
    <w:rsid w:val="009D5B42"/>
    <w:rsid w:val="009D655E"/>
    <w:rsid w:val="009D68FA"/>
    <w:rsid w:val="009D77AD"/>
    <w:rsid w:val="009E0B81"/>
    <w:rsid w:val="009E1E4F"/>
    <w:rsid w:val="009E32CF"/>
    <w:rsid w:val="009E4261"/>
    <w:rsid w:val="009E4FC2"/>
    <w:rsid w:val="009F0CC0"/>
    <w:rsid w:val="009F2CF6"/>
    <w:rsid w:val="009F44AE"/>
    <w:rsid w:val="009F59B9"/>
    <w:rsid w:val="00A02529"/>
    <w:rsid w:val="00A028FD"/>
    <w:rsid w:val="00A02EF2"/>
    <w:rsid w:val="00A030A8"/>
    <w:rsid w:val="00A03CA7"/>
    <w:rsid w:val="00A04D5E"/>
    <w:rsid w:val="00A07A7A"/>
    <w:rsid w:val="00A10DDF"/>
    <w:rsid w:val="00A11172"/>
    <w:rsid w:val="00A11C2A"/>
    <w:rsid w:val="00A1219E"/>
    <w:rsid w:val="00A12E55"/>
    <w:rsid w:val="00A142E6"/>
    <w:rsid w:val="00A168D7"/>
    <w:rsid w:val="00A17280"/>
    <w:rsid w:val="00A20F81"/>
    <w:rsid w:val="00A216D0"/>
    <w:rsid w:val="00A2411A"/>
    <w:rsid w:val="00A242E4"/>
    <w:rsid w:val="00A24437"/>
    <w:rsid w:val="00A24CA0"/>
    <w:rsid w:val="00A25D4B"/>
    <w:rsid w:val="00A33429"/>
    <w:rsid w:val="00A33601"/>
    <w:rsid w:val="00A3362A"/>
    <w:rsid w:val="00A34190"/>
    <w:rsid w:val="00A341D7"/>
    <w:rsid w:val="00A34251"/>
    <w:rsid w:val="00A35278"/>
    <w:rsid w:val="00A36257"/>
    <w:rsid w:val="00A36BCA"/>
    <w:rsid w:val="00A37045"/>
    <w:rsid w:val="00A37B70"/>
    <w:rsid w:val="00A40AC7"/>
    <w:rsid w:val="00A40F93"/>
    <w:rsid w:val="00A41A9C"/>
    <w:rsid w:val="00A435C7"/>
    <w:rsid w:val="00A43843"/>
    <w:rsid w:val="00A43EB0"/>
    <w:rsid w:val="00A44D1B"/>
    <w:rsid w:val="00A52842"/>
    <w:rsid w:val="00A531B2"/>
    <w:rsid w:val="00A55156"/>
    <w:rsid w:val="00A55607"/>
    <w:rsid w:val="00A569B2"/>
    <w:rsid w:val="00A60CDA"/>
    <w:rsid w:val="00A611A4"/>
    <w:rsid w:val="00A61F09"/>
    <w:rsid w:val="00A637ED"/>
    <w:rsid w:val="00A63E1A"/>
    <w:rsid w:val="00A643DC"/>
    <w:rsid w:val="00A653E4"/>
    <w:rsid w:val="00A6695B"/>
    <w:rsid w:val="00A72703"/>
    <w:rsid w:val="00A727F6"/>
    <w:rsid w:val="00A72E71"/>
    <w:rsid w:val="00A7349F"/>
    <w:rsid w:val="00A740EA"/>
    <w:rsid w:val="00A74556"/>
    <w:rsid w:val="00A76432"/>
    <w:rsid w:val="00A770C0"/>
    <w:rsid w:val="00A81C28"/>
    <w:rsid w:val="00A821CA"/>
    <w:rsid w:val="00A83ED5"/>
    <w:rsid w:val="00A84EAA"/>
    <w:rsid w:val="00A84FC6"/>
    <w:rsid w:val="00A8528E"/>
    <w:rsid w:val="00A87773"/>
    <w:rsid w:val="00A90773"/>
    <w:rsid w:val="00A90BD9"/>
    <w:rsid w:val="00A9101B"/>
    <w:rsid w:val="00A93387"/>
    <w:rsid w:val="00A938C8"/>
    <w:rsid w:val="00A942E6"/>
    <w:rsid w:val="00A94A49"/>
    <w:rsid w:val="00A95777"/>
    <w:rsid w:val="00A95C5E"/>
    <w:rsid w:val="00AA1678"/>
    <w:rsid w:val="00AA1815"/>
    <w:rsid w:val="00AA1D3E"/>
    <w:rsid w:val="00AA20E7"/>
    <w:rsid w:val="00AA39F9"/>
    <w:rsid w:val="00AA3E22"/>
    <w:rsid w:val="00AA79D3"/>
    <w:rsid w:val="00AB0931"/>
    <w:rsid w:val="00AB0A6B"/>
    <w:rsid w:val="00AB3BE6"/>
    <w:rsid w:val="00AB4124"/>
    <w:rsid w:val="00AB4DC4"/>
    <w:rsid w:val="00AB5C9B"/>
    <w:rsid w:val="00AB758F"/>
    <w:rsid w:val="00AC0159"/>
    <w:rsid w:val="00AC0276"/>
    <w:rsid w:val="00AC0312"/>
    <w:rsid w:val="00AC0409"/>
    <w:rsid w:val="00AC0449"/>
    <w:rsid w:val="00AC0DC3"/>
    <w:rsid w:val="00AC1C19"/>
    <w:rsid w:val="00AC2C17"/>
    <w:rsid w:val="00AC40BD"/>
    <w:rsid w:val="00AC78E2"/>
    <w:rsid w:val="00AD035F"/>
    <w:rsid w:val="00AD2497"/>
    <w:rsid w:val="00AD2904"/>
    <w:rsid w:val="00AD4DD6"/>
    <w:rsid w:val="00AD54E4"/>
    <w:rsid w:val="00AD5C04"/>
    <w:rsid w:val="00AD5EB4"/>
    <w:rsid w:val="00AD667B"/>
    <w:rsid w:val="00AE3AB7"/>
    <w:rsid w:val="00AE63E2"/>
    <w:rsid w:val="00AE6FA3"/>
    <w:rsid w:val="00AE7976"/>
    <w:rsid w:val="00AF027B"/>
    <w:rsid w:val="00AF04C9"/>
    <w:rsid w:val="00AF17F8"/>
    <w:rsid w:val="00AF19A2"/>
    <w:rsid w:val="00AF1DC4"/>
    <w:rsid w:val="00AF26B6"/>
    <w:rsid w:val="00AF26D7"/>
    <w:rsid w:val="00AF2979"/>
    <w:rsid w:val="00AF3189"/>
    <w:rsid w:val="00AF32EC"/>
    <w:rsid w:val="00AF330B"/>
    <w:rsid w:val="00AF5BF8"/>
    <w:rsid w:val="00B0375C"/>
    <w:rsid w:val="00B052CB"/>
    <w:rsid w:val="00B0607B"/>
    <w:rsid w:val="00B11B66"/>
    <w:rsid w:val="00B156C3"/>
    <w:rsid w:val="00B15F67"/>
    <w:rsid w:val="00B1624F"/>
    <w:rsid w:val="00B20F5D"/>
    <w:rsid w:val="00B21184"/>
    <w:rsid w:val="00B224C5"/>
    <w:rsid w:val="00B2277F"/>
    <w:rsid w:val="00B2469F"/>
    <w:rsid w:val="00B271A3"/>
    <w:rsid w:val="00B325CD"/>
    <w:rsid w:val="00B32F7D"/>
    <w:rsid w:val="00B3309E"/>
    <w:rsid w:val="00B33269"/>
    <w:rsid w:val="00B33396"/>
    <w:rsid w:val="00B336C9"/>
    <w:rsid w:val="00B36004"/>
    <w:rsid w:val="00B3629B"/>
    <w:rsid w:val="00B36C0F"/>
    <w:rsid w:val="00B37793"/>
    <w:rsid w:val="00B37A93"/>
    <w:rsid w:val="00B41203"/>
    <w:rsid w:val="00B435B6"/>
    <w:rsid w:val="00B4561E"/>
    <w:rsid w:val="00B4727D"/>
    <w:rsid w:val="00B4768D"/>
    <w:rsid w:val="00B518E5"/>
    <w:rsid w:val="00B51E1F"/>
    <w:rsid w:val="00B52601"/>
    <w:rsid w:val="00B54852"/>
    <w:rsid w:val="00B55258"/>
    <w:rsid w:val="00B57032"/>
    <w:rsid w:val="00B60222"/>
    <w:rsid w:val="00B62CFB"/>
    <w:rsid w:val="00B63EFA"/>
    <w:rsid w:val="00B65B5D"/>
    <w:rsid w:val="00B662F5"/>
    <w:rsid w:val="00B7000C"/>
    <w:rsid w:val="00B702E5"/>
    <w:rsid w:val="00B732EA"/>
    <w:rsid w:val="00B760D5"/>
    <w:rsid w:val="00B76F07"/>
    <w:rsid w:val="00B77495"/>
    <w:rsid w:val="00B83B2C"/>
    <w:rsid w:val="00B861D5"/>
    <w:rsid w:val="00B86246"/>
    <w:rsid w:val="00B90E83"/>
    <w:rsid w:val="00B92049"/>
    <w:rsid w:val="00B9324F"/>
    <w:rsid w:val="00B94740"/>
    <w:rsid w:val="00B95002"/>
    <w:rsid w:val="00B958DA"/>
    <w:rsid w:val="00B97F75"/>
    <w:rsid w:val="00BA041D"/>
    <w:rsid w:val="00BA0A4F"/>
    <w:rsid w:val="00BA1965"/>
    <w:rsid w:val="00BA1CAE"/>
    <w:rsid w:val="00BA275E"/>
    <w:rsid w:val="00BA33BB"/>
    <w:rsid w:val="00BA4830"/>
    <w:rsid w:val="00BA6E22"/>
    <w:rsid w:val="00BA76FB"/>
    <w:rsid w:val="00BB1460"/>
    <w:rsid w:val="00BB362C"/>
    <w:rsid w:val="00BB5942"/>
    <w:rsid w:val="00BC0A03"/>
    <w:rsid w:val="00BC1CCC"/>
    <w:rsid w:val="00BC278A"/>
    <w:rsid w:val="00BC3CB8"/>
    <w:rsid w:val="00BC4622"/>
    <w:rsid w:val="00BC4A42"/>
    <w:rsid w:val="00BC5BB4"/>
    <w:rsid w:val="00BC70A9"/>
    <w:rsid w:val="00BD0F99"/>
    <w:rsid w:val="00BD202E"/>
    <w:rsid w:val="00BD4139"/>
    <w:rsid w:val="00BD5DB0"/>
    <w:rsid w:val="00BE059A"/>
    <w:rsid w:val="00BE1981"/>
    <w:rsid w:val="00BE2DA6"/>
    <w:rsid w:val="00BE2E86"/>
    <w:rsid w:val="00BE320B"/>
    <w:rsid w:val="00BE56E9"/>
    <w:rsid w:val="00BE5A0C"/>
    <w:rsid w:val="00BE63CF"/>
    <w:rsid w:val="00BE6F87"/>
    <w:rsid w:val="00BE7014"/>
    <w:rsid w:val="00BE74D1"/>
    <w:rsid w:val="00BE7991"/>
    <w:rsid w:val="00BF0475"/>
    <w:rsid w:val="00BF25C7"/>
    <w:rsid w:val="00BF6044"/>
    <w:rsid w:val="00C009B7"/>
    <w:rsid w:val="00C011CB"/>
    <w:rsid w:val="00C02AC9"/>
    <w:rsid w:val="00C02B8F"/>
    <w:rsid w:val="00C0362C"/>
    <w:rsid w:val="00C04E32"/>
    <w:rsid w:val="00C07110"/>
    <w:rsid w:val="00C116B1"/>
    <w:rsid w:val="00C1317B"/>
    <w:rsid w:val="00C14474"/>
    <w:rsid w:val="00C1493A"/>
    <w:rsid w:val="00C15A3F"/>
    <w:rsid w:val="00C201C5"/>
    <w:rsid w:val="00C203C7"/>
    <w:rsid w:val="00C20630"/>
    <w:rsid w:val="00C2065D"/>
    <w:rsid w:val="00C224A4"/>
    <w:rsid w:val="00C22F7A"/>
    <w:rsid w:val="00C239C4"/>
    <w:rsid w:val="00C2441F"/>
    <w:rsid w:val="00C249EF"/>
    <w:rsid w:val="00C254FC"/>
    <w:rsid w:val="00C2666F"/>
    <w:rsid w:val="00C32020"/>
    <w:rsid w:val="00C32D02"/>
    <w:rsid w:val="00C3408C"/>
    <w:rsid w:val="00C3484D"/>
    <w:rsid w:val="00C351CC"/>
    <w:rsid w:val="00C35435"/>
    <w:rsid w:val="00C354AD"/>
    <w:rsid w:val="00C35C3F"/>
    <w:rsid w:val="00C400CD"/>
    <w:rsid w:val="00C432FD"/>
    <w:rsid w:val="00C43CDF"/>
    <w:rsid w:val="00C43D2F"/>
    <w:rsid w:val="00C43E1C"/>
    <w:rsid w:val="00C44597"/>
    <w:rsid w:val="00C4608E"/>
    <w:rsid w:val="00C50FEE"/>
    <w:rsid w:val="00C512B2"/>
    <w:rsid w:val="00C5226E"/>
    <w:rsid w:val="00C53B5D"/>
    <w:rsid w:val="00C571FB"/>
    <w:rsid w:val="00C57381"/>
    <w:rsid w:val="00C61D56"/>
    <w:rsid w:val="00C62B69"/>
    <w:rsid w:val="00C644B7"/>
    <w:rsid w:val="00C64564"/>
    <w:rsid w:val="00C64A76"/>
    <w:rsid w:val="00C66D6F"/>
    <w:rsid w:val="00C71377"/>
    <w:rsid w:val="00C72D78"/>
    <w:rsid w:val="00C73C87"/>
    <w:rsid w:val="00C74B6F"/>
    <w:rsid w:val="00C7672C"/>
    <w:rsid w:val="00C76923"/>
    <w:rsid w:val="00C77773"/>
    <w:rsid w:val="00C81635"/>
    <w:rsid w:val="00C83236"/>
    <w:rsid w:val="00C848A9"/>
    <w:rsid w:val="00C87EF3"/>
    <w:rsid w:val="00C9015F"/>
    <w:rsid w:val="00C912F9"/>
    <w:rsid w:val="00C91B22"/>
    <w:rsid w:val="00C9241B"/>
    <w:rsid w:val="00C9370B"/>
    <w:rsid w:val="00C95D18"/>
    <w:rsid w:val="00C96DDF"/>
    <w:rsid w:val="00C97569"/>
    <w:rsid w:val="00CA0F4D"/>
    <w:rsid w:val="00CA199D"/>
    <w:rsid w:val="00CA4D9C"/>
    <w:rsid w:val="00CA6D1E"/>
    <w:rsid w:val="00CB05A7"/>
    <w:rsid w:val="00CB06A4"/>
    <w:rsid w:val="00CB325B"/>
    <w:rsid w:val="00CB3EFF"/>
    <w:rsid w:val="00CB64FF"/>
    <w:rsid w:val="00CB7078"/>
    <w:rsid w:val="00CB711D"/>
    <w:rsid w:val="00CB7902"/>
    <w:rsid w:val="00CC014B"/>
    <w:rsid w:val="00CC0E81"/>
    <w:rsid w:val="00CC21D8"/>
    <w:rsid w:val="00CC3369"/>
    <w:rsid w:val="00CC3F27"/>
    <w:rsid w:val="00CC5343"/>
    <w:rsid w:val="00CC59D7"/>
    <w:rsid w:val="00CC6338"/>
    <w:rsid w:val="00CC78DE"/>
    <w:rsid w:val="00CD04D9"/>
    <w:rsid w:val="00CD0F93"/>
    <w:rsid w:val="00CD12DB"/>
    <w:rsid w:val="00CD2DA1"/>
    <w:rsid w:val="00CD4C31"/>
    <w:rsid w:val="00CD685A"/>
    <w:rsid w:val="00CD6D6E"/>
    <w:rsid w:val="00CD6F23"/>
    <w:rsid w:val="00CD7241"/>
    <w:rsid w:val="00CE02C8"/>
    <w:rsid w:val="00CE14F2"/>
    <w:rsid w:val="00CE2516"/>
    <w:rsid w:val="00CE323E"/>
    <w:rsid w:val="00CF30EE"/>
    <w:rsid w:val="00CF4451"/>
    <w:rsid w:val="00CF640B"/>
    <w:rsid w:val="00CF6B15"/>
    <w:rsid w:val="00CF6B5A"/>
    <w:rsid w:val="00CF6D9B"/>
    <w:rsid w:val="00D027AF"/>
    <w:rsid w:val="00D0323E"/>
    <w:rsid w:val="00D035FF"/>
    <w:rsid w:val="00D06525"/>
    <w:rsid w:val="00D06652"/>
    <w:rsid w:val="00D07FA6"/>
    <w:rsid w:val="00D1313F"/>
    <w:rsid w:val="00D16ADF"/>
    <w:rsid w:val="00D17C53"/>
    <w:rsid w:val="00D17D57"/>
    <w:rsid w:val="00D2341D"/>
    <w:rsid w:val="00D252DA"/>
    <w:rsid w:val="00D25E0E"/>
    <w:rsid w:val="00D264E1"/>
    <w:rsid w:val="00D27EB4"/>
    <w:rsid w:val="00D302EB"/>
    <w:rsid w:val="00D31679"/>
    <w:rsid w:val="00D320C8"/>
    <w:rsid w:val="00D330B6"/>
    <w:rsid w:val="00D34BF0"/>
    <w:rsid w:val="00D3672F"/>
    <w:rsid w:val="00D40ABA"/>
    <w:rsid w:val="00D40FE2"/>
    <w:rsid w:val="00D41C08"/>
    <w:rsid w:val="00D42423"/>
    <w:rsid w:val="00D43B3E"/>
    <w:rsid w:val="00D440FA"/>
    <w:rsid w:val="00D44BCF"/>
    <w:rsid w:val="00D46E73"/>
    <w:rsid w:val="00D524E2"/>
    <w:rsid w:val="00D524EA"/>
    <w:rsid w:val="00D5548D"/>
    <w:rsid w:val="00D56572"/>
    <w:rsid w:val="00D60F81"/>
    <w:rsid w:val="00D621A3"/>
    <w:rsid w:val="00D62B1B"/>
    <w:rsid w:val="00D63951"/>
    <w:rsid w:val="00D63BF2"/>
    <w:rsid w:val="00D64985"/>
    <w:rsid w:val="00D64BCC"/>
    <w:rsid w:val="00D67348"/>
    <w:rsid w:val="00D70A26"/>
    <w:rsid w:val="00D73BB4"/>
    <w:rsid w:val="00D75FEC"/>
    <w:rsid w:val="00D76B98"/>
    <w:rsid w:val="00D8032F"/>
    <w:rsid w:val="00D8104C"/>
    <w:rsid w:val="00D82E63"/>
    <w:rsid w:val="00D835A0"/>
    <w:rsid w:val="00D86905"/>
    <w:rsid w:val="00D86F2C"/>
    <w:rsid w:val="00D92C7B"/>
    <w:rsid w:val="00D93684"/>
    <w:rsid w:val="00D94301"/>
    <w:rsid w:val="00D956E8"/>
    <w:rsid w:val="00D96248"/>
    <w:rsid w:val="00DA067C"/>
    <w:rsid w:val="00DA0680"/>
    <w:rsid w:val="00DA0AAE"/>
    <w:rsid w:val="00DA235F"/>
    <w:rsid w:val="00DA3125"/>
    <w:rsid w:val="00DA36F6"/>
    <w:rsid w:val="00DA3CA2"/>
    <w:rsid w:val="00DA48F0"/>
    <w:rsid w:val="00DA7F5B"/>
    <w:rsid w:val="00DB0647"/>
    <w:rsid w:val="00DB0C8D"/>
    <w:rsid w:val="00DB22D6"/>
    <w:rsid w:val="00DB38A6"/>
    <w:rsid w:val="00DB6AF2"/>
    <w:rsid w:val="00DB6E2D"/>
    <w:rsid w:val="00DC1599"/>
    <w:rsid w:val="00DC1611"/>
    <w:rsid w:val="00DC2F01"/>
    <w:rsid w:val="00DC3A80"/>
    <w:rsid w:val="00DC49ED"/>
    <w:rsid w:val="00DD3C53"/>
    <w:rsid w:val="00DD6B73"/>
    <w:rsid w:val="00DE2D11"/>
    <w:rsid w:val="00DE745D"/>
    <w:rsid w:val="00DE7D23"/>
    <w:rsid w:val="00DF0774"/>
    <w:rsid w:val="00DF0AD7"/>
    <w:rsid w:val="00DF1036"/>
    <w:rsid w:val="00DF2177"/>
    <w:rsid w:val="00DF44D9"/>
    <w:rsid w:val="00DF4644"/>
    <w:rsid w:val="00DF4813"/>
    <w:rsid w:val="00DF5F57"/>
    <w:rsid w:val="00DF68F6"/>
    <w:rsid w:val="00DF74E6"/>
    <w:rsid w:val="00DF7A83"/>
    <w:rsid w:val="00E012B4"/>
    <w:rsid w:val="00E03668"/>
    <w:rsid w:val="00E05451"/>
    <w:rsid w:val="00E05651"/>
    <w:rsid w:val="00E100F6"/>
    <w:rsid w:val="00E10415"/>
    <w:rsid w:val="00E11BA5"/>
    <w:rsid w:val="00E129EB"/>
    <w:rsid w:val="00E12B7F"/>
    <w:rsid w:val="00E16DD4"/>
    <w:rsid w:val="00E17645"/>
    <w:rsid w:val="00E17CBD"/>
    <w:rsid w:val="00E20425"/>
    <w:rsid w:val="00E212AA"/>
    <w:rsid w:val="00E21768"/>
    <w:rsid w:val="00E2446B"/>
    <w:rsid w:val="00E25DCB"/>
    <w:rsid w:val="00E2613B"/>
    <w:rsid w:val="00E266C4"/>
    <w:rsid w:val="00E26EB1"/>
    <w:rsid w:val="00E313DF"/>
    <w:rsid w:val="00E31A12"/>
    <w:rsid w:val="00E32C01"/>
    <w:rsid w:val="00E330E0"/>
    <w:rsid w:val="00E346BE"/>
    <w:rsid w:val="00E3607C"/>
    <w:rsid w:val="00E36C70"/>
    <w:rsid w:val="00E401DC"/>
    <w:rsid w:val="00E4156E"/>
    <w:rsid w:val="00E44066"/>
    <w:rsid w:val="00E44D61"/>
    <w:rsid w:val="00E45369"/>
    <w:rsid w:val="00E453F2"/>
    <w:rsid w:val="00E45E3C"/>
    <w:rsid w:val="00E460AD"/>
    <w:rsid w:val="00E47350"/>
    <w:rsid w:val="00E473AE"/>
    <w:rsid w:val="00E524FB"/>
    <w:rsid w:val="00E563A3"/>
    <w:rsid w:val="00E61925"/>
    <w:rsid w:val="00E625DB"/>
    <w:rsid w:val="00E6363B"/>
    <w:rsid w:val="00E64AB0"/>
    <w:rsid w:val="00E65C0E"/>
    <w:rsid w:val="00E65FB9"/>
    <w:rsid w:val="00E6706D"/>
    <w:rsid w:val="00E71214"/>
    <w:rsid w:val="00E730FC"/>
    <w:rsid w:val="00E735F4"/>
    <w:rsid w:val="00E746D3"/>
    <w:rsid w:val="00E746F0"/>
    <w:rsid w:val="00E76E98"/>
    <w:rsid w:val="00E809B9"/>
    <w:rsid w:val="00E82A15"/>
    <w:rsid w:val="00E836BD"/>
    <w:rsid w:val="00E851FA"/>
    <w:rsid w:val="00E85445"/>
    <w:rsid w:val="00E86B7A"/>
    <w:rsid w:val="00E87589"/>
    <w:rsid w:val="00E87D22"/>
    <w:rsid w:val="00E9102A"/>
    <w:rsid w:val="00E918F0"/>
    <w:rsid w:val="00E938FF"/>
    <w:rsid w:val="00E93DFE"/>
    <w:rsid w:val="00E97BB6"/>
    <w:rsid w:val="00EA1816"/>
    <w:rsid w:val="00EA2124"/>
    <w:rsid w:val="00EA2B12"/>
    <w:rsid w:val="00EA34DC"/>
    <w:rsid w:val="00EA4473"/>
    <w:rsid w:val="00EA456C"/>
    <w:rsid w:val="00EA4A1B"/>
    <w:rsid w:val="00EA5017"/>
    <w:rsid w:val="00EA5699"/>
    <w:rsid w:val="00EA6BED"/>
    <w:rsid w:val="00EA72DB"/>
    <w:rsid w:val="00EB14F0"/>
    <w:rsid w:val="00EB3284"/>
    <w:rsid w:val="00EB3844"/>
    <w:rsid w:val="00EB401A"/>
    <w:rsid w:val="00EB4F9F"/>
    <w:rsid w:val="00EB5A9F"/>
    <w:rsid w:val="00EC124E"/>
    <w:rsid w:val="00EC234A"/>
    <w:rsid w:val="00EC573F"/>
    <w:rsid w:val="00EC5876"/>
    <w:rsid w:val="00EC5C8D"/>
    <w:rsid w:val="00EC6E05"/>
    <w:rsid w:val="00EC7514"/>
    <w:rsid w:val="00ED106C"/>
    <w:rsid w:val="00ED2D34"/>
    <w:rsid w:val="00ED399D"/>
    <w:rsid w:val="00ED4805"/>
    <w:rsid w:val="00ED57F6"/>
    <w:rsid w:val="00ED6C51"/>
    <w:rsid w:val="00ED6DA1"/>
    <w:rsid w:val="00EE035F"/>
    <w:rsid w:val="00EE6B2E"/>
    <w:rsid w:val="00EE6B52"/>
    <w:rsid w:val="00EE7E3E"/>
    <w:rsid w:val="00EF0889"/>
    <w:rsid w:val="00EF0AF8"/>
    <w:rsid w:val="00EF207D"/>
    <w:rsid w:val="00EF2867"/>
    <w:rsid w:val="00EF4258"/>
    <w:rsid w:val="00EF5575"/>
    <w:rsid w:val="00EF5EEE"/>
    <w:rsid w:val="00EF6D31"/>
    <w:rsid w:val="00F00A8F"/>
    <w:rsid w:val="00F02237"/>
    <w:rsid w:val="00F046F1"/>
    <w:rsid w:val="00F072E2"/>
    <w:rsid w:val="00F079A6"/>
    <w:rsid w:val="00F10236"/>
    <w:rsid w:val="00F105DD"/>
    <w:rsid w:val="00F10836"/>
    <w:rsid w:val="00F11542"/>
    <w:rsid w:val="00F12A7E"/>
    <w:rsid w:val="00F154A6"/>
    <w:rsid w:val="00F15811"/>
    <w:rsid w:val="00F15FF3"/>
    <w:rsid w:val="00F21389"/>
    <w:rsid w:val="00F22423"/>
    <w:rsid w:val="00F2309A"/>
    <w:rsid w:val="00F24C72"/>
    <w:rsid w:val="00F25B78"/>
    <w:rsid w:val="00F30267"/>
    <w:rsid w:val="00F3199D"/>
    <w:rsid w:val="00F31D22"/>
    <w:rsid w:val="00F348B2"/>
    <w:rsid w:val="00F34BF0"/>
    <w:rsid w:val="00F34E0C"/>
    <w:rsid w:val="00F34ED8"/>
    <w:rsid w:val="00F364C1"/>
    <w:rsid w:val="00F36825"/>
    <w:rsid w:val="00F3788B"/>
    <w:rsid w:val="00F4095A"/>
    <w:rsid w:val="00F452CC"/>
    <w:rsid w:val="00F45845"/>
    <w:rsid w:val="00F45F58"/>
    <w:rsid w:val="00F50189"/>
    <w:rsid w:val="00F508FC"/>
    <w:rsid w:val="00F510B7"/>
    <w:rsid w:val="00F51A15"/>
    <w:rsid w:val="00F532A3"/>
    <w:rsid w:val="00F53571"/>
    <w:rsid w:val="00F54044"/>
    <w:rsid w:val="00F545FD"/>
    <w:rsid w:val="00F563A5"/>
    <w:rsid w:val="00F576E7"/>
    <w:rsid w:val="00F62AA8"/>
    <w:rsid w:val="00F63C80"/>
    <w:rsid w:val="00F721E6"/>
    <w:rsid w:val="00F7339A"/>
    <w:rsid w:val="00F73D1C"/>
    <w:rsid w:val="00F763FC"/>
    <w:rsid w:val="00F76B4A"/>
    <w:rsid w:val="00F772C1"/>
    <w:rsid w:val="00F8026D"/>
    <w:rsid w:val="00F802E6"/>
    <w:rsid w:val="00F8245F"/>
    <w:rsid w:val="00F82AEA"/>
    <w:rsid w:val="00F82E40"/>
    <w:rsid w:val="00F84207"/>
    <w:rsid w:val="00F84CDD"/>
    <w:rsid w:val="00F8738F"/>
    <w:rsid w:val="00F91629"/>
    <w:rsid w:val="00F91E2A"/>
    <w:rsid w:val="00F9557B"/>
    <w:rsid w:val="00F95778"/>
    <w:rsid w:val="00F96C39"/>
    <w:rsid w:val="00F96E41"/>
    <w:rsid w:val="00F972B8"/>
    <w:rsid w:val="00F97B00"/>
    <w:rsid w:val="00FA153F"/>
    <w:rsid w:val="00FA1D78"/>
    <w:rsid w:val="00FA1F7E"/>
    <w:rsid w:val="00FA280F"/>
    <w:rsid w:val="00FA4122"/>
    <w:rsid w:val="00FA4768"/>
    <w:rsid w:val="00FA5289"/>
    <w:rsid w:val="00FA6213"/>
    <w:rsid w:val="00FA7681"/>
    <w:rsid w:val="00FB022D"/>
    <w:rsid w:val="00FB2186"/>
    <w:rsid w:val="00FB2AB5"/>
    <w:rsid w:val="00FB3C1B"/>
    <w:rsid w:val="00FB4451"/>
    <w:rsid w:val="00FB4FD2"/>
    <w:rsid w:val="00FB7E03"/>
    <w:rsid w:val="00FC1A18"/>
    <w:rsid w:val="00FC2B24"/>
    <w:rsid w:val="00FC6A64"/>
    <w:rsid w:val="00FD0133"/>
    <w:rsid w:val="00FD1515"/>
    <w:rsid w:val="00FD227A"/>
    <w:rsid w:val="00FD25FE"/>
    <w:rsid w:val="00FD2C4B"/>
    <w:rsid w:val="00FD3A23"/>
    <w:rsid w:val="00FD6206"/>
    <w:rsid w:val="00FE0BA6"/>
    <w:rsid w:val="00FE1318"/>
    <w:rsid w:val="00FE208F"/>
    <w:rsid w:val="00FE54CD"/>
    <w:rsid w:val="00FE6DF6"/>
    <w:rsid w:val="00FF125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DA2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basedOn w:val="Policepardfaut"/>
    <w:link w:val="corpsdedcision"/>
    <w:rsid w:val="00C249EF"/>
    <w:rPr>
      <w:rFonts w:ascii="Arial" w:hAnsi="Arial"/>
      <w:sz w:val="24"/>
    </w:rPr>
  </w:style>
  <w:style w:type="character" w:customStyle="1" w:styleId="citationCar">
    <w:name w:val="citation Car"/>
    <w:link w:val="citation"/>
    <w:locked/>
    <w:rsid w:val="005309F2"/>
    <w:rPr>
      <w:rFonts w:ascii="Arial" w:hAnsi="Arial"/>
    </w:rPr>
  </w:style>
  <w:style w:type="paragraph" w:styleId="Rvision">
    <w:name w:val="Revision"/>
    <w:hidden/>
    <w:uiPriority w:val="99"/>
    <w:semiHidden/>
    <w:rsid w:val="006A160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EB2A36-E4EE-482D-B345-6FEBFE4C2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18397</Words>
  <Characters>101184</Characters>
  <Application>Microsoft Office Word</Application>
  <DocSecurity>0</DocSecurity>
  <Lines>843</Lines>
  <Paragraphs>238</Paragraphs>
  <ScaleCrop>false</ScaleCrop>
  <Company/>
  <LinksUpToDate>false</LinksUpToDate>
  <CharactersWithSpaces>119343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2025-07-04T13:36:00Z</dcterms:created>
  <dcterms:modified xsi:type="dcterms:W3CDTF">2025-07-04T13:36:00Z</dcterms:modified>
</cp:coreProperties>
</file>