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1794A2C1" w14:textId="77777777">
        <w:trPr>
          <w:cantSplit/>
        </w:trPr>
        <w:tc>
          <w:tcPr>
            <w:tcW w:w="4795" w:type="dxa"/>
          </w:tcPr>
          <w:p w14:paraId="5750CE3C" w14:textId="15DBAFAA" w:rsidR="008A7FD1" w:rsidRPr="00591439" w:rsidRDefault="00591439" w:rsidP="00591439">
            <w:pPr>
              <w:pStyle w:val="zSoquijdatRepertorie"/>
              <w:rPr>
                <w:rFonts w:cs="Arial"/>
              </w:rPr>
            </w:pPr>
            <w:bookmarkStart w:id="0" w:name="_GoBack"/>
            <w:bookmarkEnd w:id="0"/>
            <w:r>
              <w:rPr>
                <w:rFonts w:cs="Arial"/>
              </w:rPr>
              <w:t>Lemire et Thomas O'Connell inc.</w:t>
            </w:r>
          </w:p>
        </w:tc>
        <w:tc>
          <w:tcPr>
            <w:tcW w:w="2477" w:type="dxa"/>
          </w:tcPr>
          <w:p w14:paraId="5204A757" w14:textId="51B23D36" w:rsidR="008A7FD1" w:rsidRPr="00466F01" w:rsidRDefault="00466F01" w:rsidP="00466F01">
            <w:pPr>
              <w:pStyle w:val="zSoquijdatRefNeutre"/>
              <w:rPr>
                <w:rFonts w:cs="Arial"/>
              </w:rPr>
            </w:pPr>
            <w:r w:rsidRPr="00466F01">
              <w:rPr>
                <w:rFonts w:cs="Arial"/>
              </w:rPr>
              <w:t>2024 QCTAT 281</w:t>
            </w:r>
          </w:p>
        </w:tc>
      </w:tr>
    </w:tbl>
    <w:p w14:paraId="3C347A0A" w14:textId="77777777" w:rsidR="008A7FD1" w:rsidRDefault="008A7FD1" w:rsidP="00CF03F9"/>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191BFAC7" w14:textId="77777777" w:rsidTr="00036794">
        <w:trPr>
          <w:cantSplit/>
        </w:trPr>
        <w:tc>
          <w:tcPr>
            <w:tcW w:w="9568" w:type="dxa"/>
            <w:gridSpan w:val="4"/>
          </w:tcPr>
          <w:p w14:paraId="443AA6C0" w14:textId="77777777" w:rsidR="00C74B6F" w:rsidRPr="00BE1981" w:rsidRDefault="00C74B6F" w:rsidP="00CF03F9">
            <w:pPr>
              <w:rPr>
                <w:szCs w:val="24"/>
              </w:rPr>
            </w:pPr>
          </w:p>
        </w:tc>
      </w:tr>
      <w:tr w:rsidR="00C74B6F" w:rsidRPr="00116B22" w14:paraId="323C6031" w14:textId="77777777" w:rsidTr="00036794">
        <w:trPr>
          <w:cantSplit/>
        </w:trPr>
        <w:tc>
          <w:tcPr>
            <w:tcW w:w="9568" w:type="dxa"/>
            <w:gridSpan w:val="4"/>
            <w:vAlign w:val="center"/>
          </w:tcPr>
          <w:p w14:paraId="617074C4" w14:textId="77777777" w:rsidR="00C74B6F" w:rsidRPr="00116B22" w:rsidRDefault="000E1320" w:rsidP="00CF03F9">
            <w:pPr>
              <w:jc w:val="center"/>
              <w:rPr>
                <w:sz w:val="36"/>
                <w:szCs w:val="36"/>
              </w:rPr>
            </w:pPr>
            <w:r w:rsidRPr="00116B22">
              <w:rPr>
                <w:b/>
                <w:sz w:val="36"/>
                <w:szCs w:val="36"/>
              </w:rPr>
              <w:t>TRIBUNAL ADMINISTRATIF DU TRAVAIL</w:t>
            </w:r>
          </w:p>
        </w:tc>
      </w:tr>
      <w:tr w:rsidR="00C74B6F" w:rsidRPr="00116B22" w14:paraId="11AD18EC" w14:textId="77777777" w:rsidTr="00036794">
        <w:trPr>
          <w:cantSplit/>
        </w:trPr>
        <w:tc>
          <w:tcPr>
            <w:tcW w:w="9568" w:type="dxa"/>
            <w:gridSpan w:val="4"/>
          </w:tcPr>
          <w:p w14:paraId="5142FB3C" w14:textId="7F7BE755" w:rsidR="00C74B6F" w:rsidRPr="00116B22" w:rsidRDefault="006F0154" w:rsidP="00CF03F9">
            <w:pPr>
              <w:pStyle w:val="zSoquijdatDivision"/>
            </w:pPr>
            <w:r w:rsidRPr="00116B22">
              <w:t>(</w:t>
            </w:r>
            <w:r w:rsidR="002E05DE" w:rsidRPr="00116B22">
              <w:t>Division de la santé et de la sécurité du travail</w:t>
            </w:r>
            <w:r w:rsidRPr="00116B22">
              <w:t>)</w:t>
            </w:r>
          </w:p>
        </w:tc>
      </w:tr>
      <w:tr w:rsidR="00C74B6F" w:rsidRPr="00116B22" w14:paraId="324F072D" w14:textId="77777777" w:rsidTr="00036794">
        <w:trPr>
          <w:cantSplit/>
        </w:trPr>
        <w:tc>
          <w:tcPr>
            <w:tcW w:w="9568" w:type="dxa"/>
            <w:gridSpan w:val="4"/>
          </w:tcPr>
          <w:p w14:paraId="38A1CD55" w14:textId="77777777" w:rsidR="002B2FC3" w:rsidRPr="00116B22" w:rsidRDefault="002B2FC3" w:rsidP="00CF03F9"/>
        </w:tc>
      </w:tr>
      <w:tr w:rsidR="00A84FC6" w:rsidRPr="00116B22" w14:paraId="6B6F94CE" w14:textId="77777777" w:rsidTr="00036794">
        <w:trPr>
          <w:cantSplit/>
        </w:trPr>
        <w:tc>
          <w:tcPr>
            <w:tcW w:w="9568" w:type="dxa"/>
            <w:gridSpan w:val="4"/>
          </w:tcPr>
          <w:p w14:paraId="1CD32643" w14:textId="77777777" w:rsidR="00A84FC6" w:rsidRPr="00116B22" w:rsidRDefault="00A84FC6" w:rsidP="00CF03F9"/>
        </w:tc>
      </w:tr>
      <w:tr w:rsidR="00C74B6F" w:rsidRPr="00116B22" w14:paraId="29A496C2" w14:textId="77777777" w:rsidTr="00036794">
        <w:tc>
          <w:tcPr>
            <w:tcW w:w="3331" w:type="dxa"/>
          </w:tcPr>
          <w:p w14:paraId="32AC9314" w14:textId="77777777" w:rsidR="00C74B6F" w:rsidRPr="00116B22" w:rsidRDefault="0084255F" w:rsidP="00CF03F9">
            <w:bookmarkStart w:id="1" w:name="region" w:colFirst="1" w:colLast="1"/>
            <w:r w:rsidRPr="00116B22">
              <w:t>Région :</w:t>
            </w:r>
          </w:p>
        </w:tc>
        <w:tc>
          <w:tcPr>
            <w:tcW w:w="6237" w:type="dxa"/>
            <w:gridSpan w:val="3"/>
          </w:tcPr>
          <w:p w14:paraId="21934401" w14:textId="6E5CF8CE" w:rsidR="00C74B6F" w:rsidRPr="00116B22" w:rsidRDefault="007841A9" w:rsidP="00CF03F9">
            <w:pPr>
              <w:pStyle w:val="zSoquijdatGreffe"/>
            </w:pPr>
            <w:r w:rsidRPr="00116B22">
              <w:t>Laurentides</w:t>
            </w:r>
          </w:p>
        </w:tc>
      </w:tr>
      <w:bookmarkEnd w:id="1"/>
      <w:tr w:rsidR="00C74B6F" w:rsidRPr="00116B22" w14:paraId="4DE3DEAC" w14:textId="77777777" w:rsidTr="00036794">
        <w:trPr>
          <w:cantSplit/>
        </w:trPr>
        <w:tc>
          <w:tcPr>
            <w:tcW w:w="9568" w:type="dxa"/>
            <w:gridSpan w:val="4"/>
          </w:tcPr>
          <w:p w14:paraId="2A385364" w14:textId="77777777" w:rsidR="00C74B6F" w:rsidRPr="00116B22" w:rsidRDefault="00C74B6F" w:rsidP="00CF03F9"/>
        </w:tc>
      </w:tr>
      <w:tr w:rsidR="00C74B6F" w:rsidRPr="00116B22" w14:paraId="698842E9" w14:textId="77777777" w:rsidTr="00036794">
        <w:tc>
          <w:tcPr>
            <w:tcW w:w="3331" w:type="dxa"/>
          </w:tcPr>
          <w:p w14:paraId="39E240EE" w14:textId="7220D71E" w:rsidR="00C74B6F" w:rsidRPr="00116B22" w:rsidRDefault="0084255F" w:rsidP="00CF03F9">
            <w:bookmarkStart w:id="2" w:name="ref_dossier" w:colFirst="1" w:colLast="1"/>
            <w:r w:rsidRPr="00116B22">
              <w:t>Dossier</w:t>
            </w:r>
            <w:bookmarkStart w:id="3" w:name="dossiers"/>
            <w:bookmarkEnd w:id="3"/>
            <w:r w:rsidRPr="00116B22">
              <w:t> :</w:t>
            </w:r>
          </w:p>
        </w:tc>
        <w:tc>
          <w:tcPr>
            <w:tcW w:w="6237" w:type="dxa"/>
            <w:gridSpan w:val="3"/>
          </w:tcPr>
          <w:p w14:paraId="37E1B923" w14:textId="7974D3B6" w:rsidR="00C74B6F" w:rsidRPr="00116B22" w:rsidRDefault="007841A9" w:rsidP="00CF03F9">
            <w:pPr>
              <w:pStyle w:val="zSoquijdatNoDossier"/>
            </w:pPr>
            <w:r w:rsidRPr="00116B22">
              <w:t>1279863</w:t>
            </w:r>
            <w:r w:rsidR="00CF03F9" w:rsidRPr="00116B22">
              <w:noBreakHyphen/>
            </w:r>
            <w:r w:rsidRPr="00116B22">
              <w:t>64</w:t>
            </w:r>
            <w:r w:rsidR="00CF03F9" w:rsidRPr="00116B22">
              <w:noBreakHyphen/>
            </w:r>
            <w:r w:rsidRPr="00116B22">
              <w:t>2205</w:t>
            </w:r>
          </w:p>
        </w:tc>
      </w:tr>
      <w:bookmarkEnd w:id="2"/>
      <w:tr w:rsidR="00C74B6F" w:rsidRPr="00116B22" w14:paraId="4AFE8AE4" w14:textId="77777777" w:rsidTr="00036794">
        <w:trPr>
          <w:cantSplit/>
        </w:trPr>
        <w:tc>
          <w:tcPr>
            <w:tcW w:w="9568" w:type="dxa"/>
            <w:gridSpan w:val="4"/>
          </w:tcPr>
          <w:p w14:paraId="2B7BE4A0" w14:textId="77777777" w:rsidR="00C74B6F" w:rsidRPr="00116B22" w:rsidRDefault="00D44BCF" w:rsidP="00CF03F9">
            <w:r w:rsidRPr="00116B22">
              <w:fldChar w:fldCharType="begin"/>
            </w:r>
            <w:r w:rsidRPr="00116B22">
              <w:instrText xml:space="preserve"> AUTOTEXTLIST  \* Upper  \* MERGEFORMAT </w:instrText>
            </w:r>
            <w:r w:rsidRPr="00116B22">
              <w:fldChar w:fldCharType="end"/>
            </w:r>
          </w:p>
        </w:tc>
      </w:tr>
      <w:tr w:rsidR="00C74B6F" w:rsidRPr="00116B22" w14:paraId="454AECC0" w14:textId="77777777" w:rsidTr="00036794">
        <w:tc>
          <w:tcPr>
            <w:tcW w:w="3331" w:type="dxa"/>
          </w:tcPr>
          <w:p w14:paraId="22233295" w14:textId="13C2CD46" w:rsidR="00C74B6F" w:rsidRPr="00116B22" w:rsidRDefault="008C79A7" w:rsidP="00CF03F9">
            <w:pPr>
              <w:ind w:right="46"/>
            </w:pPr>
            <w:r w:rsidRPr="00116B22">
              <w:t xml:space="preserve">Dossier </w:t>
            </w:r>
            <w:r w:rsidR="002E05DE" w:rsidRPr="00116B22">
              <w:rPr>
                <w:szCs w:val="24"/>
              </w:rPr>
              <w:t>CNESST </w:t>
            </w:r>
            <w:r w:rsidRPr="00116B22">
              <w:rPr>
                <w:szCs w:val="24"/>
              </w:rPr>
              <w:t>:</w:t>
            </w:r>
          </w:p>
        </w:tc>
        <w:tc>
          <w:tcPr>
            <w:tcW w:w="6237" w:type="dxa"/>
            <w:gridSpan w:val="3"/>
          </w:tcPr>
          <w:p w14:paraId="3B584B3B" w14:textId="668E876D" w:rsidR="00C74B6F" w:rsidRPr="00116B22" w:rsidRDefault="007841A9" w:rsidP="00CF03F9">
            <w:pPr>
              <w:pStyle w:val="zSoquijdatNCSST"/>
            </w:pPr>
            <w:r w:rsidRPr="00116B22">
              <w:t>503386674</w:t>
            </w:r>
          </w:p>
        </w:tc>
      </w:tr>
      <w:tr w:rsidR="00C74B6F" w:rsidRPr="00116B22" w14:paraId="2BED77DB" w14:textId="77777777" w:rsidTr="00036794">
        <w:trPr>
          <w:cantSplit/>
        </w:trPr>
        <w:tc>
          <w:tcPr>
            <w:tcW w:w="9568" w:type="dxa"/>
            <w:gridSpan w:val="4"/>
          </w:tcPr>
          <w:p w14:paraId="45356195" w14:textId="77777777" w:rsidR="00C74B6F" w:rsidRPr="00116B22" w:rsidRDefault="00C74B6F" w:rsidP="00CF03F9"/>
        </w:tc>
      </w:tr>
      <w:tr w:rsidR="00C74B6F" w:rsidRPr="00116B22" w14:paraId="598DC6C9" w14:textId="77777777" w:rsidTr="00036794">
        <w:trPr>
          <w:cantSplit/>
        </w:trPr>
        <w:tc>
          <w:tcPr>
            <w:tcW w:w="9568" w:type="dxa"/>
            <w:gridSpan w:val="4"/>
          </w:tcPr>
          <w:p w14:paraId="501BE785" w14:textId="77777777" w:rsidR="00C74B6F" w:rsidRPr="00116B22" w:rsidRDefault="00C74B6F" w:rsidP="00CF03F9"/>
        </w:tc>
      </w:tr>
      <w:tr w:rsidR="006E3DD8" w:rsidRPr="00116B22" w14:paraId="33FB1082" w14:textId="77777777" w:rsidTr="00036794">
        <w:trPr>
          <w:cantSplit/>
        </w:trPr>
        <w:tc>
          <w:tcPr>
            <w:tcW w:w="3331" w:type="dxa"/>
          </w:tcPr>
          <w:p w14:paraId="2F0FF552" w14:textId="613478AA" w:rsidR="006E3DD8" w:rsidRPr="00116B22" w:rsidRDefault="002E05DE" w:rsidP="00CF03F9">
            <w:pPr>
              <w:ind w:right="-70"/>
            </w:pPr>
            <w:r w:rsidRPr="00116B22">
              <w:t>Laval</w:t>
            </w:r>
            <w:r w:rsidR="00C04E32" w:rsidRPr="00116B22">
              <w:t>,</w:t>
            </w:r>
          </w:p>
        </w:tc>
        <w:tc>
          <w:tcPr>
            <w:tcW w:w="6237" w:type="dxa"/>
            <w:gridSpan w:val="3"/>
          </w:tcPr>
          <w:p w14:paraId="12431EA3" w14:textId="3C1C75CB" w:rsidR="006E3DD8" w:rsidRPr="00116B22" w:rsidRDefault="00C04E32" w:rsidP="00CF03F9">
            <w:pPr>
              <w:pStyle w:val="zSoquijdatDateJugement"/>
            </w:pPr>
            <w:r w:rsidRPr="00116B22">
              <w:t xml:space="preserve">le </w:t>
            </w:r>
            <w:r w:rsidR="007841A9" w:rsidRPr="00116B22">
              <w:t>24</w:t>
            </w:r>
            <w:r w:rsidR="00CF03F9" w:rsidRPr="00116B22">
              <w:t> janvier </w:t>
            </w:r>
            <w:r w:rsidR="007841A9" w:rsidRPr="00116B22">
              <w:t>2024</w:t>
            </w:r>
          </w:p>
        </w:tc>
      </w:tr>
      <w:tr w:rsidR="00942AB8" w:rsidRPr="00116B22" w14:paraId="5AF4AA86" w14:textId="77777777" w:rsidTr="00036794">
        <w:trPr>
          <w:cantSplit/>
        </w:trPr>
        <w:tc>
          <w:tcPr>
            <w:tcW w:w="9568" w:type="dxa"/>
            <w:gridSpan w:val="4"/>
          </w:tcPr>
          <w:p w14:paraId="41B51508" w14:textId="77777777" w:rsidR="00942AB8" w:rsidRPr="00116B22" w:rsidRDefault="00942AB8" w:rsidP="00CF03F9">
            <w:r w:rsidRPr="00116B22">
              <w:t>______________________________________________________________________</w:t>
            </w:r>
          </w:p>
        </w:tc>
      </w:tr>
      <w:tr w:rsidR="00942AB8" w:rsidRPr="00116B22" w14:paraId="3AE4318A" w14:textId="77777777" w:rsidTr="00036794">
        <w:trPr>
          <w:cantSplit/>
          <w:trHeight w:val="148"/>
        </w:trPr>
        <w:tc>
          <w:tcPr>
            <w:tcW w:w="9568" w:type="dxa"/>
            <w:gridSpan w:val="4"/>
          </w:tcPr>
          <w:p w14:paraId="773EAF9E" w14:textId="77777777" w:rsidR="00942AB8" w:rsidRPr="00116B22" w:rsidRDefault="00942AB8" w:rsidP="00CF03F9"/>
        </w:tc>
      </w:tr>
      <w:tr w:rsidR="0035375B" w:rsidRPr="00116B22" w14:paraId="0BAAA9A3" w14:textId="77777777" w:rsidTr="00036794">
        <w:trPr>
          <w:cantSplit/>
          <w:trHeight w:val="148"/>
        </w:trPr>
        <w:tc>
          <w:tcPr>
            <w:tcW w:w="5883" w:type="dxa"/>
            <w:gridSpan w:val="3"/>
          </w:tcPr>
          <w:p w14:paraId="5F4D5FC3" w14:textId="5BAA8618" w:rsidR="0035375B" w:rsidRPr="00116B22" w:rsidRDefault="0035375B" w:rsidP="00CF03F9">
            <w:pPr>
              <w:rPr>
                <w:b/>
                <w:bCs/>
              </w:rPr>
            </w:pPr>
            <w:bookmarkStart w:id="4" w:name="ref_commissaire" w:colFirst="1" w:colLast="1"/>
            <w:r w:rsidRPr="00116B22">
              <w:rPr>
                <w:b/>
                <w:bCs/>
              </w:rPr>
              <w:t>DEVANT L</w:t>
            </w:r>
            <w:r w:rsidR="00BE494D" w:rsidRPr="00116B22">
              <w:rPr>
                <w:b/>
                <w:bCs/>
              </w:rPr>
              <w:t>A</w:t>
            </w:r>
            <w:r w:rsidRPr="00116B22">
              <w:rPr>
                <w:b/>
                <w:bCs/>
              </w:rPr>
              <w:t xml:space="preserve"> JUGE ADMINISTRATI</w:t>
            </w:r>
            <w:r w:rsidR="00BE494D" w:rsidRPr="00116B22">
              <w:rPr>
                <w:b/>
                <w:bCs/>
              </w:rPr>
              <w:t>VE</w:t>
            </w:r>
            <w:r w:rsidRPr="00116B22">
              <w:rPr>
                <w:b/>
                <w:bCs/>
              </w:rPr>
              <w:t> :</w:t>
            </w:r>
          </w:p>
        </w:tc>
        <w:tc>
          <w:tcPr>
            <w:tcW w:w="3685" w:type="dxa"/>
          </w:tcPr>
          <w:p w14:paraId="365F9382" w14:textId="3D5DBF6F" w:rsidR="0035375B" w:rsidRPr="00116B22" w:rsidRDefault="00BC0723" w:rsidP="00CF03F9">
            <w:pPr>
              <w:pStyle w:val="zSoquijdatJuge"/>
              <w:rPr>
                <w:bCs/>
              </w:rPr>
            </w:pPr>
            <w:r w:rsidRPr="00116B22">
              <w:t>Noémi Lamontagne</w:t>
            </w:r>
            <w:r w:rsidR="00CF03F9" w:rsidRPr="00116B22">
              <w:noBreakHyphen/>
            </w:r>
            <w:r w:rsidRPr="00116B22">
              <w:t>Girard</w:t>
            </w:r>
          </w:p>
        </w:tc>
      </w:tr>
      <w:bookmarkEnd w:id="4"/>
      <w:tr w:rsidR="00942AB8" w:rsidRPr="00116B22" w14:paraId="39C0021E" w14:textId="77777777" w:rsidTr="00036794">
        <w:trPr>
          <w:cantSplit/>
          <w:trHeight w:val="148"/>
        </w:trPr>
        <w:tc>
          <w:tcPr>
            <w:tcW w:w="9568" w:type="dxa"/>
            <w:gridSpan w:val="4"/>
          </w:tcPr>
          <w:p w14:paraId="2D3A89AA" w14:textId="77777777" w:rsidR="00942AB8" w:rsidRPr="00116B22" w:rsidRDefault="00942AB8" w:rsidP="00CF03F9">
            <w:r w:rsidRPr="00116B22">
              <w:t>______________________________________________________________________</w:t>
            </w:r>
          </w:p>
        </w:tc>
      </w:tr>
      <w:tr w:rsidR="00942AB8" w:rsidRPr="00116B22" w14:paraId="1C73BACE" w14:textId="77777777" w:rsidTr="00036794">
        <w:tc>
          <w:tcPr>
            <w:tcW w:w="9568" w:type="dxa"/>
            <w:gridSpan w:val="4"/>
          </w:tcPr>
          <w:p w14:paraId="161E1E0E" w14:textId="77777777" w:rsidR="00942AB8" w:rsidRPr="00116B22" w:rsidRDefault="00942AB8" w:rsidP="00CF03F9"/>
        </w:tc>
      </w:tr>
      <w:tr w:rsidR="00942AB8" w:rsidRPr="00116B22" w14:paraId="1F6AAEB8" w14:textId="77777777" w:rsidTr="00E21768">
        <w:tc>
          <w:tcPr>
            <w:tcW w:w="4890" w:type="dxa"/>
            <w:gridSpan w:val="2"/>
          </w:tcPr>
          <w:p w14:paraId="1ED241C3" w14:textId="77777777" w:rsidR="00942AB8" w:rsidRPr="00116B22" w:rsidRDefault="00942AB8" w:rsidP="00CF03F9">
            <w:bookmarkStart w:id="5" w:name="bloc_parties_gauche"/>
            <w:bookmarkEnd w:id="5"/>
          </w:p>
        </w:tc>
        <w:tc>
          <w:tcPr>
            <w:tcW w:w="4678" w:type="dxa"/>
            <w:gridSpan w:val="2"/>
          </w:tcPr>
          <w:p w14:paraId="03318FEA" w14:textId="77777777" w:rsidR="00942AB8" w:rsidRPr="00116B22" w:rsidRDefault="00942AB8" w:rsidP="00CF03F9"/>
        </w:tc>
      </w:tr>
      <w:tr w:rsidR="002E05DE" w:rsidRPr="00116B22" w14:paraId="5F618198" w14:textId="77777777" w:rsidTr="00E21768">
        <w:tc>
          <w:tcPr>
            <w:tcW w:w="4890" w:type="dxa"/>
            <w:gridSpan w:val="2"/>
          </w:tcPr>
          <w:p w14:paraId="5ABD90DA" w14:textId="7211736A" w:rsidR="002E05DE" w:rsidRPr="00116B22" w:rsidRDefault="007841A9" w:rsidP="00CF03F9">
            <w:pPr>
              <w:pStyle w:val="zSoquijdatNomPartieDem"/>
              <w:rPr>
                <w:b/>
              </w:rPr>
            </w:pPr>
            <w:r w:rsidRPr="00116B22">
              <w:rPr>
                <w:b/>
              </w:rPr>
              <w:t>Sylvain Lemire</w:t>
            </w:r>
          </w:p>
        </w:tc>
        <w:tc>
          <w:tcPr>
            <w:tcW w:w="4678" w:type="dxa"/>
            <w:gridSpan w:val="2"/>
          </w:tcPr>
          <w:p w14:paraId="356ADB08" w14:textId="77777777" w:rsidR="002E05DE" w:rsidRPr="00116B22" w:rsidRDefault="002E05DE" w:rsidP="00CF03F9"/>
        </w:tc>
      </w:tr>
      <w:tr w:rsidR="002E05DE" w:rsidRPr="00116B22" w14:paraId="48262791" w14:textId="77777777" w:rsidTr="00E21768">
        <w:tc>
          <w:tcPr>
            <w:tcW w:w="4890" w:type="dxa"/>
            <w:gridSpan w:val="2"/>
          </w:tcPr>
          <w:p w14:paraId="3AB58D32" w14:textId="06A0052B" w:rsidR="002E05DE" w:rsidRPr="00116B22" w:rsidRDefault="002E05DE" w:rsidP="00CF03F9">
            <w:pPr>
              <w:pStyle w:val="zSoquijdatQtePartieDem"/>
              <w:tabs>
                <w:tab w:val="left" w:pos="3539"/>
              </w:tabs>
              <w:ind w:left="708"/>
            </w:pPr>
            <w:bookmarkStart w:id="6" w:name="partie_demanderesse"/>
            <w:bookmarkEnd w:id="6"/>
            <w:r w:rsidRPr="00116B22">
              <w:t>Partie demanderesse</w:t>
            </w:r>
          </w:p>
        </w:tc>
        <w:tc>
          <w:tcPr>
            <w:tcW w:w="4678" w:type="dxa"/>
            <w:gridSpan w:val="2"/>
          </w:tcPr>
          <w:p w14:paraId="61F67CFF" w14:textId="77777777" w:rsidR="002E05DE" w:rsidRPr="00116B22" w:rsidRDefault="002E05DE" w:rsidP="00CF03F9"/>
        </w:tc>
      </w:tr>
      <w:tr w:rsidR="002E05DE" w:rsidRPr="00116B22" w14:paraId="1DD77812" w14:textId="77777777" w:rsidTr="00E21768">
        <w:tc>
          <w:tcPr>
            <w:tcW w:w="4890" w:type="dxa"/>
            <w:gridSpan w:val="2"/>
          </w:tcPr>
          <w:p w14:paraId="7AC8B2D9" w14:textId="77777777" w:rsidR="002E05DE" w:rsidRPr="00116B22" w:rsidRDefault="002E05DE" w:rsidP="00CF03F9"/>
        </w:tc>
        <w:tc>
          <w:tcPr>
            <w:tcW w:w="4678" w:type="dxa"/>
            <w:gridSpan w:val="2"/>
          </w:tcPr>
          <w:p w14:paraId="0082327C" w14:textId="77777777" w:rsidR="002E05DE" w:rsidRPr="00116B22" w:rsidRDefault="002E05DE" w:rsidP="00CF03F9"/>
        </w:tc>
      </w:tr>
      <w:tr w:rsidR="002E05DE" w:rsidRPr="00116B22" w14:paraId="5F15937B" w14:textId="77777777" w:rsidTr="00E21768">
        <w:tc>
          <w:tcPr>
            <w:tcW w:w="4890" w:type="dxa"/>
            <w:gridSpan w:val="2"/>
          </w:tcPr>
          <w:p w14:paraId="6E2606C8" w14:textId="5A36F5FF" w:rsidR="002E05DE" w:rsidRPr="00116B22" w:rsidRDefault="002E05DE" w:rsidP="00CF03F9">
            <w:pPr>
              <w:pStyle w:val="zSoquijlblLienParties"/>
            </w:pPr>
            <w:r w:rsidRPr="00116B22">
              <w:t>et</w:t>
            </w:r>
          </w:p>
        </w:tc>
        <w:tc>
          <w:tcPr>
            <w:tcW w:w="4678" w:type="dxa"/>
            <w:gridSpan w:val="2"/>
          </w:tcPr>
          <w:p w14:paraId="43DF0D7F" w14:textId="77777777" w:rsidR="002E05DE" w:rsidRPr="00116B22" w:rsidRDefault="002E05DE" w:rsidP="00CF03F9"/>
        </w:tc>
      </w:tr>
      <w:tr w:rsidR="002E05DE" w:rsidRPr="00116B22" w14:paraId="3CEB3E35" w14:textId="77777777" w:rsidTr="00E21768">
        <w:tc>
          <w:tcPr>
            <w:tcW w:w="4890" w:type="dxa"/>
            <w:gridSpan w:val="2"/>
          </w:tcPr>
          <w:p w14:paraId="59C7C76C" w14:textId="77777777" w:rsidR="002E05DE" w:rsidRPr="00116B22" w:rsidRDefault="002E05DE" w:rsidP="00CF03F9"/>
        </w:tc>
        <w:tc>
          <w:tcPr>
            <w:tcW w:w="4678" w:type="dxa"/>
            <w:gridSpan w:val="2"/>
          </w:tcPr>
          <w:p w14:paraId="603A7018" w14:textId="77777777" w:rsidR="002E05DE" w:rsidRPr="00116B22" w:rsidRDefault="002E05DE" w:rsidP="00CF03F9"/>
        </w:tc>
      </w:tr>
      <w:tr w:rsidR="002E05DE" w:rsidRPr="00116B22" w14:paraId="2AA13B37" w14:textId="77777777" w:rsidTr="00E21768">
        <w:tc>
          <w:tcPr>
            <w:tcW w:w="4890" w:type="dxa"/>
            <w:gridSpan w:val="2"/>
          </w:tcPr>
          <w:p w14:paraId="27BE49E7" w14:textId="77815A05" w:rsidR="002E05DE" w:rsidRPr="00116B22" w:rsidRDefault="007841A9" w:rsidP="00CF03F9">
            <w:pPr>
              <w:pStyle w:val="zSoquijdatNomPartieDef"/>
              <w:rPr>
                <w:b/>
              </w:rPr>
            </w:pPr>
            <w:r w:rsidRPr="00116B22">
              <w:rPr>
                <w:b/>
              </w:rPr>
              <w:t>Thomas O</w:t>
            </w:r>
            <w:r w:rsidR="00CF03F9" w:rsidRPr="00116B22">
              <w:rPr>
                <w:b/>
              </w:rPr>
              <w:t>’</w:t>
            </w:r>
            <w:r w:rsidRPr="00116B22">
              <w:rPr>
                <w:b/>
              </w:rPr>
              <w:t>Connell inc.</w:t>
            </w:r>
          </w:p>
        </w:tc>
        <w:tc>
          <w:tcPr>
            <w:tcW w:w="4678" w:type="dxa"/>
            <w:gridSpan w:val="2"/>
          </w:tcPr>
          <w:p w14:paraId="4A25E3CE" w14:textId="77777777" w:rsidR="002E05DE" w:rsidRPr="00116B22" w:rsidRDefault="002E05DE" w:rsidP="00CF03F9"/>
        </w:tc>
      </w:tr>
      <w:tr w:rsidR="002E05DE" w:rsidRPr="00116B22" w14:paraId="7C119134" w14:textId="77777777" w:rsidTr="00E21768">
        <w:tc>
          <w:tcPr>
            <w:tcW w:w="4890" w:type="dxa"/>
            <w:gridSpan w:val="2"/>
          </w:tcPr>
          <w:p w14:paraId="06697D9B" w14:textId="79A38363" w:rsidR="002E05DE" w:rsidRPr="00116B22" w:rsidRDefault="002E05DE" w:rsidP="00CF03F9">
            <w:pPr>
              <w:pStyle w:val="zSoquijdatQtePartieDef"/>
              <w:ind w:left="708"/>
            </w:pPr>
            <w:r w:rsidRPr="00116B22">
              <w:t>Partie mise en cause</w:t>
            </w:r>
          </w:p>
        </w:tc>
        <w:tc>
          <w:tcPr>
            <w:tcW w:w="4678" w:type="dxa"/>
            <w:gridSpan w:val="2"/>
          </w:tcPr>
          <w:p w14:paraId="180467DF" w14:textId="77777777" w:rsidR="002E05DE" w:rsidRPr="00116B22" w:rsidRDefault="002E05DE" w:rsidP="00CF03F9"/>
        </w:tc>
      </w:tr>
      <w:tr w:rsidR="00942AB8" w:rsidRPr="00116B22" w14:paraId="6C19F898" w14:textId="77777777" w:rsidTr="00E21768">
        <w:tc>
          <w:tcPr>
            <w:tcW w:w="4890" w:type="dxa"/>
            <w:gridSpan w:val="2"/>
          </w:tcPr>
          <w:p w14:paraId="0F92EEED" w14:textId="77777777" w:rsidR="00942AB8" w:rsidRPr="00116B22" w:rsidRDefault="00942AB8" w:rsidP="00CF03F9"/>
        </w:tc>
        <w:tc>
          <w:tcPr>
            <w:tcW w:w="4678" w:type="dxa"/>
            <w:gridSpan w:val="2"/>
          </w:tcPr>
          <w:p w14:paraId="12E4BC56" w14:textId="77777777" w:rsidR="00942AB8" w:rsidRPr="00116B22" w:rsidRDefault="00942AB8" w:rsidP="00CF03F9"/>
        </w:tc>
      </w:tr>
    </w:tbl>
    <w:p w14:paraId="3B62D8C1" w14:textId="77777777" w:rsidR="00C74B6F" w:rsidRPr="00116B22" w:rsidRDefault="00C74B6F" w:rsidP="00CF03F9">
      <w:r w:rsidRPr="00116B22">
        <w:t>______________________________________________________________________</w:t>
      </w:r>
    </w:p>
    <w:p w14:paraId="5A222F91" w14:textId="77777777" w:rsidR="00C74B6F" w:rsidRPr="00116B22" w:rsidRDefault="00C74B6F" w:rsidP="00CF03F9"/>
    <w:p w14:paraId="6C87A424" w14:textId="77777777" w:rsidR="00C74B6F" w:rsidRPr="00116B22" w:rsidRDefault="00C74B6F" w:rsidP="00CF03F9">
      <w:pPr>
        <w:jc w:val="center"/>
        <w:rPr>
          <w:b/>
          <w:bCs/>
        </w:rPr>
      </w:pPr>
      <w:bookmarkStart w:id="7" w:name="decision"/>
      <w:r w:rsidRPr="00116B22">
        <w:rPr>
          <w:b/>
          <w:bCs/>
        </w:rPr>
        <w:t>DÉCISION</w:t>
      </w:r>
      <w:bookmarkEnd w:id="7"/>
    </w:p>
    <w:p w14:paraId="2AB0EA72" w14:textId="77777777" w:rsidR="008F20EA" w:rsidRPr="00116B22" w:rsidRDefault="008F20EA" w:rsidP="00CF03F9">
      <w:pPr>
        <w:spacing w:after="360"/>
      </w:pPr>
      <w:bookmarkStart w:id="8" w:name="separation"/>
      <w:bookmarkStart w:id="9" w:name="parag_1"/>
      <w:r w:rsidRPr="00116B22">
        <w:t>______________________________________________________________________</w:t>
      </w:r>
    </w:p>
    <w:p w14:paraId="601EEA82" w14:textId="700D23E9" w:rsidR="008F20EA" w:rsidRPr="00116B22" w:rsidRDefault="008F20EA" w:rsidP="00D17419">
      <w:pPr>
        <w:pStyle w:val="corpsdedcision"/>
        <w:keepNext/>
        <w:numPr>
          <w:ilvl w:val="0"/>
          <w:numId w:val="0"/>
        </w:numPr>
      </w:pPr>
      <w:bookmarkStart w:id="10" w:name="supprimer_apercu"/>
      <w:bookmarkEnd w:id="8"/>
      <w:r w:rsidRPr="00116B22">
        <w:rPr>
          <w:b/>
          <w:bCs/>
          <w:u w:val="single"/>
        </w:rPr>
        <w:t>L</w:t>
      </w:r>
      <w:r w:rsidR="00CF03F9" w:rsidRPr="00116B22">
        <w:rPr>
          <w:b/>
          <w:bCs/>
          <w:u w:val="single"/>
        </w:rPr>
        <w:t>’</w:t>
      </w:r>
      <w:r w:rsidRPr="00116B22">
        <w:rPr>
          <w:b/>
          <w:bCs/>
          <w:u w:val="single"/>
        </w:rPr>
        <w:t>APERÇU</w:t>
      </w:r>
    </w:p>
    <w:p w14:paraId="40C3051E" w14:textId="11F43FDA" w:rsidR="00071206" w:rsidRPr="00116B22" w:rsidRDefault="00071206" w:rsidP="00D17419">
      <w:pPr>
        <w:pStyle w:val="corpsdedcision"/>
        <w:keepNext/>
      </w:pPr>
      <w:bookmarkStart w:id="11" w:name="supprimer_analyse"/>
      <w:bookmarkEnd w:id="9"/>
      <w:bookmarkEnd w:id="10"/>
      <w:r w:rsidRPr="00116B22">
        <w:t>Monsieur</w:t>
      </w:r>
      <w:r w:rsidR="004C754A" w:rsidRPr="00116B22">
        <w:t> </w:t>
      </w:r>
      <w:r w:rsidRPr="00116B22">
        <w:t>Sylvain</w:t>
      </w:r>
      <w:r w:rsidR="004C754A" w:rsidRPr="00116B22">
        <w:t> </w:t>
      </w:r>
      <w:r w:rsidRPr="00116B22">
        <w:t xml:space="preserve">Lemire occupe un poste de </w:t>
      </w:r>
      <w:r w:rsidR="004C754A" w:rsidRPr="00116B22">
        <w:t>p</w:t>
      </w:r>
      <w:r w:rsidRPr="00116B22">
        <w:t xml:space="preserve">lombier </w:t>
      </w:r>
      <w:r w:rsidR="004C754A" w:rsidRPr="00116B22">
        <w:t>pour l’entreprise</w:t>
      </w:r>
      <w:r w:rsidRPr="00116B22">
        <w:t xml:space="preserve"> Thomas O</w:t>
      </w:r>
      <w:r w:rsidR="00CF03F9" w:rsidRPr="00116B22">
        <w:t>’</w:t>
      </w:r>
      <w:r w:rsidR="004C754A" w:rsidRPr="00116B22">
        <w:t>C</w:t>
      </w:r>
      <w:r w:rsidRPr="00116B22">
        <w:t>onnell</w:t>
      </w:r>
      <w:r w:rsidR="004C754A" w:rsidRPr="00116B22">
        <w:t> </w:t>
      </w:r>
      <w:r w:rsidRPr="00116B22">
        <w:t>inc. lorsqu</w:t>
      </w:r>
      <w:r w:rsidR="00CF03F9" w:rsidRPr="00116B22">
        <w:t>’</w:t>
      </w:r>
      <w:r w:rsidRPr="00116B22">
        <w:t>il formule une réclamation à la</w:t>
      </w:r>
      <w:r w:rsidR="00CF03F9" w:rsidRPr="00116B22">
        <w:t> Commission</w:t>
      </w:r>
      <w:r w:rsidRPr="00116B22">
        <w:t xml:space="preserve"> des normes, de l</w:t>
      </w:r>
      <w:r w:rsidR="00CF03F9" w:rsidRPr="00116B22">
        <w:t>’</w:t>
      </w:r>
      <w:r w:rsidRPr="00116B22">
        <w:t>équité, de la santé et de la sécurité du travail pour une lésion professionnelle survenue le</w:t>
      </w:r>
      <w:r w:rsidR="004C754A" w:rsidRPr="00116B22">
        <w:t> </w:t>
      </w:r>
      <w:r w:rsidRPr="00116B22">
        <w:t>21</w:t>
      </w:r>
      <w:r w:rsidR="00CF03F9" w:rsidRPr="00116B22">
        <w:t> avril </w:t>
      </w:r>
      <w:r w:rsidRPr="00116B22">
        <w:t>2015.</w:t>
      </w:r>
    </w:p>
    <w:p w14:paraId="14A814E9" w14:textId="1239FFDE" w:rsidR="00071206" w:rsidRPr="00116B22" w:rsidRDefault="00071206" w:rsidP="00D17419">
      <w:pPr>
        <w:pStyle w:val="corpsdedcision"/>
      </w:pPr>
      <w:r w:rsidRPr="00116B22">
        <w:t>Cette réclamation est initialement refusée par la</w:t>
      </w:r>
      <w:r w:rsidR="00CF03F9" w:rsidRPr="00116B22">
        <w:t> Commission</w:t>
      </w:r>
      <w:r w:rsidRPr="00116B22">
        <w:t>, mais le</w:t>
      </w:r>
      <w:r w:rsidR="004C754A" w:rsidRPr="00116B22">
        <w:t> </w:t>
      </w:r>
      <w:r w:rsidRPr="00116B22">
        <w:t>Tribunal rend une décision</w:t>
      </w:r>
      <w:r w:rsidRPr="00116B22">
        <w:rPr>
          <w:rStyle w:val="Appelnotedebasdep"/>
        </w:rPr>
        <w:t xml:space="preserve"> </w:t>
      </w:r>
      <w:r w:rsidRPr="00116B22">
        <w:t>entérinant un accord le</w:t>
      </w:r>
      <w:r w:rsidR="004C754A" w:rsidRPr="00116B22">
        <w:t> </w:t>
      </w:r>
      <w:r w:rsidRPr="00116B22">
        <w:t>9</w:t>
      </w:r>
      <w:r w:rsidR="00CF03F9" w:rsidRPr="00116B22">
        <w:t> avril </w:t>
      </w:r>
      <w:r w:rsidRPr="00116B22">
        <w:t>2021 déclarant que le</w:t>
      </w:r>
      <w:r w:rsidR="00CF03F9" w:rsidRPr="00116B22">
        <w:t> travailleur</w:t>
      </w:r>
      <w:r w:rsidRPr="00116B22">
        <w:t xml:space="preserve"> a effectivement subi une lésion professionnelle en date du</w:t>
      </w:r>
      <w:r w:rsidR="004C754A" w:rsidRPr="00116B22">
        <w:t> </w:t>
      </w:r>
      <w:r w:rsidRPr="00116B22">
        <w:t>21</w:t>
      </w:r>
      <w:r w:rsidR="00CF03F9" w:rsidRPr="00116B22">
        <w:t> avril </w:t>
      </w:r>
      <w:r w:rsidRPr="00116B22">
        <w:t>2015, soit l</w:t>
      </w:r>
      <w:r w:rsidR="00CF03F9" w:rsidRPr="00116B22">
        <w:t>’</w:t>
      </w:r>
      <w:r w:rsidRPr="00116B22">
        <w:t>aggravation d</w:t>
      </w:r>
      <w:r w:rsidR="00CF03F9" w:rsidRPr="00116B22">
        <w:t>’</w:t>
      </w:r>
      <w:r w:rsidRPr="00116B22">
        <w:t>une condition personnelle de tendinopathie calcifiante avec une capsulite secondaire à l</w:t>
      </w:r>
      <w:r w:rsidR="00CF03F9" w:rsidRPr="00116B22">
        <w:t>’</w:t>
      </w:r>
      <w:r w:rsidRPr="00116B22">
        <w:t>épaule gauche.</w:t>
      </w:r>
    </w:p>
    <w:p w14:paraId="0F36ED4A" w14:textId="1BE981EC" w:rsidR="00071206" w:rsidRPr="00116B22" w:rsidRDefault="00071206" w:rsidP="00D17419">
      <w:pPr>
        <w:pStyle w:val="corpsdedcision"/>
      </w:pPr>
      <w:r w:rsidRPr="00116B22">
        <w:t>Pour faire suite à cette décision, le</w:t>
      </w:r>
      <w:r w:rsidR="00CF03F9" w:rsidRPr="00116B22">
        <w:t> travailleur</w:t>
      </w:r>
      <w:r w:rsidRPr="00116B22">
        <w:t xml:space="preserve"> formule une demande de remboursement pour les traitements de physiothérapie reçus pour sa lésion professionnelle.</w:t>
      </w:r>
    </w:p>
    <w:p w14:paraId="4939DDAA" w14:textId="6284EE26" w:rsidR="00071206" w:rsidRPr="00116B22" w:rsidRDefault="00071206" w:rsidP="00D17419">
      <w:pPr>
        <w:pStyle w:val="corpsdedcision"/>
      </w:pPr>
      <w:r w:rsidRPr="00116B22">
        <w:t>La</w:t>
      </w:r>
      <w:r w:rsidR="00CF03F9" w:rsidRPr="00116B22">
        <w:t> Commission</w:t>
      </w:r>
      <w:r w:rsidRPr="00116B22">
        <w:t xml:space="preserve"> rend une décision</w:t>
      </w:r>
      <w:r w:rsidRPr="00116B22">
        <w:rPr>
          <w:rStyle w:val="Appelnotedebasdep"/>
        </w:rPr>
        <w:footnoteReference w:id="1"/>
      </w:r>
      <w:r w:rsidRPr="00116B22">
        <w:t xml:space="preserve"> indiquant </w:t>
      </w:r>
      <w:r w:rsidR="004C754A" w:rsidRPr="00116B22">
        <w:t>qu’elle</w:t>
      </w:r>
      <w:r w:rsidRPr="00116B22">
        <w:t xml:space="preserve"> effectue le remboursement des traitements réclamés à raison de</w:t>
      </w:r>
      <w:r w:rsidR="004C754A" w:rsidRPr="00116B22">
        <w:t> </w:t>
      </w:r>
      <w:r w:rsidRPr="00116B22">
        <w:t>36</w:t>
      </w:r>
      <w:r w:rsidR="004C754A" w:rsidRPr="00116B22">
        <w:t>,00 $</w:t>
      </w:r>
      <w:r w:rsidRPr="00116B22">
        <w:t xml:space="preserve"> par traitement, soit le maximum prévu par le</w:t>
      </w:r>
      <w:r w:rsidR="00503625" w:rsidRPr="00116B22">
        <w:t> </w:t>
      </w:r>
      <w:r w:rsidRPr="00116B22">
        <w:rPr>
          <w:i/>
          <w:iCs/>
        </w:rPr>
        <w:t>Règlement sur l</w:t>
      </w:r>
      <w:r w:rsidR="00CF03F9" w:rsidRPr="00116B22">
        <w:rPr>
          <w:i/>
          <w:iCs/>
        </w:rPr>
        <w:t>’</w:t>
      </w:r>
      <w:r w:rsidRPr="00116B22">
        <w:rPr>
          <w:i/>
          <w:iCs/>
        </w:rPr>
        <w:t>assistance médicale</w:t>
      </w:r>
      <w:r w:rsidRPr="00116B22">
        <w:rPr>
          <w:rStyle w:val="Appelnotedebasdep"/>
        </w:rPr>
        <w:footnoteReference w:id="2"/>
      </w:r>
      <w:r w:rsidRPr="00116B22">
        <w:t>, le</w:t>
      </w:r>
      <w:r w:rsidR="00503625" w:rsidRPr="00116B22">
        <w:t> </w:t>
      </w:r>
      <w:r w:rsidRPr="00116B22">
        <w:t>Règlement.</w:t>
      </w:r>
    </w:p>
    <w:p w14:paraId="4BF99BEC" w14:textId="2E871E0E" w:rsidR="00071206" w:rsidRPr="00116B22" w:rsidRDefault="00071206" w:rsidP="00D17419">
      <w:pPr>
        <w:pStyle w:val="corpsdedcision"/>
      </w:pPr>
      <w:r w:rsidRPr="00116B22">
        <w:t>Le</w:t>
      </w:r>
      <w:r w:rsidR="00CF03F9" w:rsidRPr="00116B22">
        <w:t> travailleur</w:t>
      </w:r>
      <w:r w:rsidRPr="00116B22">
        <w:t xml:space="preserve"> soutient qu</w:t>
      </w:r>
      <w:r w:rsidR="00CF03F9" w:rsidRPr="00116B22">
        <w:t>’</w:t>
      </w:r>
      <w:r w:rsidRPr="00116B22">
        <w:t>il a droit au remboursement total des coûts défrayés pour ses traitements de physiothérapie et que la</w:t>
      </w:r>
      <w:r w:rsidR="00CF03F9" w:rsidRPr="00116B22">
        <w:t> Commission</w:t>
      </w:r>
      <w:r w:rsidRPr="00116B22">
        <w:t xml:space="preserve"> a omis de payer l</w:t>
      </w:r>
      <w:r w:rsidR="00CF03F9" w:rsidRPr="00116B22">
        <w:t>’</w:t>
      </w:r>
      <w:r w:rsidRPr="00116B22">
        <w:t>ensemble des traitements reçus.</w:t>
      </w:r>
    </w:p>
    <w:p w14:paraId="41DF8C6B" w14:textId="5BEAB0C7" w:rsidR="00071206" w:rsidRPr="00116B22" w:rsidRDefault="00071206" w:rsidP="00D17419">
      <w:pPr>
        <w:pStyle w:val="corpsdedcision"/>
      </w:pPr>
      <w:r w:rsidRPr="00116B22">
        <w:t>La</w:t>
      </w:r>
      <w:r w:rsidR="00CF03F9" w:rsidRPr="00116B22">
        <w:t> Commission</w:t>
      </w:r>
      <w:r w:rsidRPr="00116B22">
        <w:t xml:space="preserve"> rend une décision à la suite d</w:t>
      </w:r>
      <w:r w:rsidR="00CF03F9" w:rsidRPr="00116B22">
        <w:t>’</w:t>
      </w:r>
      <w:r w:rsidRPr="00116B22">
        <w:t>une révision administrative</w:t>
      </w:r>
      <w:r w:rsidRPr="00116B22">
        <w:rPr>
          <w:rStyle w:val="Appelnotedebasdep"/>
        </w:rPr>
        <w:footnoteReference w:id="3"/>
      </w:r>
      <w:r w:rsidRPr="00116B22">
        <w:t xml:space="preserve"> indiquant que la réclamation des traitements de physiothérapie produite par le</w:t>
      </w:r>
      <w:r w:rsidR="00CF03F9" w:rsidRPr="00116B22">
        <w:t> travailleur</w:t>
      </w:r>
      <w:r w:rsidRPr="00116B22">
        <w:t xml:space="preserve"> est pour une période allant du</w:t>
      </w:r>
      <w:r w:rsidR="004C754A" w:rsidRPr="00116B22">
        <w:t> </w:t>
      </w:r>
      <w:r w:rsidRPr="00116B22">
        <w:t>14</w:t>
      </w:r>
      <w:r w:rsidR="00CF03F9" w:rsidRPr="00116B22">
        <w:t> septembre </w:t>
      </w:r>
      <w:r w:rsidRPr="00116B22">
        <w:t>2017 au</w:t>
      </w:r>
      <w:r w:rsidR="004C754A" w:rsidRPr="00116B22">
        <w:t> </w:t>
      </w:r>
      <w:r w:rsidRPr="00116B22">
        <w:t>9</w:t>
      </w:r>
      <w:r w:rsidR="00CF03F9" w:rsidRPr="00116B22">
        <w:t> avril </w:t>
      </w:r>
      <w:r w:rsidRPr="00116B22">
        <w:t>2018 et maintient que les frais pouvant être remboursés sont limités à</w:t>
      </w:r>
      <w:r w:rsidR="004C754A" w:rsidRPr="00116B22">
        <w:t xml:space="preserve"> 36,00 $ </w:t>
      </w:r>
      <w:r w:rsidRPr="00116B22">
        <w:t xml:space="preserve">par traitement, </w:t>
      </w:r>
      <w:r w:rsidR="00BF18EF" w:rsidRPr="00116B22">
        <w:t>comme</w:t>
      </w:r>
      <w:r w:rsidRPr="00116B22">
        <w:t xml:space="preserve"> prévu par le</w:t>
      </w:r>
      <w:r w:rsidR="004C754A" w:rsidRPr="00116B22">
        <w:t> </w:t>
      </w:r>
      <w:r w:rsidRPr="00116B22">
        <w:t>Règlement. Le</w:t>
      </w:r>
      <w:r w:rsidR="00CF03F9" w:rsidRPr="00116B22">
        <w:t> travailleur</w:t>
      </w:r>
      <w:r w:rsidRPr="00116B22">
        <w:t xml:space="preserve"> conteste cette décision, ce qui donne lieu au présent litige.</w:t>
      </w:r>
    </w:p>
    <w:p w14:paraId="381ABCFD" w14:textId="3CE7FFAC" w:rsidR="00071206" w:rsidRPr="00116B22" w:rsidRDefault="00071206" w:rsidP="00D17419">
      <w:pPr>
        <w:pStyle w:val="corpsdedcision"/>
      </w:pPr>
      <w:r w:rsidRPr="00116B22">
        <w:t>Le</w:t>
      </w:r>
      <w:r w:rsidR="004C754A" w:rsidRPr="00116B22">
        <w:t> </w:t>
      </w:r>
      <w:r w:rsidRPr="00116B22">
        <w:t>Tribunal conclut que la période visée par le remboursement des traitements de</w:t>
      </w:r>
      <w:r w:rsidR="00BF18EF" w:rsidRPr="00116B22">
        <w:t> </w:t>
      </w:r>
      <w:r w:rsidRPr="00116B22">
        <w:t>physiothérapie débute en</w:t>
      </w:r>
      <w:r w:rsidR="004C754A" w:rsidRPr="00116B22">
        <w:t> </w:t>
      </w:r>
      <w:r w:rsidRPr="00116B22">
        <w:t>2015 et se termine en</w:t>
      </w:r>
      <w:r w:rsidR="004C754A" w:rsidRPr="00116B22">
        <w:t> </w:t>
      </w:r>
      <w:r w:rsidRPr="00116B22">
        <w:t xml:space="preserve">2018, </w:t>
      </w:r>
      <w:r w:rsidR="005B6E2E" w:rsidRPr="00116B22">
        <w:t>tel que</w:t>
      </w:r>
      <w:r w:rsidR="00BF18EF" w:rsidRPr="00116B22">
        <w:t xml:space="preserve"> </w:t>
      </w:r>
      <w:r w:rsidRPr="00116B22">
        <w:t>demandé par le</w:t>
      </w:r>
      <w:r w:rsidR="00CF03F9" w:rsidRPr="00116B22">
        <w:t> travailleur</w:t>
      </w:r>
      <w:r w:rsidRPr="00116B22">
        <w:t>. Il détermine que le</w:t>
      </w:r>
      <w:r w:rsidR="00CF03F9" w:rsidRPr="00116B22">
        <w:t> travailleur</w:t>
      </w:r>
      <w:r w:rsidRPr="00116B22">
        <w:t xml:space="preserve"> a droit au remboursement de la totalité des</w:t>
      </w:r>
      <w:r w:rsidR="00BF18EF" w:rsidRPr="00116B22">
        <w:t> </w:t>
      </w:r>
      <w:r w:rsidRPr="00116B22">
        <w:t>frais déboursés pour les traitements de physiothérapie découlant de la lésion professionnelle.</w:t>
      </w:r>
    </w:p>
    <w:p w14:paraId="25FABBC0" w14:textId="4BE5EE26" w:rsidR="00082A97" w:rsidRPr="00116B22" w:rsidRDefault="00082A97" w:rsidP="00D17419">
      <w:pPr>
        <w:pStyle w:val="corpsdedcision"/>
        <w:keepNext/>
        <w:numPr>
          <w:ilvl w:val="0"/>
          <w:numId w:val="0"/>
        </w:numPr>
        <w:rPr>
          <w:b/>
          <w:bCs/>
          <w:u w:val="single"/>
        </w:rPr>
      </w:pPr>
      <w:r w:rsidRPr="00116B22">
        <w:rPr>
          <w:b/>
          <w:bCs/>
          <w:u w:val="single"/>
        </w:rPr>
        <w:t>L</w:t>
      </w:r>
      <w:r w:rsidR="00CF03F9" w:rsidRPr="00116B22">
        <w:rPr>
          <w:b/>
          <w:bCs/>
          <w:u w:val="single"/>
        </w:rPr>
        <w:t>’</w:t>
      </w:r>
      <w:r w:rsidRPr="00116B22">
        <w:rPr>
          <w:b/>
          <w:bCs/>
          <w:u w:val="single"/>
        </w:rPr>
        <w:t>ANALYSE</w:t>
      </w:r>
    </w:p>
    <w:bookmarkEnd w:id="11"/>
    <w:p w14:paraId="209A0C9A" w14:textId="5E68964A" w:rsidR="00071206" w:rsidRPr="00116B22" w:rsidRDefault="00071206" w:rsidP="00D17419">
      <w:pPr>
        <w:pStyle w:val="corpsdedcision"/>
        <w:keepNext/>
      </w:pPr>
      <w:r w:rsidRPr="00116B22">
        <w:t>Le</w:t>
      </w:r>
      <w:r w:rsidR="004C754A" w:rsidRPr="00116B22">
        <w:t> </w:t>
      </w:r>
      <w:r w:rsidRPr="00116B22">
        <w:t>Tribunal doit déterminer si le</w:t>
      </w:r>
      <w:r w:rsidR="00CF03F9" w:rsidRPr="00116B22">
        <w:t> travailleur</w:t>
      </w:r>
      <w:r w:rsidRPr="00116B22">
        <w:t xml:space="preserve"> a droit au remboursement de la totalité des frais reliés aux traitements de physiothérapie reçus dans le cadre de sa lésion professionnelle reconnue à la suite d</w:t>
      </w:r>
      <w:r w:rsidR="00CF03F9" w:rsidRPr="00116B22">
        <w:t>’</w:t>
      </w:r>
      <w:r w:rsidRPr="00116B22">
        <w:t>une décision du</w:t>
      </w:r>
      <w:r w:rsidR="004C754A" w:rsidRPr="00116B22">
        <w:t> </w:t>
      </w:r>
      <w:r w:rsidRPr="00116B22">
        <w:t>Tribunal.</w:t>
      </w:r>
    </w:p>
    <w:p w14:paraId="50E222D2" w14:textId="77777777" w:rsidR="00071206" w:rsidRPr="00116B22" w:rsidRDefault="00071206" w:rsidP="00D17419">
      <w:pPr>
        <w:pStyle w:val="corpsdedcision"/>
        <w:keepNext/>
      </w:pPr>
      <w:r w:rsidRPr="00116B22">
        <w:t>Pour ce faire, il devra répondre aux questions suivantes :</w:t>
      </w:r>
    </w:p>
    <w:p w14:paraId="0E5EB8F2" w14:textId="77777777" w:rsidR="00071206" w:rsidRPr="00116B22" w:rsidRDefault="00071206" w:rsidP="00D17419">
      <w:pPr>
        <w:pStyle w:val="corpsdedcision"/>
        <w:keepNext/>
        <w:numPr>
          <w:ilvl w:val="0"/>
          <w:numId w:val="13"/>
        </w:numPr>
        <w:tabs>
          <w:tab w:val="clear" w:pos="720"/>
          <w:tab w:val="left" w:pos="1418"/>
        </w:tabs>
        <w:spacing w:after="240"/>
        <w:ind w:left="1418" w:hanging="709"/>
      </w:pPr>
      <w:bookmarkStart w:id="12" w:name="_Hlk156992671"/>
      <w:r w:rsidRPr="00116B22">
        <w:t>Quelle est la période visée pour le remboursement des traitements?</w:t>
      </w:r>
    </w:p>
    <w:p w14:paraId="62E9C98B" w14:textId="131CDEF7" w:rsidR="00071206" w:rsidRPr="00116B22" w:rsidRDefault="00071206" w:rsidP="00D17419">
      <w:pPr>
        <w:pStyle w:val="corpsdedcision"/>
        <w:numPr>
          <w:ilvl w:val="0"/>
          <w:numId w:val="13"/>
        </w:numPr>
        <w:tabs>
          <w:tab w:val="clear" w:pos="720"/>
          <w:tab w:val="left" w:pos="1418"/>
        </w:tabs>
        <w:ind w:left="1418" w:hanging="709"/>
      </w:pPr>
      <w:r w:rsidRPr="00116B22">
        <w:t>Le</w:t>
      </w:r>
      <w:r w:rsidR="00CF03F9" w:rsidRPr="00116B22">
        <w:t> travailleur</w:t>
      </w:r>
      <w:r w:rsidRPr="00116B22">
        <w:t xml:space="preserve"> a</w:t>
      </w:r>
      <w:r w:rsidR="00CF03F9" w:rsidRPr="00116B22">
        <w:noBreakHyphen/>
      </w:r>
      <w:r w:rsidRPr="00116B22">
        <w:t>t</w:t>
      </w:r>
      <w:r w:rsidR="00CF03F9" w:rsidRPr="00116B22">
        <w:noBreakHyphen/>
      </w:r>
      <w:r w:rsidRPr="00116B22">
        <w:t>il droit au remboursement de la totalité des frais déboursés pour ses traitements, même si le tarif payé par traitement excède le montant prévu par l</w:t>
      </w:r>
      <w:r w:rsidR="00503625" w:rsidRPr="00116B22">
        <w:t>e Règlement</w:t>
      </w:r>
      <w:r w:rsidRPr="00116B22">
        <w:t>?</w:t>
      </w:r>
    </w:p>
    <w:bookmarkEnd w:id="12"/>
    <w:p w14:paraId="3DE5CB16" w14:textId="77777777" w:rsidR="00071206" w:rsidRPr="00116B22" w:rsidRDefault="00071206" w:rsidP="00D17419">
      <w:pPr>
        <w:pStyle w:val="corpsdedcision"/>
        <w:keepNext/>
        <w:numPr>
          <w:ilvl w:val="0"/>
          <w:numId w:val="0"/>
        </w:numPr>
        <w:rPr>
          <w:b/>
          <w:bCs/>
        </w:rPr>
      </w:pPr>
      <w:r w:rsidRPr="00116B22">
        <w:rPr>
          <w:b/>
          <w:bCs/>
        </w:rPr>
        <w:t>Quelle est la période visée pour le remboursement des traitements?</w:t>
      </w:r>
    </w:p>
    <w:p w14:paraId="33ACF2EB" w14:textId="2788DAA0" w:rsidR="00071206" w:rsidRPr="00116B22" w:rsidRDefault="00071206" w:rsidP="00D17419">
      <w:pPr>
        <w:pStyle w:val="corpsdedcision"/>
        <w:keepNext/>
      </w:pPr>
      <w:r w:rsidRPr="00116B22">
        <w:t>La</w:t>
      </w:r>
      <w:r w:rsidR="00503625" w:rsidRPr="00116B22">
        <w:t> </w:t>
      </w:r>
      <w:r w:rsidR="00503625" w:rsidRPr="00116B22">
        <w:rPr>
          <w:i/>
        </w:rPr>
        <w:t>Loi sur les accidents du travail et les maladies professionnelles</w:t>
      </w:r>
      <w:r w:rsidR="00503625" w:rsidRPr="00116B22">
        <w:rPr>
          <w:vertAlign w:val="superscript"/>
        </w:rPr>
        <w:footnoteReference w:id="4"/>
      </w:r>
      <w:r w:rsidR="00503625" w:rsidRPr="00116B22">
        <w:t>, la Loi,</w:t>
      </w:r>
      <w:r w:rsidRPr="00116B22">
        <w:t xml:space="preserve"> prévoit qu</w:t>
      </w:r>
      <w:r w:rsidR="00CF03F9" w:rsidRPr="00116B22">
        <w:t>’</w:t>
      </w:r>
      <w:r w:rsidRPr="00116B22">
        <w:t>un</w:t>
      </w:r>
      <w:r w:rsidR="00CF03F9" w:rsidRPr="00116B22">
        <w:t> travailleur</w:t>
      </w:r>
      <w:r w:rsidRPr="00116B22">
        <w:t xml:space="preserve"> victime d</w:t>
      </w:r>
      <w:r w:rsidR="00CF03F9" w:rsidRPr="00116B22">
        <w:t>’</w:t>
      </w:r>
      <w:r w:rsidRPr="00116B22">
        <w:t>une lésion professionnelle a droit à l</w:t>
      </w:r>
      <w:r w:rsidR="00CF03F9" w:rsidRPr="00116B22">
        <w:t>’</w:t>
      </w:r>
      <w:r w:rsidRPr="00116B22">
        <w:t>assistance médicale découlant de cette lésion. Celle</w:t>
      </w:r>
      <w:r w:rsidR="00CF03F9" w:rsidRPr="00116B22">
        <w:noBreakHyphen/>
      </w:r>
      <w:r w:rsidRPr="00116B22">
        <w:t>ci comprend le remboursement des frais pour les services de professionnels de la santé</w:t>
      </w:r>
      <w:r w:rsidRPr="00116B22">
        <w:rPr>
          <w:rStyle w:val="Appelnotedebasdep"/>
          <w:rFonts w:cs="Arial"/>
          <w:iCs/>
        </w:rPr>
        <w:footnoteReference w:id="5"/>
      </w:r>
      <w:r w:rsidRPr="00116B22">
        <w:t>, tel</w:t>
      </w:r>
      <w:r w:rsidR="00C94FEE" w:rsidRPr="00116B22">
        <w:t>s</w:t>
      </w:r>
      <w:r w:rsidRPr="00116B22">
        <w:t xml:space="preserve"> que les traitements de physiothérapie.</w:t>
      </w:r>
    </w:p>
    <w:p w14:paraId="0CEFF8BE" w14:textId="4CC94CC1" w:rsidR="00071206" w:rsidRPr="00116B22" w:rsidRDefault="00071206" w:rsidP="00D17419">
      <w:pPr>
        <w:pStyle w:val="corpsdedcision"/>
      </w:pPr>
      <w:r w:rsidRPr="00116B22">
        <w:t>Suivant la décision du</w:t>
      </w:r>
      <w:r w:rsidR="00C94FEE" w:rsidRPr="00116B22">
        <w:t> </w:t>
      </w:r>
      <w:r w:rsidRPr="00116B22">
        <w:t>Tribunal rendue en</w:t>
      </w:r>
      <w:r w:rsidR="00C94FEE" w:rsidRPr="00116B22">
        <w:t> </w:t>
      </w:r>
      <w:r w:rsidRPr="00116B22">
        <w:t>2021 reconnaissant l</w:t>
      </w:r>
      <w:r w:rsidR="00CF03F9" w:rsidRPr="00116B22">
        <w:t>’</w:t>
      </w:r>
      <w:r w:rsidRPr="00116B22">
        <w:t>existence d</w:t>
      </w:r>
      <w:r w:rsidR="00CF03F9" w:rsidRPr="00116B22">
        <w:t>’</w:t>
      </w:r>
      <w:r w:rsidRPr="00116B22">
        <w:t>une lésion professionnelle en date du</w:t>
      </w:r>
      <w:r w:rsidR="00C94FEE" w:rsidRPr="00116B22">
        <w:t> </w:t>
      </w:r>
      <w:r w:rsidRPr="00116B22">
        <w:t>21</w:t>
      </w:r>
      <w:r w:rsidR="00CF03F9" w:rsidRPr="00116B22">
        <w:t> avril </w:t>
      </w:r>
      <w:r w:rsidRPr="00116B22">
        <w:t>2015, le</w:t>
      </w:r>
      <w:r w:rsidR="00CF03F9" w:rsidRPr="00116B22">
        <w:t> travailleur</w:t>
      </w:r>
      <w:r w:rsidRPr="00116B22">
        <w:t xml:space="preserve"> demande le remboursement rétroactif des frais pour l</w:t>
      </w:r>
      <w:r w:rsidR="00CF03F9" w:rsidRPr="00116B22">
        <w:t>’</w:t>
      </w:r>
      <w:r w:rsidRPr="00116B22">
        <w:t>ensemble des traitements de physiothérapie reçus pour la lésion professionnelle du</w:t>
      </w:r>
      <w:r w:rsidR="00C94FEE" w:rsidRPr="00116B22">
        <w:t> </w:t>
      </w:r>
      <w:r w:rsidRPr="00116B22">
        <w:t>21</w:t>
      </w:r>
      <w:r w:rsidR="00CF03F9" w:rsidRPr="00116B22">
        <w:t> avril </w:t>
      </w:r>
      <w:r w:rsidRPr="00116B22">
        <w:t>2015, soit</w:t>
      </w:r>
      <w:r w:rsidR="00C94FEE" w:rsidRPr="00116B22">
        <w:t> </w:t>
      </w:r>
      <w:r w:rsidRPr="00116B22">
        <w:t>55</w:t>
      </w:r>
      <w:r w:rsidR="00C94FEE" w:rsidRPr="00116B22">
        <w:t> </w:t>
      </w:r>
      <w:r w:rsidRPr="00116B22">
        <w:t>traitements.</w:t>
      </w:r>
    </w:p>
    <w:p w14:paraId="6D263C8E" w14:textId="2ECA2360" w:rsidR="00071206" w:rsidRPr="00116B22" w:rsidRDefault="00071206" w:rsidP="00D17419">
      <w:pPr>
        <w:pStyle w:val="corpsdedcision"/>
      </w:pPr>
      <w:r w:rsidRPr="00116B22">
        <w:t>L</w:t>
      </w:r>
      <w:r w:rsidR="00CF03F9" w:rsidRPr="00116B22">
        <w:t>’</w:t>
      </w:r>
      <w:r w:rsidRPr="00116B22">
        <w:t xml:space="preserve">ensemble de ces traitements </w:t>
      </w:r>
      <w:r w:rsidR="00C94FEE" w:rsidRPr="00116B22">
        <w:t>a</w:t>
      </w:r>
      <w:r w:rsidRPr="00116B22">
        <w:t xml:space="preserve"> été prodigué antérieurement à la reconnaissance de la survenance de la lésion professionnelle.</w:t>
      </w:r>
    </w:p>
    <w:p w14:paraId="6EEE01E1" w14:textId="4C3BDD20" w:rsidR="00071206" w:rsidRPr="00116B22" w:rsidRDefault="00071206" w:rsidP="00D17419">
      <w:pPr>
        <w:pStyle w:val="corpsdedcision"/>
      </w:pPr>
      <w:r w:rsidRPr="00116B22">
        <w:t>La décision initiale rendue par la</w:t>
      </w:r>
      <w:r w:rsidR="00CF03F9" w:rsidRPr="00116B22">
        <w:t> Commission</w:t>
      </w:r>
      <w:r w:rsidRPr="00116B22">
        <w:t xml:space="preserve"> ne précise pas la période pour laquelle elle accorde un remboursement à raison de </w:t>
      </w:r>
      <w:r w:rsidR="00C94FEE" w:rsidRPr="00116B22">
        <w:t xml:space="preserve">36,00 $ </w:t>
      </w:r>
      <w:r w:rsidRPr="00116B22">
        <w:t>par traitement. Toutefois, la</w:t>
      </w:r>
      <w:r w:rsidR="00C94FEE" w:rsidRPr="00116B22">
        <w:t> </w:t>
      </w:r>
      <w:r w:rsidRPr="00116B22">
        <w:t>décision actuellement contestée devant le</w:t>
      </w:r>
      <w:r w:rsidR="00C94FEE" w:rsidRPr="00116B22">
        <w:t> </w:t>
      </w:r>
      <w:r w:rsidRPr="00116B22">
        <w:t>Tribunal</w:t>
      </w:r>
      <w:r w:rsidRPr="00116B22">
        <w:rPr>
          <w:rStyle w:val="Appelnotedebasdep"/>
        </w:rPr>
        <w:footnoteReference w:id="6"/>
      </w:r>
      <w:r w:rsidRPr="00116B22">
        <w:t xml:space="preserve"> précise que la demande de remboursement du</w:t>
      </w:r>
      <w:r w:rsidR="00CF03F9" w:rsidRPr="00116B22">
        <w:t> travailleur</w:t>
      </w:r>
      <w:r w:rsidRPr="00116B22">
        <w:t xml:space="preserve"> vise la période comprise entre le</w:t>
      </w:r>
      <w:r w:rsidR="00C94FEE" w:rsidRPr="00116B22">
        <w:t> </w:t>
      </w:r>
      <w:r w:rsidRPr="00116B22">
        <w:t>14</w:t>
      </w:r>
      <w:r w:rsidR="00CF03F9" w:rsidRPr="00116B22">
        <w:t> septembre </w:t>
      </w:r>
      <w:r w:rsidRPr="00116B22">
        <w:t>2017 et le</w:t>
      </w:r>
      <w:r w:rsidR="00C94FEE" w:rsidRPr="00116B22">
        <w:t> </w:t>
      </w:r>
      <w:r w:rsidRPr="00116B22">
        <w:t>9</w:t>
      </w:r>
      <w:r w:rsidR="00CF03F9" w:rsidRPr="00116B22">
        <w:t> avril </w:t>
      </w:r>
      <w:r w:rsidRPr="00116B22">
        <w:t>2018.</w:t>
      </w:r>
    </w:p>
    <w:p w14:paraId="3BCAFCF7" w14:textId="52581F43" w:rsidR="00071206" w:rsidRPr="00116B22" w:rsidRDefault="00071206" w:rsidP="00D17419">
      <w:pPr>
        <w:pStyle w:val="corpsdedcision"/>
      </w:pPr>
      <w:r w:rsidRPr="00116B22">
        <w:t>Le</w:t>
      </w:r>
      <w:r w:rsidR="00CF03F9" w:rsidRPr="00116B22">
        <w:t> travailleur</w:t>
      </w:r>
      <w:r w:rsidRPr="00116B22">
        <w:t xml:space="preserve"> demande au</w:t>
      </w:r>
      <w:r w:rsidR="00C94FEE" w:rsidRPr="00116B22">
        <w:t> </w:t>
      </w:r>
      <w:r w:rsidRPr="00116B22">
        <w:t>Tribunal de préciser que le droit au remboursement des traitements de physiothérapie s</w:t>
      </w:r>
      <w:r w:rsidR="00CF03F9" w:rsidRPr="00116B22">
        <w:t>’</w:t>
      </w:r>
      <w:r w:rsidRPr="00116B22">
        <w:t>applique pour toute la période où il en a reçu et pour laquelle il a formul</w:t>
      </w:r>
      <w:r w:rsidR="00C94FEE" w:rsidRPr="00116B22">
        <w:t>é</w:t>
      </w:r>
      <w:r w:rsidRPr="00116B22">
        <w:t xml:space="preserve"> une demande de remboursement, soit de</w:t>
      </w:r>
      <w:r w:rsidR="00C94FEE" w:rsidRPr="00116B22">
        <w:t> </w:t>
      </w:r>
      <w:r w:rsidRPr="00116B22">
        <w:t>2015 à</w:t>
      </w:r>
      <w:r w:rsidR="00C94FEE" w:rsidRPr="00116B22">
        <w:t> </w:t>
      </w:r>
      <w:r w:rsidRPr="00116B22">
        <w:t>2018.</w:t>
      </w:r>
    </w:p>
    <w:p w14:paraId="75575CAE" w14:textId="038EB2F5" w:rsidR="00071206" w:rsidRPr="00116B22" w:rsidRDefault="00071206" w:rsidP="00D17419">
      <w:pPr>
        <w:pStyle w:val="corpsdedcision"/>
      </w:pPr>
      <w:r w:rsidRPr="00116B22">
        <w:t>Selon l</w:t>
      </w:r>
      <w:r w:rsidR="00CF03F9" w:rsidRPr="00116B22">
        <w:t>’</w:t>
      </w:r>
      <w:r w:rsidRPr="00116B22">
        <w:t>analyse que fait le</w:t>
      </w:r>
      <w:r w:rsidR="00C94FEE" w:rsidRPr="00116B22">
        <w:t> </w:t>
      </w:r>
      <w:r w:rsidRPr="00116B22">
        <w:t>Tribunal de la preuve au dossier, il est d</w:t>
      </w:r>
      <w:r w:rsidR="00CF03F9" w:rsidRPr="00116B22">
        <w:t>’</w:t>
      </w:r>
      <w:r w:rsidRPr="00116B22">
        <w:t xml:space="preserve">avis que la période visée par la demande de remboursement </w:t>
      </w:r>
      <w:r w:rsidR="00C94FEE" w:rsidRPr="00116B22">
        <w:t>consiste en</w:t>
      </w:r>
      <w:r w:rsidRPr="00116B22">
        <w:t xml:space="preserve"> l</w:t>
      </w:r>
      <w:r w:rsidR="00CF03F9" w:rsidRPr="00116B22">
        <w:t>’</w:t>
      </w:r>
      <w:r w:rsidRPr="00116B22">
        <w:t>ensemble des traitements reçus dans le cadre de la lésion professionnelle et que ceci correspond également à la position de la</w:t>
      </w:r>
      <w:r w:rsidR="00CF03F9" w:rsidRPr="00116B22">
        <w:t> Commission</w:t>
      </w:r>
      <w:r w:rsidRPr="00116B22">
        <w:t>.</w:t>
      </w:r>
    </w:p>
    <w:p w14:paraId="338B6DF5" w14:textId="4476D926" w:rsidR="00071206" w:rsidRPr="00116B22" w:rsidRDefault="00071206" w:rsidP="00D17419">
      <w:pPr>
        <w:pStyle w:val="corpsdedcision"/>
      </w:pPr>
      <w:r w:rsidRPr="00116B22">
        <w:t>L</w:t>
      </w:r>
      <w:r w:rsidR="00CF03F9" w:rsidRPr="00116B22">
        <w:t>’</w:t>
      </w:r>
      <w:r w:rsidRPr="00116B22">
        <w:t>avis de paiement daté du</w:t>
      </w:r>
      <w:r w:rsidR="00C94FEE" w:rsidRPr="00116B22">
        <w:t> </w:t>
      </w:r>
      <w:r w:rsidRPr="00116B22">
        <w:t>2</w:t>
      </w:r>
      <w:r w:rsidR="00CF03F9" w:rsidRPr="00116B22">
        <w:t> mars </w:t>
      </w:r>
      <w:r w:rsidRPr="00116B22">
        <w:t>2022 émis par la</w:t>
      </w:r>
      <w:r w:rsidR="00CF03F9" w:rsidRPr="00116B22">
        <w:t> Commission</w:t>
      </w:r>
      <w:r w:rsidRPr="00116B22">
        <w:t xml:space="preserve"> pour le remboursement demandé par le</w:t>
      </w:r>
      <w:r w:rsidR="00CF03F9" w:rsidRPr="00116B22">
        <w:t> travailleur</w:t>
      </w:r>
      <w:r w:rsidRPr="00116B22">
        <w:t xml:space="preserve"> indique le début de la période de remboursement au</w:t>
      </w:r>
      <w:r w:rsidR="00C94FEE" w:rsidRPr="00116B22">
        <w:t> </w:t>
      </w:r>
      <w:r w:rsidRPr="00116B22">
        <w:t>14</w:t>
      </w:r>
      <w:r w:rsidR="00CF03F9" w:rsidRPr="00116B22">
        <w:t> octobre </w:t>
      </w:r>
      <w:r w:rsidRPr="00116B22">
        <w:t>2015. Le</w:t>
      </w:r>
      <w:r w:rsidR="00C94FEE" w:rsidRPr="00116B22">
        <w:t> </w:t>
      </w:r>
      <w:r w:rsidRPr="00116B22">
        <w:t>Tribunal constate que cette date correspond au premier traitement réclamé par le</w:t>
      </w:r>
      <w:r w:rsidR="00CF03F9" w:rsidRPr="00116B22">
        <w:t> travailleur</w:t>
      </w:r>
      <w:r w:rsidRPr="00116B22">
        <w:t>. La somme totale indiquée sur cet avis de paiement est de</w:t>
      </w:r>
      <w:r w:rsidR="00C94FEE" w:rsidRPr="00116B22">
        <w:t> </w:t>
      </w:r>
      <w:r w:rsidRPr="00116B22">
        <w:t>1</w:t>
      </w:r>
      <w:r w:rsidR="00C94FEE" w:rsidRPr="00116B22">
        <w:t> </w:t>
      </w:r>
      <w:r w:rsidRPr="00116B22">
        <w:t>296,00</w:t>
      </w:r>
      <w:r w:rsidR="00C94FEE" w:rsidRPr="00116B22">
        <w:t> </w:t>
      </w:r>
      <w:r w:rsidRPr="00116B22">
        <w:t>$ et représente donc le remboursement de</w:t>
      </w:r>
      <w:r w:rsidR="00C94FEE" w:rsidRPr="00116B22">
        <w:t> </w:t>
      </w:r>
      <w:r w:rsidRPr="00116B22">
        <w:t>36</w:t>
      </w:r>
      <w:r w:rsidR="00C94FEE" w:rsidRPr="00116B22">
        <w:t> </w:t>
      </w:r>
      <w:r w:rsidRPr="00116B22">
        <w:t>traitements au</w:t>
      </w:r>
      <w:r w:rsidR="00C94FEE" w:rsidRPr="00116B22">
        <w:t> </w:t>
      </w:r>
      <w:r w:rsidRPr="00116B22">
        <w:t>montant de</w:t>
      </w:r>
      <w:r w:rsidR="00C94FEE" w:rsidRPr="00116B22">
        <w:t> 36,00 $</w:t>
      </w:r>
      <w:r w:rsidRPr="00116B22">
        <w:t>. Il n</w:t>
      </w:r>
      <w:r w:rsidR="00CF03F9" w:rsidRPr="00116B22">
        <w:t>’</w:t>
      </w:r>
      <w:r w:rsidRPr="00116B22">
        <w:t>y est pas précisé quels traitements spécifiquement sont remboursés par ce paiement.</w:t>
      </w:r>
    </w:p>
    <w:p w14:paraId="07061577" w14:textId="563616D5" w:rsidR="00071206" w:rsidRPr="00116B22" w:rsidRDefault="00071206" w:rsidP="00D17419">
      <w:pPr>
        <w:pStyle w:val="corpsdedcision"/>
      </w:pPr>
      <w:r w:rsidRPr="00116B22">
        <w:t>Le</w:t>
      </w:r>
      <w:r w:rsidR="00CF03F9" w:rsidRPr="00116B22">
        <w:t> travailleur</w:t>
      </w:r>
      <w:r w:rsidRPr="00116B22">
        <w:t xml:space="preserve"> témoigne à l</w:t>
      </w:r>
      <w:r w:rsidR="00CF03F9" w:rsidRPr="00116B22">
        <w:t>’</w:t>
      </w:r>
      <w:r w:rsidRPr="00116B22">
        <w:t>audience sur le fait qu</w:t>
      </w:r>
      <w:r w:rsidR="00CF03F9" w:rsidRPr="00116B22">
        <w:t>’</w:t>
      </w:r>
      <w:r w:rsidRPr="00116B22">
        <w:t>il a reçu des traitements de physiothérapie dans différentes cliniques. Le</w:t>
      </w:r>
      <w:r w:rsidR="00CF03F9" w:rsidRPr="00116B22">
        <w:t> travailleur</w:t>
      </w:r>
      <w:r w:rsidRPr="00116B22">
        <w:t xml:space="preserve"> précise que les traitements reçus entre</w:t>
      </w:r>
      <w:r w:rsidR="00C94FEE" w:rsidRPr="00116B22">
        <w:t> </w:t>
      </w:r>
      <w:r w:rsidRPr="00116B22">
        <w:t>2015 et</w:t>
      </w:r>
      <w:r w:rsidR="00C94FEE" w:rsidRPr="00116B22">
        <w:t> </w:t>
      </w:r>
      <w:r w:rsidRPr="00116B22">
        <w:t>2016 ont été prodigués à une clinique aujourd</w:t>
      </w:r>
      <w:r w:rsidR="00CF03F9" w:rsidRPr="00116B22">
        <w:t>’</w:t>
      </w:r>
      <w:r w:rsidRPr="00116B22">
        <w:t>hui fermée. Il produit une liste provenant de la clinique de physiothérapie ayant racheté la première des dates des</w:t>
      </w:r>
      <w:r w:rsidR="00C94FEE" w:rsidRPr="00116B22">
        <w:t> </w:t>
      </w:r>
      <w:r w:rsidRPr="00116B22">
        <w:t>visites et des tarifs payés pour chacune d</w:t>
      </w:r>
      <w:r w:rsidR="00CF03F9" w:rsidRPr="00116B22">
        <w:t>’</w:t>
      </w:r>
      <w:r w:rsidRPr="00116B22">
        <w:t>elle</w:t>
      </w:r>
      <w:r w:rsidR="00BF18EF" w:rsidRPr="00116B22">
        <w:t>s</w:t>
      </w:r>
      <w:r w:rsidRPr="00116B22">
        <w:t>. Le décompte de ces traitements s</w:t>
      </w:r>
      <w:r w:rsidR="00CF03F9" w:rsidRPr="00116B22">
        <w:t>’</w:t>
      </w:r>
      <w:r w:rsidRPr="00116B22">
        <w:t>élève à</w:t>
      </w:r>
      <w:r w:rsidR="00C94FEE" w:rsidRPr="00116B22">
        <w:t> </w:t>
      </w:r>
      <w:r w:rsidRPr="00116B22">
        <w:t>36.</w:t>
      </w:r>
    </w:p>
    <w:p w14:paraId="0F723852" w14:textId="23825C6D" w:rsidR="00071206" w:rsidRPr="00116B22" w:rsidRDefault="00071206" w:rsidP="00D17419">
      <w:pPr>
        <w:pStyle w:val="corpsdedcision"/>
      </w:pPr>
      <w:r w:rsidRPr="00116B22">
        <w:t>En</w:t>
      </w:r>
      <w:r w:rsidR="00CF03F9" w:rsidRPr="00116B22">
        <w:t> septembre </w:t>
      </w:r>
      <w:r w:rsidRPr="00116B22">
        <w:t>2017, il reprend les traitements de physiothérapie dans une autre clinique. Sa demande initiale de remboursement inclu</w:t>
      </w:r>
      <w:r w:rsidR="00C94FEE" w:rsidRPr="00116B22">
        <w:t>t</w:t>
      </w:r>
      <w:r w:rsidRPr="00116B22">
        <w:t xml:space="preserve"> ces traitements. Il produit </w:t>
      </w:r>
      <w:r w:rsidR="00C94FEE" w:rsidRPr="00116B22">
        <w:t>une </w:t>
      </w:r>
      <w:r w:rsidRPr="00116B22">
        <w:t>copie des reçus pour</w:t>
      </w:r>
      <w:r w:rsidR="00C94FEE" w:rsidRPr="00116B22">
        <w:t> </w:t>
      </w:r>
      <w:r w:rsidRPr="00116B22">
        <w:t>19</w:t>
      </w:r>
      <w:r w:rsidR="00C94FEE" w:rsidRPr="00116B22">
        <w:t> </w:t>
      </w:r>
      <w:r w:rsidRPr="00116B22">
        <w:t xml:space="preserve">traitements de physiothérapie et </w:t>
      </w:r>
      <w:r w:rsidR="00C94FEE" w:rsidRPr="00116B22">
        <w:t>deux </w:t>
      </w:r>
      <w:r w:rsidRPr="00116B22">
        <w:t>reçus pour des traitements de massothérapie. Il est précisé</w:t>
      </w:r>
      <w:r w:rsidR="00C94FEE" w:rsidRPr="00116B22">
        <w:t>,</w:t>
      </w:r>
      <w:r w:rsidRPr="00116B22">
        <w:t xml:space="preserve"> lors de l</w:t>
      </w:r>
      <w:r w:rsidR="00CF03F9" w:rsidRPr="00116B22">
        <w:t>’</w:t>
      </w:r>
      <w:r w:rsidRPr="00116B22">
        <w:t>audience</w:t>
      </w:r>
      <w:r w:rsidR="00C94FEE" w:rsidRPr="00116B22">
        <w:t>,</w:t>
      </w:r>
      <w:r w:rsidRPr="00116B22">
        <w:t xml:space="preserve"> que les traitements de massothérapie ne sont pas visés par la demande de remboursement.</w:t>
      </w:r>
    </w:p>
    <w:p w14:paraId="2BE75D35" w14:textId="7002510A" w:rsidR="00071206" w:rsidRPr="00116B22" w:rsidRDefault="00071206" w:rsidP="00D17419">
      <w:pPr>
        <w:pStyle w:val="corpsdedcision"/>
      </w:pPr>
      <w:r w:rsidRPr="00116B22">
        <w:t>Le</w:t>
      </w:r>
      <w:r w:rsidR="00CF03F9" w:rsidRPr="00116B22">
        <w:t> travailleur</w:t>
      </w:r>
      <w:r w:rsidRPr="00116B22">
        <w:t xml:space="preserve"> formule dès le départ une demande de remboursement total, soit</w:t>
      </w:r>
      <w:r w:rsidR="00C94FEE" w:rsidRPr="00116B22">
        <w:t> </w:t>
      </w:r>
      <w:r w:rsidR="005B6E2E" w:rsidRPr="00116B22">
        <w:t>pour les</w:t>
      </w:r>
      <w:r w:rsidR="00C94FEE" w:rsidRPr="00116B22">
        <w:t> </w:t>
      </w:r>
      <w:r w:rsidRPr="00116B22">
        <w:t>36</w:t>
      </w:r>
      <w:r w:rsidR="00C94FEE" w:rsidRPr="00116B22">
        <w:t> </w:t>
      </w:r>
      <w:r w:rsidRPr="00116B22">
        <w:t>traitements reçu</w:t>
      </w:r>
      <w:r w:rsidR="00C94FEE" w:rsidRPr="00116B22">
        <w:t>s</w:t>
      </w:r>
      <w:r w:rsidRPr="00116B22">
        <w:t xml:space="preserve"> à la première clinique entre le</w:t>
      </w:r>
      <w:r w:rsidR="00C94FEE" w:rsidRPr="00116B22">
        <w:t> </w:t>
      </w:r>
      <w:r w:rsidRPr="00116B22">
        <w:t>14</w:t>
      </w:r>
      <w:r w:rsidR="00CF03F9" w:rsidRPr="00116B22">
        <w:t> octobre </w:t>
      </w:r>
      <w:r w:rsidRPr="00116B22">
        <w:t>2015 et le</w:t>
      </w:r>
      <w:r w:rsidR="00C94FEE" w:rsidRPr="00116B22">
        <w:t> </w:t>
      </w:r>
      <w:r w:rsidRPr="00116B22">
        <w:t>5</w:t>
      </w:r>
      <w:r w:rsidR="00CF03F9" w:rsidRPr="00116B22">
        <w:t> décembre </w:t>
      </w:r>
      <w:r w:rsidRPr="00116B22">
        <w:t>2016</w:t>
      </w:r>
      <w:r w:rsidR="005B6E2E" w:rsidRPr="00116B22">
        <w:t>,</w:t>
      </w:r>
      <w:r w:rsidRPr="00116B22">
        <w:t xml:space="preserve"> </w:t>
      </w:r>
      <w:r w:rsidR="00C94FEE" w:rsidRPr="00116B22">
        <w:t xml:space="preserve">ainsi que </w:t>
      </w:r>
      <w:r w:rsidR="005B6E2E" w:rsidRPr="00116B22">
        <w:t>l</w:t>
      </w:r>
      <w:r w:rsidR="00C94FEE" w:rsidRPr="00116B22">
        <w:t>es </w:t>
      </w:r>
      <w:r w:rsidRPr="00116B22">
        <w:t>19</w:t>
      </w:r>
      <w:r w:rsidR="00C94FEE" w:rsidRPr="00116B22">
        <w:t> </w:t>
      </w:r>
      <w:r w:rsidRPr="00116B22">
        <w:t>traitements reçus à la seconde clinique prodigués entre le</w:t>
      </w:r>
      <w:r w:rsidR="00C94FEE" w:rsidRPr="00116B22">
        <w:t> </w:t>
      </w:r>
      <w:r w:rsidRPr="00116B22">
        <w:t>14</w:t>
      </w:r>
      <w:r w:rsidR="00CF03F9" w:rsidRPr="00116B22">
        <w:t> septembre </w:t>
      </w:r>
      <w:r w:rsidRPr="00116B22">
        <w:t>2017 et le</w:t>
      </w:r>
      <w:r w:rsidR="00C94FEE" w:rsidRPr="00116B22">
        <w:t> </w:t>
      </w:r>
      <w:r w:rsidRPr="00116B22">
        <w:t>9</w:t>
      </w:r>
      <w:r w:rsidR="00CF03F9" w:rsidRPr="00116B22">
        <w:t> avril </w:t>
      </w:r>
      <w:r w:rsidRPr="00116B22">
        <w:t>2018, pour un total de</w:t>
      </w:r>
      <w:r w:rsidR="00C94FEE" w:rsidRPr="00116B22">
        <w:t> </w:t>
      </w:r>
      <w:r w:rsidRPr="00116B22">
        <w:t>55</w:t>
      </w:r>
      <w:r w:rsidR="00C94FEE" w:rsidRPr="00116B22">
        <w:t> </w:t>
      </w:r>
      <w:r w:rsidRPr="00116B22">
        <w:t>traitements.</w:t>
      </w:r>
    </w:p>
    <w:p w14:paraId="65EF95AA" w14:textId="01D4B6D5" w:rsidR="00071206" w:rsidRPr="00116B22" w:rsidRDefault="00071206" w:rsidP="00D17419">
      <w:pPr>
        <w:pStyle w:val="corpsdedcision"/>
      </w:pPr>
      <w:r w:rsidRPr="00116B22">
        <w:t>Tous ces traitements sont reçus entre la survenance de la lésion professionnelle reconnue au</w:t>
      </w:r>
      <w:r w:rsidR="00C94FEE" w:rsidRPr="00116B22">
        <w:t> </w:t>
      </w:r>
      <w:r w:rsidRPr="00116B22">
        <w:t>21</w:t>
      </w:r>
      <w:r w:rsidR="00CF03F9" w:rsidRPr="00116B22">
        <w:t> avril </w:t>
      </w:r>
      <w:r w:rsidRPr="00116B22">
        <w:t>2015 et sa consolidation au</w:t>
      </w:r>
      <w:r w:rsidR="00C94FEE" w:rsidRPr="00116B22">
        <w:t> </w:t>
      </w:r>
      <w:r w:rsidRPr="00116B22">
        <w:t>9</w:t>
      </w:r>
      <w:r w:rsidR="00CF03F9" w:rsidRPr="00116B22">
        <w:t> septembre </w:t>
      </w:r>
      <w:r w:rsidRPr="00116B22">
        <w:t>2018.</w:t>
      </w:r>
    </w:p>
    <w:p w14:paraId="334D8BAD" w14:textId="2831BE1D" w:rsidR="00071206" w:rsidRPr="00116B22" w:rsidRDefault="00071206" w:rsidP="00D17419">
      <w:pPr>
        <w:pStyle w:val="corpsdedcision"/>
      </w:pPr>
      <w:r w:rsidRPr="00116B22">
        <w:t>Dans les notes évolutives de la</w:t>
      </w:r>
      <w:r w:rsidR="00CF03F9" w:rsidRPr="00116B22">
        <w:t> Commission</w:t>
      </w:r>
      <w:r w:rsidRPr="00116B22">
        <w:t>, en date du</w:t>
      </w:r>
      <w:r w:rsidR="00C94FEE" w:rsidRPr="00116B22">
        <w:t> </w:t>
      </w:r>
      <w:r w:rsidRPr="00116B22">
        <w:t>21</w:t>
      </w:r>
      <w:r w:rsidR="00CF03F9" w:rsidRPr="00116B22">
        <w:t> février </w:t>
      </w:r>
      <w:r w:rsidRPr="00116B22">
        <w:t>2022, le</w:t>
      </w:r>
      <w:r w:rsidR="00CF03F9" w:rsidRPr="00116B22">
        <w:t> travailleur</w:t>
      </w:r>
      <w:r w:rsidRPr="00116B22">
        <w:t xml:space="preserve"> mentionne à son agente d</w:t>
      </w:r>
      <w:r w:rsidR="00CF03F9" w:rsidRPr="00116B22">
        <w:t>’</w:t>
      </w:r>
      <w:r w:rsidRPr="00116B22">
        <w:t>indemnisation que les frais pour</w:t>
      </w:r>
      <w:r w:rsidR="00C94FEE" w:rsidRPr="00116B22">
        <w:t> </w:t>
      </w:r>
      <w:r w:rsidRPr="00116B22">
        <w:t>2015 et</w:t>
      </w:r>
      <w:r w:rsidR="00C94FEE" w:rsidRPr="00116B22">
        <w:t> </w:t>
      </w:r>
      <w:r w:rsidRPr="00116B22">
        <w:t>2016 ne</w:t>
      </w:r>
      <w:r w:rsidR="00C94FEE" w:rsidRPr="00116B22">
        <w:t> </w:t>
      </w:r>
      <w:r w:rsidRPr="00116B22">
        <w:t>lui ont pas été remboursés. L</w:t>
      </w:r>
      <w:r w:rsidR="00CF03F9" w:rsidRPr="00116B22">
        <w:t>’</w:t>
      </w:r>
      <w:r w:rsidRPr="00116B22">
        <w:t>agente note au dossier que ces frais pourront lui être remboursés selon le tarif prévu au</w:t>
      </w:r>
      <w:r w:rsidR="00C94FEE" w:rsidRPr="00116B22">
        <w:t> </w:t>
      </w:r>
      <w:r w:rsidRPr="00116B22">
        <w:t>Règlement.</w:t>
      </w:r>
    </w:p>
    <w:p w14:paraId="40F43B6C" w14:textId="64E7D5C5" w:rsidR="00071206" w:rsidRPr="00116B22" w:rsidRDefault="00071206" w:rsidP="00D17419">
      <w:pPr>
        <w:pStyle w:val="corpsdedcision"/>
      </w:pPr>
      <w:r w:rsidRPr="00116B22">
        <w:t>Toutefois, le</w:t>
      </w:r>
      <w:r w:rsidR="00C94FEE" w:rsidRPr="00116B22">
        <w:t> </w:t>
      </w:r>
      <w:r w:rsidRPr="00116B22">
        <w:t>Tribunal déduit de la preuve au dossier que considérant le fait qu</w:t>
      </w:r>
      <w:r w:rsidR="00CF03F9" w:rsidRPr="00116B22">
        <w:t>’</w:t>
      </w:r>
      <w:r w:rsidRPr="00116B22">
        <w:t>uniquement 36</w:t>
      </w:r>
      <w:r w:rsidR="00C94FEE" w:rsidRPr="00116B22">
        <w:t> </w:t>
      </w:r>
      <w:r w:rsidRPr="00116B22">
        <w:t>traitements ont fait l</w:t>
      </w:r>
      <w:r w:rsidR="00CF03F9" w:rsidRPr="00116B22">
        <w:t>’</w:t>
      </w:r>
      <w:r w:rsidRPr="00116B22">
        <w:t>objet d</w:t>
      </w:r>
      <w:r w:rsidR="00CF03F9" w:rsidRPr="00116B22">
        <w:t>’</w:t>
      </w:r>
      <w:r w:rsidRPr="00116B22">
        <w:t>un remboursement, il en demeure 19</w:t>
      </w:r>
      <w:r w:rsidR="00C94FEE" w:rsidRPr="00116B22">
        <w:t xml:space="preserve"> </w:t>
      </w:r>
      <w:r w:rsidRPr="00116B22">
        <w:t>qui n</w:t>
      </w:r>
      <w:r w:rsidR="00CF03F9" w:rsidRPr="00116B22">
        <w:t>’</w:t>
      </w:r>
      <w:r w:rsidRPr="00116B22">
        <w:t>ont pas été traités par la</w:t>
      </w:r>
      <w:r w:rsidR="00CF03F9" w:rsidRPr="00116B22">
        <w:t> Commission</w:t>
      </w:r>
      <w:r w:rsidRPr="00116B22">
        <w:t xml:space="preserve"> et constituent un manque à gagner additionnel. La décision rendue par la</w:t>
      </w:r>
      <w:r w:rsidR="00CF03F9" w:rsidRPr="00116B22">
        <w:t> Commission</w:t>
      </w:r>
      <w:r w:rsidRPr="00116B22">
        <w:t xml:space="preserve"> lors de la révision administrative traite d</w:t>
      </w:r>
      <w:r w:rsidR="00CF03F9" w:rsidRPr="00116B22">
        <w:t>’</w:t>
      </w:r>
      <w:r w:rsidRPr="00116B22">
        <w:t>ailleurs de la période du</w:t>
      </w:r>
      <w:r w:rsidR="00C94FEE" w:rsidRPr="00116B22">
        <w:t> </w:t>
      </w:r>
      <w:r w:rsidRPr="00116B22">
        <w:t>14</w:t>
      </w:r>
      <w:r w:rsidR="00CF03F9" w:rsidRPr="00116B22">
        <w:t> septembre </w:t>
      </w:r>
      <w:r w:rsidRPr="00116B22">
        <w:t>2017 au</w:t>
      </w:r>
      <w:r w:rsidR="00C94FEE" w:rsidRPr="00116B22">
        <w:t> </w:t>
      </w:r>
      <w:r w:rsidRPr="00116B22">
        <w:t>9</w:t>
      </w:r>
      <w:r w:rsidR="00CF03F9" w:rsidRPr="00116B22">
        <w:t> avril </w:t>
      </w:r>
      <w:r w:rsidRPr="00116B22">
        <w:t xml:space="preserve">2018, </w:t>
      </w:r>
      <w:r w:rsidR="00BF18EF" w:rsidRPr="00116B22">
        <w:t xml:space="preserve">soit </w:t>
      </w:r>
      <w:r w:rsidRPr="00116B22">
        <w:t>exactement la période visée par</w:t>
      </w:r>
      <w:r w:rsidR="00BF18EF" w:rsidRPr="00116B22">
        <w:t> </w:t>
      </w:r>
      <w:r w:rsidRPr="00116B22">
        <w:t>les</w:t>
      </w:r>
      <w:r w:rsidR="00C94FEE" w:rsidRPr="00116B22">
        <w:t> </w:t>
      </w:r>
      <w:r w:rsidRPr="00116B22">
        <w:t>19</w:t>
      </w:r>
      <w:r w:rsidR="00C94FEE" w:rsidRPr="00116B22">
        <w:t> </w:t>
      </w:r>
      <w:r w:rsidRPr="00116B22">
        <w:t>traitements manquants.</w:t>
      </w:r>
    </w:p>
    <w:p w14:paraId="74987453" w14:textId="3BAE2749" w:rsidR="00071206" w:rsidRPr="00116B22" w:rsidRDefault="00071206" w:rsidP="00D17419">
      <w:pPr>
        <w:pStyle w:val="corpsdedcision"/>
      </w:pPr>
      <w:r w:rsidRPr="00116B22">
        <w:t>Par conséquent, le</w:t>
      </w:r>
      <w:r w:rsidR="00C94FEE" w:rsidRPr="00116B22">
        <w:t> </w:t>
      </w:r>
      <w:r w:rsidRPr="00116B22">
        <w:t>Tribunal conclut que le</w:t>
      </w:r>
      <w:r w:rsidR="00CF03F9" w:rsidRPr="00116B22">
        <w:t> travailleur</w:t>
      </w:r>
      <w:r w:rsidRPr="00116B22">
        <w:t xml:space="preserve"> a droit au remboursement des</w:t>
      </w:r>
      <w:r w:rsidR="00C94FEE" w:rsidRPr="00116B22">
        <w:t> </w:t>
      </w:r>
      <w:r w:rsidRPr="00116B22">
        <w:t>55</w:t>
      </w:r>
      <w:r w:rsidR="00C94FEE" w:rsidRPr="00116B22">
        <w:t> </w:t>
      </w:r>
      <w:r w:rsidRPr="00116B22">
        <w:t>traitements</w:t>
      </w:r>
      <w:r w:rsidR="00C94FEE" w:rsidRPr="00116B22">
        <w:t xml:space="preserve"> </w:t>
      </w:r>
      <w:r w:rsidRPr="00116B22">
        <w:t>visés par sa demande de remboursement.</w:t>
      </w:r>
    </w:p>
    <w:p w14:paraId="17B3890B" w14:textId="7732CA01" w:rsidR="00071206" w:rsidRPr="00116B22" w:rsidRDefault="00071206" w:rsidP="00D17419">
      <w:pPr>
        <w:pStyle w:val="corpsdedcision"/>
        <w:keepNext/>
        <w:numPr>
          <w:ilvl w:val="0"/>
          <w:numId w:val="0"/>
        </w:numPr>
        <w:rPr>
          <w:b/>
          <w:bCs/>
        </w:rPr>
      </w:pPr>
      <w:r w:rsidRPr="00116B22">
        <w:rPr>
          <w:b/>
          <w:bCs/>
        </w:rPr>
        <w:t>Le</w:t>
      </w:r>
      <w:r w:rsidR="00CF03F9" w:rsidRPr="00116B22">
        <w:rPr>
          <w:b/>
          <w:bCs/>
        </w:rPr>
        <w:t> travailleur</w:t>
      </w:r>
      <w:r w:rsidRPr="00116B22">
        <w:rPr>
          <w:b/>
          <w:bCs/>
        </w:rPr>
        <w:t xml:space="preserve"> a</w:t>
      </w:r>
      <w:r w:rsidR="00CF03F9" w:rsidRPr="00116B22">
        <w:rPr>
          <w:b/>
          <w:bCs/>
        </w:rPr>
        <w:noBreakHyphen/>
      </w:r>
      <w:r w:rsidRPr="00116B22">
        <w:rPr>
          <w:b/>
          <w:bCs/>
        </w:rPr>
        <w:t>t</w:t>
      </w:r>
      <w:r w:rsidR="00CF03F9" w:rsidRPr="00116B22">
        <w:rPr>
          <w:b/>
          <w:bCs/>
        </w:rPr>
        <w:noBreakHyphen/>
      </w:r>
      <w:r w:rsidRPr="00116B22">
        <w:rPr>
          <w:b/>
          <w:bCs/>
        </w:rPr>
        <w:t xml:space="preserve">il droit au remboursement de la totalité des frais déboursés pour </w:t>
      </w:r>
      <w:r w:rsidR="00C94FEE" w:rsidRPr="00116B22">
        <w:rPr>
          <w:b/>
          <w:bCs/>
        </w:rPr>
        <w:t>s</w:t>
      </w:r>
      <w:r w:rsidRPr="00116B22">
        <w:rPr>
          <w:b/>
          <w:bCs/>
        </w:rPr>
        <w:t>es traitements</w:t>
      </w:r>
      <w:r w:rsidR="00C94FEE" w:rsidRPr="00116B22">
        <w:rPr>
          <w:b/>
          <w:bCs/>
        </w:rPr>
        <w:t>, même si le tarif payé par traitement excède le montant prévu par le Règlement</w:t>
      </w:r>
      <w:r w:rsidRPr="00116B22">
        <w:rPr>
          <w:b/>
          <w:bCs/>
        </w:rPr>
        <w:t>?</w:t>
      </w:r>
    </w:p>
    <w:p w14:paraId="5D9D2C42" w14:textId="25F5DE4F" w:rsidR="00071206" w:rsidRPr="00116B22" w:rsidRDefault="00071206" w:rsidP="00D17419">
      <w:pPr>
        <w:pStyle w:val="corpsdedcision"/>
        <w:keepNext/>
      </w:pPr>
      <w:r w:rsidRPr="00116B22">
        <w:t>La</w:t>
      </w:r>
      <w:r w:rsidR="00C94FEE" w:rsidRPr="00116B22">
        <w:t> </w:t>
      </w:r>
      <w:r w:rsidRPr="00116B22">
        <w:t>Loi prévoit</w:t>
      </w:r>
      <w:r w:rsidRPr="00116B22">
        <w:rPr>
          <w:rStyle w:val="Appelnotedebasdep"/>
        </w:rPr>
        <w:footnoteReference w:id="7"/>
      </w:r>
      <w:r w:rsidRPr="00116B22">
        <w:t xml:space="preserve"> que le coût de l</w:t>
      </w:r>
      <w:r w:rsidR="00CF03F9" w:rsidRPr="00116B22">
        <w:t>’</w:t>
      </w:r>
      <w:r w:rsidRPr="00116B22">
        <w:t>assistance médicale est à la charge de la</w:t>
      </w:r>
      <w:r w:rsidR="00CF03F9" w:rsidRPr="00116B22">
        <w:t> Commission</w:t>
      </w:r>
      <w:r w:rsidR="00C94FEE" w:rsidRPr="00116B22">
        <w:t>,</w:t>
      </w:r>
      <w:r w:rsidRPr="00116B22">
        <w:t xml:space="preserve"> </w:t>
      </w:r>
      <w:r w:rsidR="00C94FEE" w:rsidRPr="00116B22">
        <w:t>l</w:t>
      </w:r>
      <w:r w:rsidRPr="00116B22">
        <w:t xml:space="preserve">aquelle détermine par règlement les </w:t>
      </w:r>
      <w:r w:rsidR="00C94FEE" w:rsidRPr="00116B22">
        <w:t>« </w:t>
      </w:r>
      <w:r w:rsidRPr="00116B22">
        <w:rPr>
          <w:rStyle w:val="Citationintgre"/>
        </w:rPr>
        <w:t>conditions et limites monétaires des paiements qui peuvent être effectués ainsi que les autorisations préalables auxquelles ces paiements peuvent être assujettis</w:t>
      </w:r>
      <w:r w:rsidR="00C94FEE" w:rsidRPr="00116B22">
        <w:rPr>
          <w:rStyle w:val="Citationintgre"/>
          <w:i w:val="0"/>
          <w:iCs/>
          <w:sz w:val="24"/>
          <w:szCs w:val="22"/>
        </w:rPr>
        <w:t> »</w:t>
      </w:r>
      <w:r w:rsidRPr="00116B22">
        <w:rPr>
          <w:rStyle w:val="Appelnotedebasdep"/>
        </w:rPr>
        <w:footnoteReference w:id="8"/>
      </w:r>
      <w:r w:rsidRPr="00116B22">
        <w:t>.</w:t>
      </w:r>
    </w:p>
    <w:p w14:paraId="71B7C1D5" w14:textId="623EB50F" w:rsidR="00071206" w:rsidRPr="00116B22" w:rsidRDefault="00071206" w:rsidP="00D17419">
      <w:pPr>
        <w:pStyle w:val="corpsdedcision"/>
      </w:pPr>
      <w:r w:rsidRPr="00116B22">
        <w:t>Concernant le remboursement des soins et traitements, les conditions sont déterminées par le</w:t>
      </w:r>
      <w:r w:rsidR="00503625" w:rsidRPr="00116B22">
        <w:t> </w:t>
      </w:r>
      <w:r w:rsidRPr="00116B22">
        <w:rPr>
          <w:iCs/>
        </w:rPr>
        <w:t>Règlement</w:t>
      </w:r>
      <w:r w:rsidRPr="00116B22">
        <w:t>.</w:t>
      </w:r>
    </w:p>
    <w:p w14:paraId="3193EAC3" w14:textId="683AB93E" w:rsidR="00071206" w:rsidRPr="00116B22" w:rsidRDefault="00071206" w:rsidP="00D17419">
      <w:pPr>
        <w:pStyle w:val="corpsdedcision"/>
      </w:pPr>
      <w:r w:rsidRPr="00116B22">
        <w:t>Le</w:t>
      </w:r>
      <w:r w:rsidR="00C94FEE" w:rsidRPr="00116B22">
        <w:t> </w:t>
      </w:r>
      <w:r w:rsidRPr="00116B22">
        <w:t>Règlement prévoit que la</w:t>
      </w:r>
      <w:r w:rsidR="00CF03F9" w:rsidRPr="00116B22">
        <w:t> Commission</w:t>
      </w:r>
      <w:r w:rsidRPr="00116B22">
        <w:t xml:space="preserve"> assume le coût des traitements</w:t>
      </w:r>
      <w:r w:rsidRPr="00116B22">
        <w:rPr>
          <w:rStyle w:val="Appelnotedebasdep"/>
        </w:rPr>
        <w:footnoteReference w:id="9"/>
      </w:r>
      <w:r w:rsidRPr="00116B22">
        <w:t xml:space="preserve"> selon les tarifs déterminés à son </w:t>
      </w:r>
      <w:r w:rsidR="00C94FEE" w:rsidRPr="00116B22">
        <w:t>A</w:t>
      </w:r>
      <w:r w:rsidRPr="00116B22">
        <w:t>nnexe</w:t>
      </w:r>
      <w:r w:rsidR="00C94FEE" w:rsidRPr="00116B22">
        <w:t> </w:t>
      </w:r>
      <w:r w:rsidRPr="00116B22">
        <w:t>1. Le montant prévu à cette annexe au moment des faits est de</w:t>
      </w:r>
      <w:r w:rsidR="00C94FEE" w:rsidRPr="00116B22">
        <w:t xml:space="preserve"> 36,00 $ </w:t>
      </w:r>
      <w:r w:rsidRPr="00116B22">
        <w:t>par traitement de physiothérapie.</w:t>
      </w:r>
    </w:p>
    <w:p w14:paraId="12A2015A" w14:textId="19797CF8" w:rsidR="00071206" w:rsidRPr="00116B22" w:rsidRDefault="00071206" w:rsidP="00D17419">
      <w:pPr>
        <w:pStyle w:val="corpsdedcision"/>
      </w:pPr>
      <w:r w:rsidRPr="00116B22">
        <w:t>Le</w:t>
      </w:r>
      <w:r w:rsidR="00CF03F9" w:rsidRPr="00116B22">
        <w:t> travailleur</w:t>
      </w:r>
      <w:r w:rsidRPr="00116B22">
        <w:t xml:space="preserve"> a </w:t>
      </w:r>
      <w:r w:rsidR="00BF18EF" w:rsidRPr="00116B22">
        <w:t>supporté</w:t>
      </w:r>
      <w:r w:rsidRPr="00116B22">
        <w:t xml:space="preserve"> des coûts plus élevés pour chacun de ses traitements et</w:t>
      </w:r>
      <w:r w:rsidR="00BF18EF" w:rsidRPr="00116B22">
        <w:t> </w:t>
      </w:r>
      <w:r w:rsidRPr="00116B22">
        <w:t>considère injuste de n</w:t>
      </w:r>
      <w:r w:rsidR="00CF03F9" w:rsidRPr="00116B22">
        <w:t>’</w:t>
      </w:r>
      <w:r w:rsidRPr="00116B22">
        <w:t>obtenir qu</w:t>
      </w:r>
      <w:r w:rsidR="00CF03F9" w:rsidRPr="00116B22">
        <w:t>’</w:t>
      </w:r>
      <w:r w:rsidRPr="00116B22">
        <w:t>un remboursement partiel des sommes qu</w:t>
      </w:r>
      <w:r w:rsidR="00CF03F9" w:rsidRPr="00116B22">
        <w:t>’</w:t>
      </w:r>
      <w:r w:rsidRPr="00116B22">
        <w:t>il a d</w:t>
      </w:r>
      <w:r w:rsidR="00C94FEE" w:rsidRPr="00116B22">
        <w:t xml:space="preserve">û </w:t>
      </w:r>
      <w:r w:rsidRPr="00116B22">
        <w:t>débours</w:t>
      </w:r>
      <w:r w:rsidR="00C94FEE" w:rsidRPr="00116B22">
        <w:t>er</w:t>
      </w:r>
      <w:r w:rsidRPr="00116B22">
        <w:t xml:space="preserve"> pour les traitements de physiothérapie reçus dans le cadre de sa lésion professionnelle reconnue </w:t>
      </w:r>
      <w:r w:rsidR="00C94FEE" w:rsidRPr="00116B22">
        <w:t>à</w:t>
      </w:r>
      <w:r w:rsidRPr="00116B22">
        <w:t xml:space="preserve"> postériori.</w:t>
      </w:r>
    </w:p>
    <w:p w14:paraId="6C1A8A3F" w14:textId="0A39F4FC" w:rsidR="00071206" w:rsidRPr="00116B22" w:rsidRDefault="00071206" w:rsidP="00D17419">
      <w:pPr>
        <w:pStyle w:val="corpsdedcision"/>
      </w:pPr>
      <w:r w:rsidRPr="00116B22">
        <w:t>La</w:t>
      </w:r>
      <w:r w:rsidR="00CF03F9" w:rsidRPr="00116B22">
        <w:t> Commission</w:t>
      </w:r>
      <w:r w:rsidRPr="00116B22">
        <w:t xml:space="preserve"> soutient que le montant prévu à l</w:t>
      </w:r>
      <w:r w:rsidR="00CF03F9" w:rsidRPr="00116B22">
        <w:t>’</w:t>
      </w:r>
      <w:r w:rsidR="006575AE" w:rsidRPr="00116B22">
        <w:t>A</w:t>
      </w:r>
      <w:r w:rsidRPr="00116B22">
        <w:t>nnexe</w:t>
      </w:r>
      <w:r w:rsidR="006575AE" w:rsidRPr="00116B22">
        <w:t> </w:t>
      </w:r>
      <w:r w:rsidRPr="00116B22">
        <w:t>1 du</w:t>
      </w:r>
      <w:r w:rsidR="006575AE" w:rsidRPr="00116B22">
        <w:t> </w:t>
      </w:r>
      <w:r w:rsidRPr="00116B22">
        <w:t>Règlement est le montant maximum pouvant faire l</w:t>
      </w:r>
      <w:r w:rsidR="00CF03F9" w:rsidRPr="00116B22">
        <w:t>’</w:t>
      </w:r>
      <w:r w:rsidRPr="00116B22">
        <w:t>objet d</w:t>
      </w:r>
      <w:r w:rsidR="00CF03F9" w:rsidRPr="00116B22">
        <w:t>’</w:t>
      </w:r>
      <w:r w:rsidRPr="00116B22">
        <w:t>un remboursement.</w:t>
      </w:r>
    </w:p>
    <w:p w14:paraId="513687B3" w14:textId="79F6D3A4" w:rsidR="00071206" w:rsidRPr="00116B22" w:rsidRDefault="00071206" w:rsidP="00D17419">
      <w:pPr>
        <w:pStyle w:val="corpsdedcision"/>
      </w:pPr>
      <w:r w:rsidRPr="00116B22">
        <w:rPr>
          <w:rFonts w:cs="Arial"/>
          <w:iCs/>
        </w:rPr>
        <w:t>La jurisprudence du</w:t>
      </w:r>
      <w:r w:rsidR="006575AE" w:rsidRPr="00116B22">
        <w:rPr>
          <w:rFonts w:cs="Arial"/>
          <w:iCs/>
        </w:rPr>
        <w:t> </w:t>
      </w:r>
      <w:r w:rsidRPr="00116B22">
        <w:rPr>
          <w:rFonts w:cs="Arial"/>
          <w:iCs/>
        </w:rPr>
        <w:t>Tribunal est partagée sur cette question. Certaines décisions</w:t>
      </w:r>
      <w:r w:rsidR="006575AE" w:rsidRPr="00116B22">
        <w:rPr>
          <w:rFonts w:cs="Arial"/>
          <w:iCs/>
        </w:rPr>
        <w:t> </w:t>
      </w:r>
      <w:r w:rsidRPr="00116B22">
        <w:rPr>
          <w:rFonts w:cs="Arial"/>
          <w:iCs/>
        </w:rPr>
        <w:t>indiquent que le</w:t>
      </w:r>
      <w:r w:rsidR="00CF03F9" w:rsidRPr="00116B22">
        <w:rPr>
          <w:rFonts w:cs="Arial"/>
          <w:iCs/>
        </w:rPr>
        <w:t> travailleur</w:t>
      </w:r>
      <w:r w:rsidRPr="00116B22">
        <w:rPr>
          <w:rFonts w:cs="Arial"/>
          <w:iCs/>
        </w:rPr>
        <w:t xml:space="preserve"> a droit au remboursement de la totalité des frais</w:t>
      </w:r>
      <w:r w:rsidR="006575AE" w:rsidRPr="00116B22">
        <w:rPr>
          <w:rFonts w:cs="Arial"/>
          <w:iCs/>
        </w:rPr>
        <w:t> </w:t>
      </w:r>
      <w:r w:rsidRPr="00116B22">
        <w:rPr>
          <w:rFonts w:cs="Arial"/>
          <w:iCs/>
        </w:rPr>
        <w:t>déboursés</w:t>
      </w:r>
      <w:r w:rsidRPr="00116B22">
        <w:rPr>
          <w:rStyle w:val="Appelnotedebasdep"/>
          <w:rFonts w:cs="Arial"/>
          <w:iCs/>
        </w:rPr>
        <w:footnoteReference w:id="10"/>
      </w:r>
      <w:r w:rsidRPr="00116B22">
        <w:rPr>
          <w:rFonts w:cs="Arial"/>
          <w:iCs/>
        </w:rPr>
        <w:t xml:space="preserve"> et d</w:t>
      </w:r>
      <w:r w:rsidR="00CF03F9" w:rsidRPr="00116B22">
        <w:rPr>
          <w:rFonts w:cs="Arial"/>
          <w:iCs/>
        </w:rPr>
        <w:t>’</w:t>
      </w:r>
      <w:r w:rsidRPr="00116B22">
        <w:rPr>
          <w:rFonts w:cs="Arial"/>
          <w:iCs/>
        </w:rPr>
        <w:t>autres que le montant prévu par règlement constitue la limite du</w:t>
      </w:r>
      <w:r w:rsidR="006575AE" w:rsidRPr="00116B22">
        <w:rPr>
          <w:rFonts w:cs="Arial"/>
          <w:iCs/>
        </w:rPr>
        <w:t> </w:t>
      </w:r>
      <w:r w:rsidRPr="00116B22">
        <w:rPr>
          <w:rFonts w:cs="Arial"/>
          <w:iCs/>
        </w:rPr>
        <w:t>remboursement admissible</w:t>
      </w:r>
      <w:r w:rsidRPr="00116B22">
        <w:rPr>
          <w:rStyle w:val="Appelnotedebasdep"/>
          <w:rFonts w:cs="Arial"/>
          <w:iCs/>
        </w:rPr>
        <w:footnoteReference w:id="11"/>
      </w:r>
      <w:r w:rsidRPr="00116B22">
        <w:rPr>
          <w:rFonts w:cs="Arial"/>
          <w:iCs/>
        </w:rPr>
        <w:t>.</w:t>
      </w:r>
    </w:p>
    <w:p w14:paraId="3400BEC3" w14:textId="42B9C76B" w:rsidR="00071206" w:rsidRPr="00116B22" w:rsidRDefault="00071206" w:rsidP="00D17419">
      <w:pPr>
        <w:pStyle w:val="corpsdedcision"/>
      </w:pPr>
      <w:r w:rsidRPr="00116B22">
        <w:rPr>
          <w:rFonts w:cs="Arial"/>
          <w:iCs/>
        </w:rPr>
        <w:t>Le</w:t>
      </w:r>
      <w:r w:rsidR="006575AE" w:rsidRPr="00116B22">
        <w:rPr>
          <w:rFonts w:cs="Arial"/>
          <w:iCs/>
        </w:rPr>
        <w:t> </w:t>
      </w:r>
      <w:r w:rsidRPr="00116B22">
        <w:rPr>
          <w:rFonts w:cs="Arial"/>
          <w:iCs/>
        </w:rPr>
        <w:t>Tribunal applique le premier</w:t>
      </w:r>
      <w:r w:rsidR="006575AE" w:rsidRPr="00116B22">
        <w:rPr>
          <w:rFonts w:cs="Arial"/>
          <w:iCs/>
        </w:rPr>
        <w:t> </w:t>
      </w:r>
      <w:r w:rsidRPr="00116B22">
        <w:rPr>
          <w:rFonts w:cs="Arial"/>
          <w:iCs/>
        </w:rPr>
        <w:t>courant et considère que le</w:t>
      </w:r>
      <w:r w:rsidR="00CF03F9" w:rsidRPr="00116B22">
        <w:rPr>
          <w:rFonts w:cs="Arial"/>
          <w:iCs/>
        </w:rPr>
        <w:t> travailleur</w:t>
      </w:r>
      <w:r w:rsidRPr="00116B22">
        <w:rPr>
          <w:rFonts w:cs="Arial"/>
          <w:iCs/>
        </w:rPr>
        <w:t xml:space="preserve"> a droit au remboursement intégral des frais déboursés pour ses traitements de physiothérapie.</w:t>
      </w:r>
    </w:p>
    <w:p w14:paraId="1BA3056D" w14:textId="5FFF7F6A" w:rsidR="00071206" w:rsidRPr="00116B22" w:rsidRDefault="00071206" w:rsidP="00D17419">
      <w:pPr>
        <w:pStyle w:val="corpsdedcision"/>
      </w:pPr>
      <w:r w:rsidRPr="00116B22">
        <w:rPr>
          <w:rFonts w:cs="Arial"/>
          <w:iCs/>
        </w:rPr>
        <w:t>La</w:t>
      </w:r>
      <w:r w:rsidR="006575AE" w:rsidRPr="00116B22">
        <w:rPr>
          <w:rFonts w:cs="Arial"/>
          <w:iCs/>
        </w:rPr>
        <w:t> </w:t>
      </w:r>
      <w:r w:rsidRPr="00116B22">
        <w:rPr>
          <w:rFonts w:cs="Arial"/>
          <w:iCs/>
        </w:rPr>
        <w:t>Loi prévoit</w:t>
      </w:r>
      <w:r w:rsidRPr="00116B22">
        <w:rPr>
          <w:rStyle w:val="Appelnotedebasdep"/>
          <w:rFonts w:cs="Arial"/>
          <w:iCs/>
        </w:rPr>
        <w:footnoteReference w:id="12"/>
      </w:r>
      <w:r w:rsidRPr="00116B22">
        <w:rPr>
          <w:rFonts w:cs="Arial"/>
          <w:iCs/>
        </w:rPr>
        <w:t xml:space="preserve"> que son objectif vise la réparation des lésions professionnelles et</w:t>
      </w:r>
      <w:r w:rsidR="006575AE" w:rsidRPr="00116B22">
        <w:rPr>
          <w:rFonts w:cs="Arial"/>
          <w:iCs/>
        </w:rPr>
        <w:t> </w:t>
      </w:r>
      <w:r w:rsidRPr="00116B22">
        <w:rPr>
          <w:rFonts w:cs="Arial"/>
          <w:iCs/>
        </w:rPr>
        <w:t xml:space="preserve">leurs conséquences pour les bénéficiaires, </w:t>
      </w:r>
      <w:r w:rsidRPr="00116B22">
        <w:t>incluant la fourniture des soins. Elle</w:t>
      </w:r>
      <w:r w:rsidR="006575AE" w:rsidRPr="00116B22">
        <w:t> </w:t>
      </w:r>
      <w:r w:rsidRPr="00116B22">
        <w:t>détermine également que la</w:t>
      </w:r>
      <w:r w:rsidR="00CF03F9" w:rsidRPr="00116B22">
        <w:t> Commission</w:t>
      </w:r>
      <w:r w:rsidRPr="00116B22">
        <w:t xml:space="preserve"> doit rendre ses décisions</w:t>
      </w:r>
      <w:r w:rsidR="006575AE" w:rsidRPr="00116B22">
        <w:t xml:space="preserve"> en suivant,</w:t>
      </w:r>
      <w:r w:rsidRPr="00116B22">
        <w:t xml:space="preserve"> notamment</w:t>
      </w:r>
      <w:r w:rsidR="006575AE" w:rsidRPr="00116B22">
        <w:t>,</w:t>
      </w:r>
      <w:r w:rsidRPr="00116B22">
        <w:t xml:space="preserve"> l</w:t>
      </w:r>
      <w:r w:rsidR="00CF03F9" w:rsidRPr="00116B22">
        <w:t>’</w:t>
      </w:r>
      <w:r w:rsidRPr="00116B22">
        <w:t>équité</w:t>
      </w:r>
      <w:r w:rsidRPr="00116B22">
        <w:rPr>
          <w:rStyle w:val="Appelnotedebasdep"/>
        </w:rPr>
        <w:footnoteReference w:id="13"/>
      </w:r>
      <w:r w:rsidRPr="00116B22">
        <w:t>.</w:t>
      </w:r>
    </w:p>
    <w:p w14:paraId="5813DE1E" w14:textId="4021FB8A" w:rsidR="00071206" w:rsidRPr="00116B22" w:rsidRDefault="00071206" w:rsidP="00D17419">
      <w:pPr>
        <w:pStyle w:val="corpsdedcision"/>
      </w:pPr>
      <w:r w:rsidRPr="00116B22">
        <w:rPr>
          <w:rFonts w:cs="Arial"/>
          <w:iCs/>
        </w:rPr>
        <w:t>Le</w:t>
      </w:r>
      <w:r w:rsidR="006575AE" w:rsidRPr="00116B22">
        <w:rPr>
          <w:rFonts w:cs="Arial"/>
          <w:iCs/>
        </w:rPr>
        <w:t> </w:t>
      </w:r>
      <w:r w:rsidRPr="00116B22">
        <w:rPr>
          <w:rFonts w:cs="Arial"/>
          <w:iCs/>
        </w:rPr>
        <w:t>Tribunal rappelle que la lésion professionnelle subi</w:t>
      </w:r>
      <w:r w:rsidR="006575AE" w:rsidRPr="00116B22">
        <w:rPr>
          <w:rFonts w:cs="Arial"/>
          <w:iCs/>
        </w:rPr>
        <w:t>e</w:t>
      </w:r>
      <w:r w:rsidRPr="00116B22">
        <w:rPr>
          <w:rFonts w:cs="Arial"/>
          <w:iCs/>
        </w:rPr>
        <w:t xml:space="preserve"> par le</w:t>
      </w:r>
      <w:r w:rsidR="00CF03F9" w:rsidRPr="00116B22">
        <w:rPr>
          <w:rFonts w:cs="Arial"/>
          <w:iCs/>
        </w:rPr>
        <w:t> travailleur</w:t>
      </w:r>
      <w:r w:rsidRPr="00116B22">
        <w:rPr>
          <w:rFonts w:cs="Arial"/>
          <w:iCs/>
        </w:rPr>
        <w:t xml:space="preserve"> est reconnue une fois que l</w:t>
      </w:r>
      <w:r w:rsidR="00CF03F9" w:rsidRPr="00116B22">
        <w:rPr>
          <w:rFonts w:cs="Arial"/>
          <w:iCs/>
        </w:rPr>
        <w:t>’</w:t>
      </w:r>
      <w:r w:rsidRPr="00116B22">
        <w:rPr>
          <w:rFonts w:cs="Arial"/>
          <w:iCs/>
        </w:rPr>
        <w:t xml:space="preserve">ensemble des traitements </w:t>
      </w:r>
      <w:r w:rsidR="006575AE" w:rsidRPr="00116B22">
        <w:rPr>
          <w:rFonts w:cs="Arial"/>
          <w:iCs/>
        </w:rPr>
        <w:t>a</w:t>
      </w:r>
      <w:r w:rsidRPr="00116B22">
        <w:rPr>
          <w:rFonts w:cs="Arial"/>
          <w:iCs/>
        </w:rPr>
        <w:t xml:space="preserve"> déjà été prodigué.</w:t>
      </w:r>
    </w:p>
    <w:p w14:paraId="0D3D1598" w14:textId="08C2A6CD" w:rsidR="00071206" w:rsidRPr="00116B22" w:rsidRDefault="00071206" w:rsidP="00D17419">
      <w:pPr>
        <w:pStyle w:val="corpsdedcision"/>
      </w:pPr>
      <w:r w:rsidRPr="00116B22">
        <w:rPr>
          <w:rFonts w:cs="Arial"/>
          <w:iCs/>
        </w:rPr>
        <w:t>Le</w:t>
      </w:r>
      <w:r w:rsidR="006575AE" w:rsidRPr="00116B22">
        <w:rPr>
          <w:rFonts w:cs="Arial"/>
          <w:iCs/>
        </w:rPr>
        <w:t> </w:t>
      </w:r>
      <w:r w:rsidRPr="00116B22">
        <w:rPr>
          <w:rFonts w:cs="Arial"/>
          <w:iCs/>
        </w:rPr>
        <w:t>Tribunal est d</w:t>
      </w:r>
      <w:r w:rsidR="00CF03F9" w:rsidRPr="00116B22">
        <w:rPr>
          <w:rFonts w:cs="Arial"/>
          <w:iCs/>
        </w:rPr>
        <w:t>’</w:t>
      </w:r>
      <w:r w:rsidRPr="00116B22">
        <w:rPr>
          <w:rFonts w:cs="Arial"/>
          <w:iCs/>
        </w:rPr>
        <w:t>avis que dans le système de santé québécois actuel, il est difficile d</w:t>
      </w:r>
      <w:r w:rsidR="00CF03F9" w:rsidRPr="00116B22">
        <w:rPr>
          <w:rFonts w:cs="Arial"/>
          <w:iCs/>
        </w:rPr>
        <w:t>’</w:t>
      </w:r>
      <w:r w:rsidRPr="00116B22">
        <w:rPr>
          <w:rFonts w:cs="Arial"/>
          <w:iCs/>
        </w:rPr>
        <w:t xml:space="preserve">obtenir des traitements de physiothérapie dans le régime public dans un délai utile et </w:t>
      </w:r>
      <w:r w:rsidR="006575AE" w:rsidRPr="00116B22">
        <w:rPr>
          <w:rFonts w:cs="Arial"/>
          <w:iCs/>
        </w:rPr>
        <w:t xml:space="preserve">que </w:t>
      </w:r>
      <w:r w:rsidRPr="00116B22">
        <w:rPr>
          <w:rFonts w:cs="Arial"/>
          <w:iCs/>
        </w:rPr>
        <w:t>le</w:t>
      </w:r>
      <w:r w:rsidR="00CF03F9" w:rsidRPr="00116B22">
        <w:rPr>
          <w:rFonts w:cs="Arial"/>
          <w:iCs/>
        </w:rPr>
        <w:t> travailleur</w:t>
      </w:r>
      <w:r w:rsidRPr="00116B22">
        <w:rPr>
          <w:rFonts w:cs="Arial"/>
          <w:iCs/>
        </w:rPr>
        <w:t xml:space="preserve"> n</w:t>
      </w:r>
      <w:r w:rsidR="00CF03F9" w:rsidRPr="00116B22">
        <w:rPr>
          <w:rFonts w:cs="Arial"/>
          <w:iCs/>
        </w:rPr>
        <w:t>’</w:t>
      </w:r>
      <w:r w:rsidRPr="00116B22">
        <w:rPr>
          <w:rFonts w:cs="Arial"/>
          <w:iCs/>
        </w:rPr>
        <w:t>était pas en mesure de bénéficier d</w:t>
      </w:r>
      <w:r w:rsidR="00CF03F9" w:rsidRPr="00116B22">
        <w:rPr>
          <w:rFonts w:cs="Arial"/>
          <w:iCs/>
        </w:rPr>
        <w:t>’</w:t>
      </w:r>
      <w:r w:rsidRPr="00116B22">
        <w:rPr>
          <w:rFonts w:cs="Arial"/>
          <w:iCs/>
        </w:rPr>
        <w:t>une entente conclue entre une clinique privée et la</w:t>
      </w:r>
      <w:r w:rsidR="00CF03F9" w:rsidRPr="00116B22">
        <w:rPr>
          <w:rFonts w:cs="Arial"/>
          <w:iCs/>
        </w:rPr>
        <w:t> Commission</w:t>
      </w:r>
      <w:r w:rsidRPr="00116B22">
        <w:rPr>
          <w:rFonts w:cs="Arial"/>
          <w:iCs/>
        </w:rPr>
        <w:t>, car sa lésion professionnelle n</w:t>
      </w:r>
      <w:r w:rsidR="00CF03F9" w:rsidRPr="00116B22">
        <w:rPr>
          <w:rFonts w:cs="Arial"/>
          <w:iCs/>
        </w:rPr>
        <w:t>’</w:t>
      </w:r>
      <w:r w:rsidRPr="00116B22">
        <w:rPr>
          <w:rFonts w:cs="Arial"/>
          <w:iCs/>
        </w:rPr>
        <w:t>était pas reconnue. Dans</w:t>
      </w:r>
      <w:r w:rsidR="006575AE" w:rsidRPr="00116B22">
        <w:rPr>
          <w:rFonts w:cs="Arial"/>
          <w:iCs/>
        </w:rPr>
        <w:t> </w:t>
      </w:r>
      <w:r w:rsidRPr="00116B22">
        <w:rPr>
          <w:rFonts w:cs="Arial"/>
          <w:iCs/>
        </w:rPr>
        <w:t>le but d</w:t>
      </w:r>
      <w:r w:rsidR="00CF03F9" w:rsidRPr="00116B22">
        <w:rPr>
          <w:rFonts w:cs="Arial"/>
          <w:iCs/>
        </w:rPr>
        <w:t>’</w:t>
      </w:r>
      <w:r w:rsidRPr="00116B22">
        <w:rPr>
          <w:rFonts w:cs="Arial"/>
          <w:iCs/>
        </w:rPr>
        <w:t>assurer les soins découlant de sa lésion professionnelle, il lui était nécessaire de recourir à une clinique privée pour obtenir des traitements de physiothérapie et les coûts associés à ces traitements sont supérieurs à ceux prévus</w:t>
      </w:r>
      <w:r w:rsidR="006575AE" w:rsidRPr="00116B22">
        <w:rPr>
          <w:rFonts w:cs="Arial"/>
          <w:iCs/>
        </w:rPr>
        <w:t> </w:t>
      </w:r>
      <w:r w:rsidRPr="00116B22">
        <w:rPr>
          <w:rFonts w:cs="Arial"/>
          <w:iCs/>
        </w:rPr>
        <w:t>au</w:t>
      </w:r>
      <w:r w:rsidR="006575AE" w:rsidRPr="00116B22">
        <w:rPr>
          <w:rFonts w:cs="Arial"/>
          <w:iCs/>
        </w:rPr>
        <w:t> </w:t>
      </w:r>
      <w:r w:rsidRPr="00116B22">
        <w:rPr>
          <w:rFonts w:cs="Arial"/>
          <w:iCs/>
        </w:rPr>
        <w:t>Règlement.</w:t>
      </w:r>
    </w:p>
    <w:p w14:paraId="7B7222E2" w14:textId="0C905471" w:rsidR="00071206" w:rsidRPr="00116B22" w:rsidRDefault="00071206" w:rsidP="00D17419">
      <w:pPr>
        <w:pStyle w:val="corpsdedcision"/>
      </w:pPr>
      <w:r w:rsidRPr="00116B22">
        <w:rPr>
          <w:rFonts w:cs="Arial"/>
          <w:iCs/>
        </w:rPr>
        <w:t>Le</w:t>
      </w:r>
      <w:r w:rsidR="006575AE" w:rsidRPr="00116B22">
        <w:rPr>
          <w:rFonts w:cs="Arial"/>
          <w:iCs/>
        </w:rPr>
        <w:t> </w:t>
      </w:r>
      <w:r w:rsidRPr="00116B22">
        <w:rPr>
          <w:rFonts w:cs="Arial"/>
          <w:iCs/>
        </w:rPr>
        <w:t>Tribunal conclut qu</w:t>
      </w:r>
      <w:r w:rsidR="00CF03F9" w:rsidRPr="00116B22">
        <w:rPr>
          <w:rFonts w:cs="Arial"/>
          <w:iCs/>
        </w:rPr>
        <w:t>’</w:t>
      </w:r>
      <w:r w:rsidRPr="00116B22">
        <w:rPr>
          <w:rFonts w:cs="Arial"/>
          <w:iCs/>
        </w:rPr>
        <w:t>il est dans l</w:t>
      </w:r>
      <w:r w:rsidR="00CF03F9" w:rsidRPr="00116B22">
        <w:rPr>
          <w:rFonts w:cs="Arial"/>
          <w:iCs/>
        </w:rPr>
        <w:t>’</w:t>
      </w:r>
      <w:r w:rsidRPr="00116B22">
        <w:rPr>
          <w:rFonts w:cs="Arial"/>
          <w:iCs/>
        </w:rPr>
        <w:t>esprit de la</w:t>
      </w:r>
      <w:r w:rsidR="006575AE" w:rsidRPr="00116B22">
        <w:rPr>
          <w:rFonts w:cs="Arial"/>
          <w:iCs/>
        </w:rPr>
        <w:t> </w:t>
      </w:r>
      <w:r w:rsidRPr="00116B22">
        <w:rPr>
          <w:rFonts w:cs="Arial"/>
          <w:iCs/>
        </w:rPr>
        <w:t>Loi que le</w:t>
      </w:r>
      <w:r w:rsidR="00CF03F9" w:rsidRPr="00116B22">
        <w:rPr>
          <w:rFonts w:cs="Arial"/>
          <w:iCs/>
        </w:rPr>
        <w:t> travailleur</w:t>
      </w:r>
      <w:r w:rsidRPr="00116B22">
        <w:rPr>
          <w:rFonts w:cs="Arial"/>
          <w:iCs/>
        </w:rPr>
        <w:t xml:space="preserve"> </w:t>
      </w:r>
      <w:r w:rsidR="006575AE" w:rsidRPr="00116B22">
        <w:rPr>
          <w:rFonts w:cs="Arial"/>
          <w:iCs/>
        </w:rPr>
        <w:t>n’ait</w:t>
      </w:r>
      <w:r w:rsidRPr="00116B22">
        <w:rPr>
          <w:rFonts w:cs="Arial"/>
          <w:iCs/>
        </w:rPr>
        <w:t xml:space="preserve"> pas à assumer des coûts qui ne lui auraient pas été imputés</w:t>
      </w:r>
      <w:r w:rsidR="00BF18EF" w:rsidRPr="00116B22">
        <w:rPr>
          <w:rFonts w:cs="Arial"/>
          <w:iCs/>
        </w:rPr>
        <w:t>,</w:t>
      </w:r>
      <w:r w:rsidRPr="00116B22">
        <w:rPr>
          <w:rFonts w:cs="Arial"/>
          <w:iCs/>
        </w:rPr>
        <w:t xml:space="preserve"> n</w:t>
      </w:r>
      <w:r w:rsidR="00CF03F9" w:rsidRPr="00116B22">
        <w:rPr>
          <w:rFonts w:cs="Arial"/>
          <w:iCs/>
        </w:rPr>
        <w:t>’</w:t>
      </w:r>
      <w:r w:rsidRPr="00116B22">
        <w:rPr>
          <w:rFonts w:cs="Arial"/>
          <w:iCs/>
        </w:rPr>
        <w:t xml:space="preserve">eut été </w:t>
      </w:r>
      <w:r w:rsidR="00BF18EF" w:rsidRPr="00116B22">
        <w:rPr>
          <w:rFonts w:cs="Arial"/>
          <w:iCs/>
        </w:rPr>
        <w:t>le</w:t>
      </w:r>
      <w:r w:rsidRPr="00116B22">
        <w:rPr>
          <w:rFonts w:cs="Arial"/>
          <w:iCs/>
        </w:rPr>
        <w:t xml:space="preserve"> refus initial de sa</w:t>
      </w:r>
      <w:r w:rsidR="006575AE" w:rsidRPr="00116B22">
        <w:rPr>
          <w:rFonts w:cs="Arial"/>
          <w:iCs/>
        </w:rPr>
        <w:t> </w:t>
      </w:r>
      <w:r w:rsidRPr="00116B22">
        <w:rPr>
          <w:rFonts w:cs="Arial"/>
          <w:iCs/>
        </w:rPr>
        <w:t>réclamation par la</w:t>
      </w:r>
      <w:r w:rsidR="00CF03F9" w:rsidRPr="00116B22">
        <w:rPr>
          <w:rFonts w:cs="Arial"/>
          <w:iCs/>
        </w:rPr>
        <w:t> Commission</w:t>
      </w:r>
      <w:r w:rsidRPr="00116B22">
        <w:rPr>
          <w:rFonts w:cs="Arial"/>
          <w:iCs/>
        </w:rPr>
        <w:t>. Le contraire serait inéquitable par rapport aux</w:t>
      </w:r>
      <w:r w:rsidR="00CF03F9" w:rsidRPr="00116B22">
        <w:rPr>
          <w:rFonts w:cs="Arial"/>
          <w:iCs/>
        </w:rPr>
        <w:t> travailleur</w:t>
      </w:r>
      <w:r w:rsidRPr="00116B22">
        <w:rPr>
          <w:rFonts w:cs="Arial"/>
          <w:iCs/>
        </w:rPr>
        <w:t>s dont la lésion professionnelle a été reconnue initialement.</w:t>
      </w:r>
      <w:r w:rsidRPr="00116B22">
        <w:t xml:space="preserve"> </w:t>
      </w:r>
      <w:r w:rsidRPr="00116B22">
        <w:rPr>
          <w:rFonts w:cs="Arial"/>
          <w:iCs/>
        </w:rPr>
        <w:t>Cette conclusion découle du principe que l</w:t>
      </w:r>
      <w:r w:rsidR="00CF03F9" w:rsidRPr="00116B22">
        <w:rPr>
          <w:rFonts w:cs="Arial"/>
          <w:iCs/>
        </w:rPr>
        <w:t>’</w:t>
      </w:r>
      <w:r w:rsidRPr="00116B22">
        <w:rPr>
          <w:rFonts w:cs="Arial"/>
          <w:iCs/>
        </w:rPr>
        <w:t>assistance médicale doit être assumée par la</w:t>
      </w:r>
      <w:r w:rsidR="00CF03F9" w:rsidRPr="00116B22">
        <w:rPr>
          <w:rFonts w:cs="Arial"/>
          <w:iCs/>
        </w:rPr>
        <w:t> Commission</w:t>
      </w:r>
      <w:r w:rsidRPr="00116B22">
        <w:rPr>
          <w:rStyle w:val="Appelnotedebasdep"/>
          <w:rFonts w:cs="Arial"/>
          <w:iCs/>
        </w:rPr>
        <w:footnoteReference w:id="14"/>
      </w:r>
      <w:r w:rsidRPr="00116B22">
        <w:rPr>
          <w:rFonts w:cs="Arial"/>
          <w:iCs/>
        </w:rPr>
        <w:t>.</w:t>
      </w:r>
    </w:p>
    <w:p w14:paraId="64B140EB" w14:textId="5CCC7858" w:rsidR="00071206" w:rsidRPr="00116B22" w:rsidRDefault="00071206" w:rsidP="00D17419">
      <w:pPr>
        <w:pStyle w:val="corpsdedcision"/>
      </w:pPr>
      <w:r w:rsidRPr="00116B22">
        <w:t>Le</w:t>
      </w:r>
      <w:r w:rsidR="006575AE" w:rsidRPr="00116B22">
        <w:t> </w:t>
      </w:r>
      <w:r w:rsidRPr="00116B22">
        <w:t>Tribunal considère que le</w:t>
      </w:r>
      <w:r w:rsidR="00CF03F9" w:rsidRPr="00116B22">
        <w:t> travailleur</w:t>
      </w:r>
      <w:r w:rsidRPr="00116B22">
        <w:t xml:space="preserve"> a droit au remboursement de la totalité des</w:t>
      </w:r>
      <w:r w:rsidR="006575AE" w:rsidRPr="00116B22">
        <w:t> </w:t>
      </w:r>
      <w:r w:rsidRPr="00116B22">
        <w:t>coûts défrayés pour les</w:t>
      </w:r>
      <w:r w:rsidR="006575AE" w:rsidRPr="00116B22">
        <w:t> </w:t>
      </w:r>
      <w:r w:rsidRPr="00116B22">
        <w:t>55</w:t>
      </w:r>
      <w:r w:rsidR="006575AE" w:rsidRPr="00116B22">
        <w:t> </w:t>
      </w:r>
      <w:r w:rsidRPr="00116B22">
        <w:t>traitements de physiothérapie reçus pour sa lésion professionnelle du</w:t>
      </w:r>
      <w:r w:rsidR="006575AE" w:rsidRPr="00116B22">
        <w:t> </w:t>
      </w:r>
      <w:r w:rsidRPr="00116B22">
        <w:t>21</w:t>
      </w:r>
      <w:r w:rsidR="00CF03F9" w:rsidRPr="00116B22">
        <w:t> avril </w:t>
      </w:r>
      <w:r w:rsidRPr="00116B22">
        <w:t>2015.</w:t>
      </w:r>
    </w:p>
    <w:p w14:paraId="18BCB48F" w14:textId="226B46C3" w:rsidR="00C74B6F" w:rsidRPr="00116B22" w:rsidRDefault="00C74B6F" w:rsidP="002C178C">
      <w:pPr>
        <w:pStyle w:val="Dispositif"/>
        <w:keepNext/>
      </w:pPr>
      <w:r w:rsidRPr="00116B22">
        <w:rPr>
          <w:b/>
        </w:rPr>
        <w:t>P</w:t>
      </w:r>
      <w:r w:rsidR="00401325" w:rsidRPr="00116B22">
        <w:rPr>
          <w:b/>
        </w:rPr>
        <w:t>AR</w:t>
      </w:r>
      <w:r w:rsidR="00D07FA6" w:rsidRPr="00116B22">
        <w:rPr>
          <w:b/>
        </w:rPr>
        <w:t xml:space="preserve"> CES MOTIFS, LE TRIBUNAL ADMINISTRATIF DU TRAVAIL</w:t>
      </w:r>
      <w:r w:rsidRPr="00116B22">
        <w:rPr>
          <w:b/>
        </w:rPr>
        <w:t> :</w:t>
      </w:r>
    </w:p>
    <w:p w14:paraId="28D5FBA0" w14:textId="4CAF20B7" w:rsidR="00071206" w:rsidRPr="00116B22" w:rsidRDefault="00071206" w:rsidP="002C178C">
      <w:pPr>
        <w:pStyle w:val="Dispositif"/>
        <w:keepNext/>
      </w:pPr>
      <w:r w:rsidRPr="00116B22">
        <w:rPr>
          <w:b/>
          <w:bCs/>
        </w:rPr>
        <w:t>ACCUEILLE</w:t>
      </w:r>
      <w:r w:rsidRPr="00116B22">
        <w:t xml:space="preserve"> la contestation de monsieur</w:t>
      </w:r>
      <w:r w:rsidR="006575AE" w:rsidRPr="00116B22">
        <w:t> </w:t>
      </w:r>
      <w:r w:rsidRPr="00116B22">
        <w:t>Sylvain</w:t>
      </w:r>
      <w:r w:rsidR="006575AE" w:rsidRPr="00116B22">
        <w:t> </w:t>
      </w:r>
      <w:r w:rsidRPr="00116B22">
        <w:t>Lemire, le</w:t>
      </w:r>
      <w:r w:rsidR="00CF03F9" w:rsidRPr="00116B22">
        <w:t> travailleur</w:t>
      </w:r>
      <w:r w:rsidRPr="00116B22">
        <w:t xml:space="preserve">; </w:t>
      </w:r>
    </w:p>
    <w:p w14:paraId="3998248E" w14:textId="5660A561" w:rsidR="00071206" w:rsidRPr="00116B22" w:rsidRDefault="00071206" w:rsidP="00CF03F9">
      <w:pPr>
        <w:pStyle w:val="Dispositif"/>
      </w:pPr>
      <w:r w:rsidRPr="00116B22">
        <w:rPr>
          <w:b/>
          <w:bCs/>
        </w:rPr>
        <w:t>INFIRME</w:t>
      </w:r>
      <w:r w:rsidRPr="00116B22">
        <w:t xml:space="preserve"> la décision rendue par la</w:t>
      </w:r>
      <w:r w:rsidR="00CF03F9" w:rsidRPr="00116B22">
        <w:t> Commission</w:t>
      </w:r>
      <w:r w:rsidRPr="00116B22">
        <w:t xml:space="preserve"> des normes, de l</w:t>
      </w:r>
      <w:r w:rsidR="00CF03F9" w:rsidRPr="00116B22">
        <w:t>’</w:t>
      </w:r>
      <w:r w:rsidRPr="00116B22">
        <w:t>équité, de la santé et de la sécurité du travail à la suite d</w:t>
      </w:r>
      <w:r w:rsidR="00CF03F9" w:rsidRPr="00116B22">
        <w:t>’</w:t>
      </w:r>
      <w:r w:rsidRPr="00116B22">
        <w:t>une révision administrative le</w:t>
      </w:r>
      <w:r w:rsidR="006575AE" w:rsidRPr="00116B22">
        <w:t> </w:t>
      </w:r>
      <w:r w:rsidRPr="00116B22">
        <w:t>22</w:t>
      </w:r>
      <w:r w:rsidR="00CF03F9" w:rsidRPr="00116B22">
        <w:t> avril </w:t>
      </w:r>
      <w:r w:rsidRPr="00116B22">
        <w:t>2022;</w:t>
      </w:r>
    </w:p>
    <w:p w14:paraId="6F3D7F16" w14:textId="0BBD1723" w:rsidR="00071206" w:rsidRPr="00116B22" w:rsidRDefault="00071206" w:rsidP="002C178C">
      <w:pPr>
        <w:pStyle w:val="Dispositif"/>
        <w:keepNext/>
      </w:pPr>
      <w:r w:rsidRPr="00116B22">
        <w:rPr>
          <w:b/>
          <w:bCs/>
        </w:rPr>
        <w:t>DÉCLARE</w:t>
      </w:r>
      <w:r w:rsidRPr="00116B22">
        <w:t xml:space="preserve"> que le</w:t>
      </w:r>
      <w:r w:rsidR="00CF03F9" w:rsidRPr="00116B22">
        <w:t> travailleur</w:t>
      </w:r>
      <w:r w:rsidRPr="00116B22">
        <w:t xml:space="preserve"> a droit au remboursement de la somme totale déboursée pour les</w:t>
      </w:r>
      <w:r w:rsidR="006575AE" w:rsidRPr="00116B22">
        <w:t> </w:t>
      </w:r>
      <w:r w:rsidRPr="00116B22">
        <w:t>55</w:t>
      </w:r>
      <w:r w:rsidR="006575AE" w:rsidRPr="00116B22">
        <w:t> </w:t>
      </w:r>
      <w:r w:rsidRPr="00116B22">
        <w:t>traitements de physiothérapie prodigués pour sa lésion professionnelle du</w:t>
      </w:r>
      <w:r w:rsidR="006575AE" w:rsidRPr="00116B22">
        <w:t> </w:t>
      </w:r>
      <w:r w:rsidRPr="00116B22">
        <w:t>21</w:t>
      </w:r>
      <w:r w:rsidR="00CF03F9" w:rsidRPr="00116B22">
        <w:t> avril </w:t>
      </w:r>
      <w:r w:rsidRPr="00116B22">
        <w:t>2015.</w:t>
      </w:r>
    </w:p>
    <w:p w14:paraId="1056D9B2" w14:textId="4C55FF03" w:rsidR="00C74B6F" w:rsidRPr="00116B22" w:rsidRDefault="00C74B6F" w:rsidP="002C178C">
      <w:pPr>
        <w:pStyle w:val="Dispositif"/>
        <w:keepNext/>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rsidRPr="00116B22" w14:paraId="28BDD6B4" w14:textId="77777777">
        <w:tc>
          <w:tcPr>
            <w:tcW w:w="4795" w:type="dxa"/>
          </w:tcPr>
          <w:p w14:paraId="6EEA3BA8" w14:textId="77777777" w:rsidR="00C74B6F" w:rsidRPr="00116B22" w:rsidRDefault="00C74B6F" w:rsidP="002C178C">
            <w:pPr>
              <w:keepNext/>
            </w:pPr>
          </w:p>
        </w:tc>
        <w:tc>
          <w:tcPr>
            <w:tcW w:w="4795" w:type="dxa"/>
          </w:tcPr>
          <w:p w14:paraId="2AFF8C80" w14:textId="77777777" w:rsidR="00C74B6F" w:rsidRPr="00116B22" w:rsidRDefault="00C74B6F" w:rsidP="002C178C">
            <w:pPr>
              <w:keepNext/>
            </w:pPr>
            <w:bookmarkStart w:id="13" w:name="signature"/>
            <w:bookmarkEnd w:id="13"/>
            <w:r w:rsidRPr="00116B22">
              <w:t>__________________________________</w:t>
            </w:r>
          </w:p>
        </w:tc>
      </w:tr>
      <w:tr w:rsidR="00C74B6F" w:rsidRPr="00116B22" w14:paraId="6BBAA465" w14:textId="77777777">
        <w:tc>
          <w:tcPr>
            <w:tcW w:w="4795" w:type="dxa"/>
          </w:tcPr>
          <w:p w14:paraId="15E286D1" w14:textId="77777777" w:rsidR="00C74B6F" w:rsidRPr="00116B22" w:rsidRDefault="00C74B6F" w:rsidP="002C178C">
            <w:pPr>
              <w:keepNext/>
            </w:pPr>
          </w:p>
        </w:tc>
        <w:tc>
          <w:tcPr>
            <w:tcW w:w="4795" w:type="dxa"/>
          </w:tcPr>
          <w:p w14:paraId="2E5AC815" w14:textId="35F6BFAC" w:rsidR="00C74B6F" w:rsidRPr="00116B22" w:rsidRDefault="00BC0723" w:rsidP="002C178C">
            <w:pPr>
              <w:keepNext/>
            </w:pPr>
            <w:r w:rsidRPr="00116B22">
              <w:t>Noémi Lamontagne</w:t>
            </w:r>
            <w:r w:rsidR="00CF03F9" w:rsidRPr="00116B22">
              <w:noBreakHyphen/>
            </w:r>
            <w:r w:rsidRPr="00116B22">
              <w:t>Girard</w:t>
            </w:r>
          </w:p>
        </w:tc>
      </w:tr>
      <w:tr w:rsidR="00C74B6F" w:rsidRPr="00116B22" w14:paraId="5A46ACA6" w14:textId="77777777">
        <w:trPr>
          <w:cantSplit/>
        </w:trPr>
        <w:tc>
          <w:tcPr>
            <w:tcW w:w="9590" w:type="dxa"/>
            <w:gridSpan w:val="2"/>
          </w:tcPr>
          <w:p w14:paraId="72419D91" w14:textId="77777777" w:rsidR="00C74B6F" w:rsidRPr="00116B22" w:rsidRDefault="00C74B6F" w:rsidP="002C178C">
            <w:pPr>
              <w:keepNext/>
            </w:pPr>
          </w:p>
        </w:tc>
      </w:tr>
      <w:tr w:rsidR="00C74B6F" w:rsidRPr="00116B22" w14:paraId="769F1B4C" w14:textId="77777777">
        <w:trPr>
          <w:cantSplit/>
        </w:trPr>
        <w:tc>
          <w:tcPr>
            <w:tcW w:w="9590" w:type="dxa"/>
            <w:gridSpan w:val="2"/>
          </w:tcPr>
          <w:p w14:paraId="645A4893" w14:textId="77777777" w:rsidR="00C74B6F" w:rsidRPr="00116B22" w:rsidRDefault="00C74B6F" w:rsidP="002C178C">
            <w:pPr>
              <w:keepNext/>
              <w:tabs>
                <w:tab w:val="left" w:pos="1592"/>
              </w:tabs>
            </w:pPr>
          </w:p>
        </w:tc>
      </w:tr>
      <w:tr w:rsidR="00C74B6F" w:rsidRPr="00116B22" w14:paraId="4E114447" w14:textId="77777777">
        <w:trPr>
          <w:cantSplit/>
        </w:trPr>
        <w:tc>
          <w:tcPr>
            <w:tcW w:w="9590" w:type="dxa"/>
            <w:gridSpan w:val="2"/>
          </w:tcPr>
          <w:p w14:paraId="50E72207" w14:textId="77777777" w:rsidR="00C74B6F" w:rsidRPr="00116B22" w:rsidRDefault="00C74B6F" w:rsidP="002C178C">
            <w:pPr>
              <w:keepNext/>
            </w:pPr>
          </w:p>
        </w:tc>
      </w:tr>
      <w:tr w:rsidR="00C74B6F" w:rsidRPr="00116B22" w14:paraId="48279F8B" w14:textId="77777777">
        <w:trPr>
          <w:cantSplit/>
        </w:trPr>
        <w:tc>
          <w:tcPr>
            <w:tcW w:w="9590" w:type="dxa"/>
            <w:gridSpan w:val="2"/>
          </w:tcPr>
          <w:p w14:paraId="3667D372" w14:textId="2BC74F05" w:rsidR="00C74B6F" w:rsidRPr="00116B22" w:rsidRDefault="007841A9" w:rsidP="002C178C">
            <w:pPr>
              <w:pStyle w:val="zSoquijdatNomProcureurDem"/>
              <w:keepNext/>
            </w:pPr>
            <w:r w:rsidRPr="00116B22">
              <w:t>M</w:t>
            </w:r>
            <w:r w:rsidRPr="00116B22">
              <w:rPr>
                <w:vertAlign w:val="superscript"/>
              </w:rPr>
              <w:t>e</w:t>
            </w:r>
            <w:r w:rsidRPr="00116B22">
              <w:t xml:space="preserve"> Xavier Pringle</w:t>
            </w:r>
          </w:p>
        </w:tc>
      </w:tr>
      <w:tr w:rsidR="00C74B6F" w:rsidRPr="00116B22" w14:paraId="0071CD5B" w14:textId="77777777">
        <w:trPr>
          <w:cantSplit/>
        </w:trPr>
        <w:tc>
          <w:tcPr>
            <w:tcW w:w="9590" w:type="dxa"/>
            <w:gridSpan w:val="2"/>
          </w:tcPr>
          <w:p w14:paraId="33207D40" w14:textId="2438AD30" w:rsidR="00C74B6F" w:rsidRPr="00116B22" w:rsidRDefault="007841A9" w:rsidP="002C178C">
            <w:pPr>
              <w:pStyle w:val="zSoquijdatCabinetProcureurDem"/>
              <w:keepNext/>
            </w:pPr>
            <w:r w:rsidRPr="00116B22">
              <w:t>ASSOCIATION UNIE – LOCAL 144</w:t>
            </w:r>
          </w:p>
        </w:tc>
      </w:tr>
      <w:tr w:rsidR="00C74B6F" w:rsidRPr="00116B22" w14:paraId="2CA27286" w14:textId="77777777">
        <w:trPr>
          <w:cantSplit/>
        </w:trPr>
        <w:tc>
          <w:tcPr>
            <w:tcW w:w="9590" w:type="dxa"/>
            <w:gridSpan w:val="2"/>
          </w:tcPr>
          <w:p w14:paraId="28DFCC04" w14:textId="77777777" w:rsidR="00C74B6F" w:rsidRPr="00116B22" w:rsidRDefault="00CB05A7" w:rsidP="002C178C">
            <w:pPr>
              <w:pStyle w:val="zSoquijlblProcureurDem"/>
              <w:keepNext/>
            </w:pPr>
            <w:r w:rsidRPr="00116B22">
              <w:t>Pour la partie demanderesse</w:t>
            </w:r>
          </w:p>
        </w:tc>
      </w:tr>
      <w:tr w:rsidR="00C74B6F" w:rsidRPr="00116B22" w14:paraId="5D50D3E5" w14:textId="77777777">
        <w:trPr>
          <w:cantSplit/>
        </w:trPr>
        <w:tc>
          <w:tcPr>
            <w:tcW w:w="9590" w:type="dxa"/>
            <w:gridSpan w:val="2"/>
          </w:tcPr>
          <w:p w14:paraId="6F103F14" w14:textId="77777777" w:rsidR="00C74B6F" w:rsidRPr="00116B22" w:rsidRDefault="00C74B6F" w:rsidP="002C178C">
            <w:pPr>
              <w:keepNext/>
            </w:pPr>
          </w:p>
        </w:tc>
      </w:tr>
      <w:tr w:rsidR="00C74B6F" w:rsidRPr="00116B22" w14:paraId="5895D12A" w14:textId="77777777">
        <w:trPr>
          <w:cantSplit/>
        </w:trPr>
        <w:tc>
          <w:tcPr>
            <w:tcW w:w="9590" w:type="dxa"/>
            <w:gridSpan w:val="2"/>
          </w:tcPr>
          <w:p w14:paraId="00DDD089" w14:textId="3B9463CA" w:rsidR="00C74B6F" w:rsidRPr="00116B22" w:rsidRDefault="007841A9" w:rsidP="002C178C">
            <w:pPr>
              <w:pStyle w:val="zSoquijdatNomProcureurDef"/>
              <w:keepNext/>
            </w:pPr>
            <w:r w:rsidRPr="00116B22">
              <w:t>M</w:t>
            </w:r>
            <w:r w:rsidRPr="00116B22">
              <w:rPr>
                <w:vertAlign w:val="superscript"/>
              </w:rPr>
              <w:t>me</w:t>
            </w:r>
            <w:r w:rsidRPr="00116B22">
              <w:t xml:space="preserve"> Christiane Arcand</w:t>
            </w:r>
          </w:p>
        </w:tc>
      </w:tr>
      <w:tr w:rsidR="00C74B6F" w:rsidRPr="00116B22" w14:paraId="1A7D558E" w14:textId="77777777">
        <w:trPr>
          <w:cantSplit/>
        </w:trPr>
        <w:tc>
          <w:tcPr>
            <w:tcW w:w="9590" w:type="dxa"/>
            <w:gridSpan w:val="2"/>
          </w:tcPr>
          <w:p w14:paraId="1714F811" w14:textId="3E06138A" w:rsidR="00C74B6F" w:rsidRPr="00116B22" w:rsidRDefault="00CB05A7" w:rsidP="002C178C">
            <w:pPr>
              <w:pStyle w:val="zSoquijlblProcureurDef"/>
              <w:keepNext/>
            </w:pPr>
            <w:r w:rsidRPr="00116B22">
              <w:t xml:space="preserve">Pour la partie </w:t>
            </w:r>
            <w:r w:rsidR="002E05DE" w:rsidRPr="00116B22">
              <w:t>mise en cause</w:t>
            </w:r>
          </w:p>
        </w:tc>
      </w:tr>
      <w:tr w:rsidR="002E05DE" w:rsidRPr="00116B22" w14:paraId="25CEAA37" w14:textId="77777777">
        <w:trPr>
          <w:cantSplit/>
        </w:trPr>
        <w:tc>
          <w:tcPr>
            <w:tcW w:w="9590" w:type="dxa"/>
            <w:gridSpan w:val="2"/>
          </w:tcPr>
          <w:p w14:paraId="30ED9735" w14:textId="77777777" w:rsidR="002E05DE" w:rsidRPr="00116B22" w:rsidRDefault="002E05DE" w:rsidP="002C178C">
            <w:pPr>
              <w:pStyle w:val="zSoquijlblProcureurInt"/>
              <w:keepNext/>
            </w:pPr>
          </w:p>
        </w:tc>
      </w:tr>
      <w:tr w:rsidR="002E05DE" w14:paraId="2ABD6DB5" w14:textId="77777777">
        <w:trPr>
          <w:cantSplit/>
        </w:trPr>
        <w:tc>
          <w:tcPr>
            <w:tcW w:w="9590" w:type="dxa"/>
            <w:gridSpan w:val="2"/>
          </w:tcPr>
          <w:p w14:paraId="0464D148" w14:textId="5AEC1796" w:rsidR="002E05DE" w:rsidRDefault="002E05DE" w:rsidP="002C178C">
            <w:pPr>
              <w:pStyle w:val="zSoquijdatDateAudience"/>
              <w:keepNext/>
            </w:pPr>
            <w:bookmarkStart w:id="14" w:name="Date_derniere_audience"/>
            <w:bookmarkEnd w:id="14"/>
            <w:r w:rsidRPr="00116B22">
              <w:t>Date de la mise en délibéré :</w:t>
            </w:r>
            <w:r w:rsidRPr="00116B22">
              <w:tab/>
            </w:r>
            <w:r w:rsidR="007841A9" w:rsidRPr="00116B22">
              <w:t>21</w:t>
            </w:r>
            <w:r w:rsidR="00CF03F9" w:rsidRPr="00116B22">
              <w:t> décembre </w:t>
            </w:r>
            <w:r w:rsidR="007841A9" w:rsidRPr="00116B22">
              <w:t>2023</w:t>
            </w:r>
          </w:p>
        </w:tc>
      </w:tr>
    </w:tbl>
    <w:p w14:paraId="40267539" w14:textId="77777777" w:rsidR="00F76B4A" w:rsidRDefault="00F76B4A" w:rsidP="002C178C">
      <w:pPr>
        <w:keepNext/>
      </w:pPr>
    </w:p>
    <w:sectPr w:rsidR="00F76B4A">
      <w:headerReference w:type="default" r:id="rId7"/>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E49C8B" w14:textId="77777777" w:rsidR="002E05DE" w:rsidRDefault="002E05DE">
      <w:r>
        <w:separator/>
      </w:r>
    </w:p>
  </w:endnote>
  <w:endnote w:type="continuationSeparator" w:id="0">
    <w:p w14:paraId="62983523" w14:textId="77777777" w:rsidR="002E05DE" w:rsidRDefault="002E05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EDB914" w14:textId="77777777" w:rsidR="002E05DE" w:rsidRDefault="002E05DE">
      <w:r>
        <w:separator/>
      </w:r>
    </w:p>
  </w:footnote>
  <w:footnote w:type="continuationSeparator" w:id="0">
    <w:p w14:paraId="3D835C25" w14:textId="77777777" w:rsidR="002E05DE" w:rsidRDefault="002E05DE">
      <w:r>
        <w:continuationSeparator/>
      </w:r>
    </w:p>
  </w:footnote>
  <w:footnote w:id="1">
    <w:p w14:paraId="74D100C3" w14:textId="3A3F9FF6" w:rsidR="00071206" w:rsidRPr="00116B22" w:rsidRDefault="00071206" w:rsidP="00CF03F9">
      <w:pPr>
        <w:pStyle w:val="Notedebasdepage"/>
        <w:tabs>
          <w:tab w:val="left" w:pos="720"/>
        </w:tabs>
        <w:ind w:left="720" w:hanging="720"/>
        <w:jc w:val="both"/>
        <w:rPr>
          <w:rFonts w:cs="Arial"/>
          <w:sz w:val="20"/>
        </w:rPr>
      </w:pPr>
      <w:r w:rsidRPr="00116B22">
        <w:rPr>
          <w:rStyle w:val="Appelnotedebasdep"/>
        </w:rPr>
        <w:footnoteRef/>
      </w:r>
      <w:r w:rsidRPr="00116B22">
        <w:t xml:space="preserve"> </w:t>
      </w:r>
      <w:r w:rsidRPr="00116B22">
        <w:rPr>
          <w:rFonts w:cs="Arial"/>
          <w:sz w:val="20"/>
        </w:rPr>
        <w:tab/>
        <w:t>Décision rendue le 22</w:t>
      </w:r>
      <w:r w:rsidR="00202982" w:rsidRPr="00116B22">
        <w:rPr>
          <w:rFonts w:cs="Arial"/>
          <w:sz w:val="20"/>
        </w:rPr>
        <w:t> février </w:t>
      </w:r>
      <w:r w:rsidRPr="00116B22">
        <w:rPr>
          <w:rFonts w:cs="Arial"/>
          <w:sz w:val="20"/>
        </w:rPr>
        <w:t>2022.</w:t>
      </w:r>
    </w:p>
  </w:footnote>
  <w:footnote w:id="2">
    <w:p w14:paraId="1117244A" w14:textId="475EEB6E" w:rsidR="00071206" w:rsidRPr="00116B22" w:rsidRDefault="00071206" w:rsidP="00CF03F9">
      <w:pPr>
        <w:pStyle w:val="Notedebasdepage"/>
        <w:tabs>
          <w:tab w:val="left" w:pos="720"/>
        </w:tabs>
        <w:ind w:left="720" w:hanging="720"/>
        <w:jc w:val="both"/>
        <w:rPr>
          <w:rFonts w:cs="Arial"/>
          <w:sz w:val="20"/>
        </w:rPr>
      </w:pPr>
      <w:r w:rsidRPr="00116B22">
        <w:rPr>
          <w:rStyle w:val="Appelnotedebasdep"/>
        </w:rPr>
        <w:footnoteRef/>
      </w:r>
      <w:r w:rsidRPr="00116B22">
        <w:t xml:space="preserve"> </w:t>
      </w:r>
      <w:r w:rsidRPr="00116B22">
        <w:rPr>
          <w:rFonts w:cs="Arial"/>
          <w:sz w:val="20"/>
        </w:rPr>
        <w:tab/>
      </w:r>
      <w:r w:rsidR="00503625" w:rsidRPr="00116B22">
        <w:rPr>
          <w:rFonts w:cs="Arial"/>
          <w:sz w:val="20"/>
        </w:rPr>
        <w:t>RLRQ, c. A</w:t>
      </w:r>
      <w:r w:rsidR="00202982" w:rsidRPr="00116B22">
        <w:rPr>
          <w:rFonts w:cs="Arial"/>
          <w:sz w:val="20"/>
        </w:rPr>
        <w:noBreakHyphen/>
      </w:r>
      <w:r w:rsidR="00503625" w:rsidRPr="00116B22">
        <w:rPr>
          <w:rFonts w:cs="Arial"/>
          <w:sz w:val="20"/>
        </w:rPr>
        <w:t xml:space="preserve">3.001, r. 1, </w:t>
      </w:r>
      <w:r w:rsidRPr="00116B22">
        <w:rPr>
          <w:rFonts w:cs="Arial"/>
          <w:sz w:val="20"/>
        </w:rPr>
        <w:t>article</w:t>
      </w:r>
      <w:r w:rsidR="00503625" w:rsidRPr="00116B22">
        <w:rPr>
          <w:rFonts w:cs="Arial"/>
          <w:sz w:val="20"/>
        </w:rPr>
        <w:t> </w:t>
      </w:r>
      <w:r w:rsidRPr="00116B22">
        <w:rPr>
          <w:rFonts w:cs="Arial"/>
          <w:sz w:val="20"/>
        </w:rPr>
        <w:t>6 et Annexe</w:t>
      </w:r>
      <w:r w:rsidR="00503625" w:rsidRPr="00116B22">
        <w:rPr>
          <w:rFonts w:cs="Arial"/>
          <w:sz w:val="20"/>
        </w:rPr>
        <w:t> </w:t>
      </w:r>
      <w:r w:rsidRPr="00116B22">
        <w:rPr>
          <w:rFonts w:cs="Arial"/>
          <w:sz w:val="20"/>
        </w:rPr>
        <w:t>1.</w:t>
      </w:r>
    </w:p>
  </w:footnote>
  <w:footnote w:id="3">
    <w:p w14:paraId="3FD7F0A4" w14:textId="30A84BD1" w:rsidR="00071206" w:rsidRPr="00116B22" w:rsidRDefault="00071206" w:rsidP="00CF03F9">
      <w:pPr>
        <w:pStyle w:val="Notedebasdepage"/>
        <w:tabs>
          <w:tab w:val="left" w:pos="720"/>
        </w:tabs>
        <w:ind w:left="720" w:hanging="720"/>
        <w:jc w:val="both"/>
        <w:rPr>
          <w:rFonts w:cs="Arial"/>
          <w:sz w:val="20"/>
        </w:rPr>
      </w:pPr>
      <w:r w:rsidRPr="00116B22">
        <w:rPr>
          <w:rStyle w:val="Appelnotedebasdep"/>
        </w:rPr>
        <w:footnoteRef/>
      </w:r>
      <w:r w:rsidRPr="00116B22">
        <w:t xml:space="preserve"> </w:t>
      </w:r>
      <w:r w:rsidRPr="00116B22">
        <w:rPr>
          <w:rFonts w:cs="Arial"/>
          <w:sz w:val="20"/>
        </w:rPr>
        <w:tab/>
        <w:t>Décision rendue le 22</w:t>
      </w:r>
      <w:r w:rsidR="00202982" w:rsidRPr="00116B22">
        <w:rPr>
          <w:rFonts w:cs="Arial"/>
          <w:sz w:val="20"/>
        </w:rPr>
        <w:t> avril </w:t>
      </w:r>
      <w:r w:rsidRPr="00116B22">
        <w:rPr>
          <w:rFonts w:cs="Arial"/>
          <w:sz w:val="20"/>
        </w:rPr>
        <w:t>2022 à la suite d</w:t>
      </w:r>
      <w:r w:rsidR="00202982" w:rsidRPr="00116B22">
        <w:rPr>
          <w:rFonts w:cs="Arial"/>
          <w:sz w:val="20"/>
        </w:rPr>
        <w:t>’</w:t>
      </w:r>
      <w:r w:rsidRPr="00116B22">
        <w:rPr>
          <w:rFonts w:cs="Arial"/>
          <w:sz w:val="20"/>
        </w:rPr>
        <w:t>une révision administrative.</w:t>
      </w:r>
    </w:p>
  </w:footnote>
  <w:footnote w:id="4">
    <w:p w14:paraId="2A8EC420" w14:textId="40AAD754" w:rsidR="00503625" w:rsidRPr="00116B22" w:rsidRDefault="00503625" w:rsidP="003B4D8F">
      <w:pPr>
        <w:pStyle w:val="Notedebasdepage"/>
        <w:tabs>
          <w:tab w:val="left" w:pos="720"/>
        </w:tabs>
        <w:ind w:left="720" w:hanging="720"/>
        <w:jc w:val="both"/>
        <w:rPr>
          <w:rFonts w:cs="Arial"/>
          <w:sz w:val="20"/>
        </w:rPr>
      </w:pPr>
      <w:r w:rsidRPr="00116B22">
        <w:rPr>
          <w:rStyle w:val="Appelnotedebasdep"/>
        </w:rPr>
        <w:footnoteRef/>
      </w:r>
      <w:r w:rsidRPr="00116B22">
        <w:t xml:space="preserve"> </w:t>
      </w:r>
      <w:r w:rsidRPr="00116B22">
        <w:rPr>
          <w:rFonts w:cs="Arial"/>
          <w:sz w:val="20"/>
        </w:rPr>
        <w:tab/>
        <w:t>RLRQ, c. A</w:t>
      </w:r>
      <w:r w:rsidR="00202982" w:rsidRPr="00116B22">
        <w:rPr>
          <w:rFonts w:cs="Arial"/>
          <w:sz w:val="20"/>
        </w:rPr>
        <w:noBreakHyphen/>
      </w:r>
      <w:r w:rsidRPr="00116B22">
        <w:rPr>
          <w:rFonts w:cs="Arial"/>
          <w:sz w:val="20"/>
        </w:rPr>
        <w:t>3.001, article 188.</w:t>
      </w:r>
    </w:p>
  </w:footnote>
  <w:footnote w:id="5">
    <w:p w14:paraId="29BF2060" w14:textId="0DFE6EF9" w:rsidR="00071206" w:rsidRPr="00116B22" w:rsidRDefault="00071206" w:rsidP="00CF03F9">
      <w:pPr>
        <w:pStyle w:val="Notedebasdepage"/>
        <w:tabs>
          <w:tab w:val="left" w:pos="720"/>
        </w:tabs>
        <w:ind w:left="720" w:hanging="720"/>
        <w:jc w:val="both"/>
        <w:rPr>
          <w:rFonts w:cs="Arial"/>
          <w:sz w:val="20"/>
        </w:rPr>
      </w:pPr>
      <w:r w:rsidRPr="00116B22">
        <w:rPr>
          <w:rStyle w:val="Appelnotedebasdep"/>
        </w:rPr>
        <w:footnoteRef/>
      </w:r>
      <w:r w:rsidRPr="00116B22">
        <w:t xml:space="preserve"> </w:t>
      </w:r>
      <w:r w:rsidRPr="00116B22">
        <w:rPr>
          <w:rFonts w:cs="Arial"/>
          <w:sz w:val="20"/>
        </w:rPr>
        <w:tab/>
        <w:t>Article</w:t>
      </w:r>
      <w:r w:rsidR="00503625" w:rsidRPr="00116B22">
        <w:rPr>
          <w:rFonts w:cs="Arial"/>
          <w:sz w:val="20"/>
        </w:rPr>
        <w:t> </w:t>
      </w:r>
      <w:r w:rsidRPr="00116B22">
        <w:rPr>
          <w:rFonts w:cs="Arial"/>
          <w:sz w:val="20"/>
        </w:rPr>
        <w:t>189 de la</w:t>
      </w:r>
      <w:r w:rsidR="00503625" w:rsidRPr="00116B22">
        <w:rPr>
          <w:rFonts w:cs="Arial"/>
          <w:sz w:val="20"/>
        </w:rPr>
        <w:t> </w:t>
      </w:r>
      <w:r w:rsidRPr="00116B22">
        <w:rPr>
          <w:rFonts w:cs="Arial"/>
          <w:sz w:val="20"/>
        </w:rPr>
        <w:t>Loi.</w:t>
      </w:r>
    </w:p>
  </w:footnote>
  <w:footnote w:id="6">
    <w:p w14:paraId="2449C7F6" w14:textId="5E481E24" w:rsidR="00071206" w:rsidRPr="00116B22" w:rsidRDefault="00071206" w:rsidP="00CF03F9">
      <w:pPr>
        <w:pStyle w:val="Notedebasdepage"/>
        <w:tabs>
          <w:tab w:val="left" w:pos="720"/>
        </w:tabs>
        <w:ind w:left="720" w:hanging="720"/>
        <w:jc w:val="both"/>
        <w:rPr>
          <w:rFonts w:cs="Arial"/>
          <w:sz w:val="20"/>
        </w:rPr>
      </w:pPr>
      <w:r w:rsidRPr="00116B22">
        <w:rPr>
          <w:rStyle w:val="Appelnotedebasdep"/>
        </w:rPr>
        <w:footnoteRef/>
      </w:r>
      <w:r w:rsidRPr="00116B22">
        <w:t xml:space="preserve"> </w:t>
      </w:r>
      <w:r w:rsidRPr="00116B22">
        <w:rPr>
          <w:rFonts w:cs="Arial"/>
          <w:sz w:val="20"/>
        </w:rPr>
        <w:tab/>
      </w:r>
      <w:r w:rsidR="00503625" w:rsidRPr="00116B22">
        <w:rPr>
          <w:rFonts w:cs="Arial"/>
          <w:sz w:val="20"/>
        </w:rPr>
        <w:t>Précitée, note 3.</w:t>
      </w:r>
    </w:p>
  </w:footnote>
  <w:footnote w:id="7">
    <w:p w14:paraId="3D88EDFA" w14:textId="7C532702" w:rsidR="00071206" w:rsidRPr="00116B22" w:rsidRDefault="00071206" w:rsidP="00CF03F9">
      <w:pPr>
        <w:pStyle w:val="Notedebasdepage"/>
        <w:tabs>
          <w:tab w:val="left" w:pos="720"/>
        </w:tabs>
        <w:ind w:left="720" w:hanging="720"/>
        <w:jc w:val="both"/>
        <w:rPr>
          <w:rFonts w:cs="Arial"/>
          <w:sz w:val="20"/>
        </w:rPr>
      </w:pPr>
      <w:r w:rsidRPr="00116B22">
        <w:rPr>
          <w:rStyle w:val="Appelnotedebasdep"/>
        </w:rPr>
        <w:footnoteRef/>
      </w:r>
      <w:r w:rsidRPr="00116B22">
        <w:t xml:space="preserve"> </w:t>
      </w:r>
      <w:r w:rsidRPr="00116B22">
        <w:rPr>
          <w:rFonts w:cs="Arial"/>
          <w:sz w:val="20"/>
        </w:rPr>
        <w:tab/>
        <w:t>Article</w:t>
      </w:r>
      <w:r w:rsidR="00503625" w:rsidRPr="00116B22">
        <w:rPr>
          <w:rFonts w:cs="Arial"/>
          <w:sz w:val="20"/>
        </w:rPr>
        <w:t> </w:t>
      </w:r>
      <w:r w:rsidRPr="00116B22">
        <w:rPr>
          <w:rFonts w:cs="Arial"/>
          <w:sz w:val="20"/>
        </w:rPr>
        <w:t>194 de la</w:t>
      </w:r>
      <w:r w:rsidR="00503625" w:rsidRPr="00116B22">
        <w:rPr>
          <w:rFonts w:cs="Arial"/>
          <w:sz w:val="20"/>
        </w:rPr>
        <w:t> </w:t>
      </w:r>
      <w:r w:rsidRPr="00116B22">
        <w:rPr>
          <w:rFonts w:cs="Arial"/>
          <w:sz w:val="20"/>
        </w:rPr>
        <w:t>Loi.</w:t>
      </w:r>
    </w:p>
  </w:footnote>
  <w:footnote w:id="8">
    <w:p w14:paraId="491E5FD8" w14:textId="022FB468" w:rsidR="00071206" w:rsidRPr="00116B22" w:rsidRDefault="00071206" w:rsidP="00CF03F9">
      <w:pPr>
        <w:pStyle w:val="Notedebasdepage"/>
        <w:tabs>
          <w:tab w:val="left" w:pos="720"/>
        </w:tabs>
        <w:ind w:left="720" w:hanging="720"/>
        <w:jc w:val="both"/>
        <w:rPr>
          <w:rFonts w:cs="Arial"/>
          <w:sz w:val="20"/>
        </w:rPr>
      </w:pPr>
      <w:r w:rsidRPr="00116B22">
        <w:rPr>
          <w:rStyle w:val="Appelnotedebasdep"/>
        </w:rPr>
        <w:footnoteRef/>
      </w:r>
      <w:r w:rsidRPr="00116B22">
        <w:t xml:space="preserve"> </w:t>
      </w:r>
      <w:r w:rsidRPr="00116B22">
        <w:rPr>
          <w:rFonts w:cs="Arial"/>
          <w:sz w:val="20"/>
        </w:rPr>
        <w:tab/>
        <w:t>Article</w:t>
      </w:r>
      <w:r w:rsidR="00503625" w:rsidRPr="00116B22">
        <w:rPr>
          <w:rFonts w:cs="Arial"/>
          <w:sz w:val="20"/>
        </w:rPr>
        <w:t> </w:t>
      </w:r>
      <w:r w:rsidRPr="00116B22">
        <w:rPr>
          <w:rFonts w:cs="Arial"/>
          <w:sz w:val="20"/>
        </w:rPr>
        <w:t>189 de la</w:t>
      </w:r>
      <w:r w:rsidR="00503625" w:rsidRPr="00116B22">
        <w:rPr>
          <w:rFonts w:cs="Arial"/>
          <w:sz w:val="20"/>
        </w:rPr>
        <w:t> </w:t>
      </w:r>
      <w:r w:rsidRPr="00116B22">
        <w:rPr>
          <w:rFonts w:cs="Arial"/>
          <w:sz w:val="20"/>
        </w:rPr>
        <w:t>Loi.</w:t>
      </w:r>
    </w:p>
  </w:footnote>
  <w:footnote w:id="9">
    <w:p w14:paraId="66C617E3" w14:textId="08E6DDB9" w:rsidR="00071206" w:rsidRPr="00116B22" w:rsidRDefault="00071206" w:rsidP="00CF03F9">
      <w:pPr>
        <w:pStyle w:val="Notedebasdepage"/>
        <w:tabs>
          <w:tab w:val="left" w:pos="720"/>
        </w:tabs>
        <w:ind w:left="720" w:hanging="720"/>
        <w:jc w:val="both"/>
        <w:rPr>
          <w:rFonts w:cs="Arial"/>
          <w:sz w:val="20"/>
        </w:rPr>
      </w:pPr>
      <w:r w:rsidRPr="00116B22">
        <w:rPr>
          <w:rStyle w:val="Appelnotedebasdep"/>
        </w:rPr>
        <w:footnoteRef/>
      </w:r>
      <w:r w:rsidRPr="00116B22">
        <w:t xml:space="preserve"> </w:t>
      </w:r>
      <w:r w:rsidRPr="00116B22">
        <w:rPr>
          <w:rFonts w:cs="Arial"/>
          <w:sz w:val="20"/>
        </w:rPr>
        <w:tab/>
        <w:t>Article</w:t>
      </w:r>
      <w:r w:rsidR="00503625" w:rsidRPr="00116B22">
        <w:rPr>
          <w:rFonts w:cs="Arial"/>
          <w:sz w:val="20"/>
        </w:rPr>
        <w:t> </w:t>
      </w:r>
      <w:r w:rsidRPr="00116B22">
        <w:rPr>
          <w:rFonts w:cs="Arial"/>
          <w:sz w:val="20"/>
        </w:rPr>
        <w:t>6 du</w:t>
      </w:r>
      <w:r w:rsidR="00503625" w:rsidRPr="00116B22">
        <w:rPr>
          <w:rFonts w:cs="Arial"/>
          <w:sz w:val="20"/>
        </w:rPr>
        <w:t> </w:t>
      </w:r>
      <w:r w:rsidRPr="00116B22">
        <w:rPr>
          <w:rFonts w:cs="Arial"/>
          <w:sz w:val="20"/>
        </w:rPr>
        <w:t>Règlement</w:t>
      </w:r>
    </w:p>
  </w:footnote>
  <w:footnote w:id="10">
    <w:p w14:paraId="588F4956" w14:textId="2059E8A3" w:rsidR="00071206" w:rsidRPr="00116B22" w:rsidRDefault="00071206" w:rsidP="00503625">
      <w:pPr>
        <w:pStyle w:val="Notedebasdepage"/>
        <w:keepLines/>
        <w:tabs>
          <w:tab w:val="left" w:pos="720"/>
        </w:tabs>
        <w:ind w:left="720" w:hanging="720"/>
        <w:jc w:val="both"/>
        <w:rPr>
          <w:rFonts w:cs="Arial"/>
          <w:sz w:val="20"/>
        </w:rPr>
      </w:pPr>
      <w:r w:rsidRPr="00116B22">
        <w:rPr>
          <w:rStyle w:val="Appelnotedebasdep"/>
        </w:rPr>
        <w:footnoteRef/>
      </w:r>
      <w:r w:rsidRPr="00116B22">
        <w:t xml:space="preserve"> </w:t>
      </w:r>
      <w:r w:rsidRPr="00116B22">
        <w:rPr>
          <w:rFonts w:cs="Arial"/>
          <w:sz w:val="20"/>
        </w:rPr>
        <w:tab/>
      </w:r>
      <w:r w:rsidRPr="00116B22">
        <w:rPr>
          <w:rFonts w:cs="Arial"/>
          <w:i/>
          <w:iCs/>
          <w:sz w:val="20"/>
        </w:rPr>
        <w:t>Morin</w:t>
      </w:r>
      <w:r w:rsidRPr="00116B22">
        <w:rPr>
          <w:rFonts w:cs="Arial"/>
          <w:sz w:val="20"/>
        </w:rPr>
        <w:t xml:space="preserve"> et </w:t>
      </w:r>
      <w:r w:rsidRPr="00116B22">
        <w:rPr>
          <w:rFonts w:cs="Arial"/>
          <w:i/>
          <w:iCs/>
          <w:sz w:val="20"/>
        </w:rPr>
        <w:t>L.A.</w:t>
      </w:r>
      <w:r w:rsidR="00202982" w:rsidRPr="00116B22">
        <w:rPr>
          <w:rFonts w:cs="Arial"/>
          <w:i/>
          <w:iCs/>
          <w:sz w:val="20"/>
        </w:rPr>
        <w:t> </w:t>
      </w:r>
      <w:r w:rsidRPr="00116B22">
        <w:rPr>
          <w:rFonts w:cs="Arial"/>
          <w:i/>
          <w:iCs/>
          <w:sz w:val="20"/>
        </w:rPr>
        <w:t>Hébert</w:t>
      </w:r>
      <w:r w:rsidR="00F10070" w:rsidRPr="00116B22">
        <w:rPr>
          <w:rFonts w:cs="Arial"/>
          <w:i/>
          <w:iCs/>
          <w:sz w:val="20"/>
        </w:rPr>
        <w:t> ltée</w:t>
      </w:r>
      <w:r w:rsidR="00202982" w:rsidRPr="00116B22">
        <w:rPr>
          <w:rFonts w:cs="Arial"/>
          <w:sz w:val="20"/>
        </w:rPr>
        <w:t>,</w:t>
      </w:r>
      <w:r w:rsidRPr="00116B22">
        <w:rPr>
          <w:rFonts w:cs="Arial"/>
          <w:sz w:val="20"/>
        </w:rPr>
        <w:t xml:space="preserve"> C.L.P. 390766</w:t>
      </w:r>
      <w:r w:rsidR="00202982" w:rsidRPr="00116B22">
        <w:rPr>
          <w:rFonts w:cs="Arial"/>
          <w:sz w:val="20"/>
        </w:rPr>
        <w:noBreakHyphen/>
      </w:r>
      <w:r w:rsidRPr="00116B22">
        <w:rPr>
          <w:rFonts w:cs="Arial"/>
          <w:sz w:val="20"/>
        </w:rPr>
        <w:t>64</w:t>
      </w:r>
      <w:r w:rsidR="00202982" w:rsidRPr="00116B22">
        <w:rPr>
          <w:rFonts w:cs="Arial"/>
          <w:sz w:val="20"/>
        </w:rPr>
        <w:noBreakHyphen/>
      </w:r>
      <w:r w:rsidRPr="00116B22">
        <w:rPr>
          <w:rFonts w:cs="Arial"/>
          <w:sz w:val="20"/>
        </w:rPr>
        <w:t>0910, 7</w:t>
      </w:r>
      <w:r w:rsidR="00202982" w:rsidRPr="00116B22">
        <w:rPr>
          <w:rFonts w:cs="Arial"/>
          <w:sz w:val="20"/>
        </w:rPr>
        <w:t> avril </w:t>
      </w:r>
      <w:r w:rsidRPr="00116B22">
        <w:rPr>
          <w:rFonts w:cs="Arial"/>
          <w:sz w:val="20"/>
        </w:rPr>
        <w:t>2010, M.</w:t>
      </w:r>
      <w:r w:rsidR="00202982" w:rsidRPr="00116B22">
        <w:rPr>
          <w:rFonts w:cs="Arial"/>
          <w:sz w:val="20"/>
        </w:rPr>
        <w:t> </w:t>
      </w:r>
      <w:r w:rsidRPr="00116B22">
        <w:rPr>
          <w:rFonts w:cs="Arial"/>
          <w:sz w:val="20"/>
        </w:rPr>
        <w:t>Montplaisir, révision rejetée,</w:t>
      </w:r>
      <w:r w:rsidR="00202982" w:rsidRPr="00116B22">
        <w:rPr>
          <w:rFonts w:cs="Arial"/>
          <w:sz w:val="20"/>
        </w:rPr>
        <w:t> </w:t>
      </w:r>
      <w:r w:rsidRPr="00116B22">
        <w:rPr>
          <w:rFonts w:cs="Arial"/>
          <w:sz w:val="20"/>
        </w:rPr>
        <w:t>2011</w:t>
      </w:r>
      <w:r w:rsidR="00202982" w:rsidRPr="00116B22">
        <w:rPr>
          <w:rFonts w:cs="Arial"/>
          <w:sz w:val="20"/>
        </w:rPr>
        <w:t> </w:t>
      </w:r>
      <w:r w:rsidRPr="00116B22">
        <w:rPr>
          <w:rFonts w:cs="Arial"/>
          <w:sz w:val="20"/>
        </w:rPr>
        <w:t>QCCLP</w:t>
      </w:r>
      <w:r w:rsidR="00202982" w:rsidRPr="00116B22">
        <w:rPr>
          <w:rFonts w:cs="Arial"/>
          <w:sz w:val="20"/>
        </w:rPr>
        <w:t> </w:t>
      </w:r>
      <w:r w:rsidRPr="00116B22">
        <w:rPr>
          <w:rFonts w:cs="Arial"/>
          <w:sz w:val="20"/>
        </w:rPr>
        <w:t xml:space="preserve">3200; </w:t>
      </w:r>
      <w:r w:rsidRPr="00116B22">
        <w:rPr>
          <w:rFonts w:cs="Arial"/>
          <w:i/>
          <w:iCs/>
          <w:sz w:val="20"/>
        </w:rPr>
        <w:t>Béland</w:t>
      </w:r>
      <w:r w:rsidRPr="00116B22">
        <w:rPr>
          <w:rFonts w:cs="Arial"/>
          <w:sz w:val="20"/>
        </w:rPr>
        <w:t xml:space="preserve"> et </w:t>
      </w:r>
      <w:r w:rsidRPr="00116B22">
        <w:rPr>
          <w:rFonts w:cs="Arial"/>
          <w:i/>
          <w:iCs/>
          <w:sz w:val="20"/>
        </w:rPr>
        <w:t>Cégep de</w:t>
      </w:r>
      <w:r w:rsidR="00202982" w:rsidRPr="00116B22">
        <w:rPr>
          <w:rFonts w:cs="Arial"/>
          <w:i/>
          <w:iCs/>
          <w:sz w:val="20"/>
        </w:rPr>
        <w:t> </w:t>
      </w:r>
      <w:r w:rsidRPr="00116B22">
        <w:rPr>
          <w:rFonts w:cs="Arial"/>
          <w:i/>
          <w:iCs/>
          <w:sz w:val="20"/>
        </w:rPr>
        <w:t>Valleyfield</w:t>
      </w:r>
      <w:r w:rsidRPr="00116B22">
        <w:rPr>
          <w:rFonts w:cs="Arial"/>
          <w:sz w:val="20"/>
        </w:rPr>
        <w:t>, 2020</w:t>
      </w:r>
      <w:r w:rsidR="00202982" w:rsidRPr="00116B22">
        <w:rPr>
          <w:rFonts w:cs="Arial"/>
          <w:sz w:val="20"/>
        </w:rPr>
        <w:t> </w:t>
      </w:r>
      <w:r w:rsidRPr="00116B22">
        <w:rPr>
          <w:rFonts w:cs="Arial"/>
          <w:sz w:val="20"/>
        </w:rPr>
        <w:t>QCTAT</w:t>
      </w:r>
      <w:r w:rsidR="00202982" w:rsidRPr="00116B22">
        <w:rPr>
          <w:rFonts w:cs="Arial"/>
          <w:sz w:val="20"/>
        </w:rPr>
        <w:t> </w:t>
      </w:r>
      <w:r w:rsidRPr="00116B22">
        <w:rPr>
          <w:rFonts w:cs="Arial"/>
          <w:sz w:val="20"/>
        </w:rPr>
        <w:t xml:space="preserve">4399; </w:t>
      </w:r>
      <w:r w:rsidRPr="00116B22">
        <w:rPr>
          <w:rFonts w:cs="Arial"/>
          <w:i/>
          <w:iCs/>
          <w:sz w:val="20"/>
        </w:rPr>
        <w:t>Catellier</w:t>
      </w:r>
      <w:r w:rsidRPr="00116B22">
        <w:rPr>
          <w:rFonts w:cs="Arial"/>
          <w:sz w:val="20"/>
        </w:rPr>
        <w:t xml:space="preserve"> et </w:t>
      </w:r>
      <w:r w:rsidRPr="00116B22">
        <w:rPr>
          <w:rFonts w:cs="Arial"/>
          <w:i/>
          <w:iCs/>
          <w:sz w:val="20"/>
        </w:rPr>
        <w:t>Cinémanima</w:t>
      </w:r>
      <w:r w:rsidR="00202982" w:rsidRPr="00116B22">
        <w:rPr>
          <w:rFonts w:cs="Arial"/>
          <w:i/>
          <w:iCs/>
          <w:sz w:val="20"/>
        </w:rPr>
        <w:t> </w:t>
      </w:r>
      <w:r w:rsidRPr="00116B22">
        <w:rPr>
          <w:rFonts w:cs="Arial"/>
          <w:i/>
          <w:iCs/>
          <w:sz w:val="20"/>
        </w:rPr>
        <w:t>inc.</w:t>
      </w:r>
      <w:r w:rsidRPr="00116B22">
        <w:rPr>
          <w:rFonts w:cs="Arial"/>
          <w:sz w:val="20"/>
        </w:rPr>
        <w:t>, 2021</w:t>
      </w:r>
      <w:r w:rsidR="00202982" w:rsidRPr="00116B22">
        <w:rPr>
          <w:rFonts w:cs="Arial"/>
          <w:sz w:val="20"/>
        </w:rPr>
        <w:t> </w:t>
      </w:r>
      <w:r w:rsidRPr="00116B22">
        <w:rPr>
          <w:rFonts w:cs="Arial"/>
          <w:sz w:val="20"/>
        </w:rPr>
        <w:t>QCTAT</w:t>
      </w:r>
      <w:r w:rsidR="00202982" w:rsidRPr="00116B22">
        <w:rPr>
          <w:rFonts w:cs="Arial"/>
          <w:sz w:val="20"/>
        </w:rPr>
        <w:t> </w:t>
      </w:r>
      <w:r w:rsidRPr="00116B22">
        <w:rPr>
          <w:rFonts w:cs="Arial"/>
          <w:sz w:val="20"/>
        </w:rPr>
        <w:t xml:space="preserve">380; </w:t>
      </w:r>
      <w:r w:rsidRPr="00116B22">
        <w:rPr>
          <w:rFonts w:cs="Arial"/>
          <w:i/>
          <w:iCs/>
          <w:sz w:val="20"/>
        </w:rPr>
        <w:t>Dauray</w:t>
      </w:r>
      <w:r w:rsidRPr="00116B22">
        <w:rPr>
          <w:rFonts w:cs="Arial"/>
          <w:sz w:val="20"/>
        </w:rPr>
        <w:t xml:space="preserve"> et </w:t>
      </w:r>
      <w:r w:rsidRPr="00116B22">
        <w:rPr>
          <w:rFonts w:cs="Arial"/>
          <w:i/>
          <w:iCs/>
          <w:sz w:val="20"/>
        </w:rPr>
        <w:t>Inventy Canada</w:t>
      </w:r>
      <w:r w:rsidR="00202982" w:rsidRPr="00116B22">
        <w:rPr>
          <w:rFonts w:cs="Arial"/>
          <w:i/>
          <w:iCs/>
          <w:sz w:val="20"/>
        </w:rPr>
        <w:t> </w:t>
      </w:r>
      <w:r w:rsidRPr="00116B22">
        <w:rPr>
          <w:rFonts w:cs="Arial"/>
          <w:i/>
          <w:iCs/>
          <w:sz w:val="20"/>
        </w:rPr>
        <w:t>inc.</w:t>
      </w:r>
      <w:r w:rsidR="00202982" w:rsidRPr="00116B22">
        <w:rPr>
          <w:rFonts w:cs="Arial"/>
          <w:sz w:val="20"/>
        </w:rPr>
        <w:t>,</w:t>
      </w:r>
      <w:r w:rsidRPr="00116B22">
        <w:rPr>
          <w:rFonts w:cs="Arial"/>
          <w:sz w:val="20"/>
        </w:rPr>
        <w:t xml:space="preserve"> 2023</w:t>
      </w:r>
      <w:r w:rsidR="00202982" w:rsidRPr="00116B22">
        <w:rPr>
          <w:rFonts w:cs="Arial"/>
          <w:sz w:val="20"/>
        </w:rPr>
        <w:t> </w:t>
      </w:r>
      <w:r w:rsidRPr="00116B22">
        <w:rPr>
          <w:rFonts w:cs="Arial"/>
          <w:sz w:val="20"/>
        </w:rPr>
        <w:t>QCTAT</w:t>
      </w:r>
      <w:r w:rsidR="00202982" w:rsidRPr="00116B22">
        <w:rPr>
          <w:rFonts w:cs="Arial"/>
          <w:sz w:val="20"/>
        </w:rPr>
        <w:t> </w:t>
      </w:r>
      <w:r w:rsidRPr="00116B22">
        <w:rPr>
          <w:rFonts w:cs="Arial"/>
          <w:sz w:val="20"/>
        </w:rPr>
        <w:t>362</w:t>
      </w:r>
      <w:r w:rsidR="00392224" w:rsidRPr="00116B22">
        <w:rPr>
          <w:rFonts w:cs="Arial"/>
          <w:sz w:val="20"/>
        </w:rPr>
        <w:t>.</w:t>
      </w:r>
    </w:p>
  </w:footnote>
  <w:footnote w:id="11">
    <w:p w14:paraId="0BFD5B56" w14:textId="173EE6C3" w:rsidR="00071206" w:rsidRPr="00116B22" w:rsidRDefault="00071206" w:rsidP="009D6417">
      <w:pPr>
        <w:pStyle w:val="Notedebasdepage"/>
        <w:keepLines/>
        <w:tabs>
          <w:tab w:val="left" w:pos="720"/>
        </w:tabs>
        <w:ind w:left="720" w:hanging="720"/>
        <w:jc w:val="both"/>
        <w:rPr>
          <w:rFonts w:cs="Arial"/>
          <w:sz w:val="20"/>
        </w:rPr>
      </w:pPr>
      <w:r w:rsidRPr="00116B22">
        <w:rPr>
          <w:rStyle w:val="Appelnotedebasdep"/>
        </w:rPr>
        <w:footnoteRef/>
      </w:r>
      <w:r w:rsidRPr="00116B22">
        <w:t xml:space="preserve"> </w:t>
      </w:r>
      <w:r w:rsidRPr="00116B22">
        <w:rPr>
          <w:rFonts w:cs="Arial"/>
          <w:sz w:val="20"/>
        </w:rPr>
        <w:tab/>
      </w:r>
      <w:r w:rsidRPr="00116B22">
        <w:rPr>
          <w:rFonts w:cs="Arial"/>
          <w:i/>
          <w:iCs/>
          <w:sz w:val="20"/>
        </w:rPr>
        <w:t>De</w:t>
      </w:r>
      <w:r w:rsidR="009D6417" w:rsidRPr="00116B22">
        <w:rPr>
          <w:rFonts w:cs="Arial"/>
          <w:i/>
          <w:iCs/>
          <w:sz w:val="20"/>
        </w:rPr>
        <w:t> </w:t>
      </w:r>
      <w:r w:rsidRPr="00116B22">
        <w:rPr>
          <w:rFonts w:cs="Arial"/>
          <w:i/>
          <w:iCs/>
          <w:sz w:val="20"/>
        </w:rPr>
        <w:t>Santis</w:t>
      </w:r>
      <w:r w:rsidRPr="00116B22">
        <w:rPr>
          <w:rFonts w:cs="Arial"/>
          <w:sz w:val="20"/>
        </w:rPr>
        <w:t xml:space="preserve"> et </w:t>
      </w:r>
      <w:r w:rsidRPr="00116B22">
        <w:rPr>
          <w:rFonts w:cs="Arial"/>
          <w:i/>
          <w:iCs/>
          <w:sz w:val="20"/>
        </w:rPr>
        <w:t>Société des alcools du</w:t>
      </w:r>
      <w:r w:rsidR="009D6417" w:rsidRPr="00116B22">
        <w:rPr>
          <w:rFonts w:cs="Arial"/>
          <w:i/>
          <w:iCs/>
          <w:sz w:val="20"/>
        </w:rPr>
        <w:t> </w:t>
      </w:r>
      <w:r w:rsidRPr="00116B22">
        <w:rPr>
          <w:rFonts w:cs="Arial"/>
          <w:i/>
          <w:iCs/>
          <w:sz w:val="20"/>
        </w:rPr>
        <w:t>Québec</w:t>
      </w:r>
      <w:r w:rsidRPr="00116B22">
        <w:rPr>
          <w:rFonts w:cs="Arial"/>
          <w:sz w:val="20"/>
        </w:rPr>
        <w:t>, 2013</w:t>
      </w:r>
      <w:r w:rsidR="009D6417" w:rsidRPr="00116B22">
        <w:rPr>
          <w:rFonts w:cs="Arial"/>
          <w:sz w:val="20"/>
        </w:rPr>
        <w:t> </w:t>
      </w:r>
      <w:r w:rsidRPr="00116B22">
        <w:rPr>
          <w:rFonts w:cs="Arial"/>
          <w:sz w:val="20"/>
        </w:rPr>
        <w:t>QCCLP</w:t>
      </w:r>
      <w:r w:rsidR="009D6417" w:rsidRPr="00116B22">
        <w:rPr>
          <w:rFonts w:cs="Arial"/>
          <w:sz w:val="20"/>
        </w:rPr>
        <w:t> </w:t>
      </w:r>
      <w:r w:rsidRPr="00116B22">
        <w:rPr>
          <w:rFonts w:cs="Arial"/>
          <w:sz w:val="20"/>
        </w:rPr>
        <w:t xml:space="preserve">1558; </w:t>
      </w:r>
      <w:r w:rsidRPr="00116B22">
        <w:rPr>
          <w:rFonts w:cs="Arial"/>
          <w:i/>
          <w:iCs/>
          <w:sz w:val="20"/>
        </w:rPr>
        <w:t>Beaudry</w:t>
      </w:r>
      <w:r w:rsidRPr="00116B22">
        <w:rPr>
          <w:rFonts w:cs="Arial"/>
          <w:sz w:val="20"/>
        </w:rPr>
        <w:t xml:space="preserve"> et </w:t>
      </w:r>
      <w:r w:rsidR="009D6417" w:rsidRPr="00116B22">
        <w:rPr>
          <w:rFonts w:cs="Arial"/>
          <w:i/>
          <w:iCs/>
          <w:sz w:val="20"/>
        </w:rPr>
        <w:t>S.T.M. (Gest. Lésions Prof.)</w:t>
      </w:r>
      <w:r w:rsidR="009D6417" w:rsidRPr="00116B22">
        <w:rPr>
          <w:rFonts w:cs="Arial"/>
          <w:sz w:val="20"/>
        </w:rPr>
        <w:t>,</w:t>
      </w:r>
      <w:r w:rsidRPr="00116B22">
        <w:rPr>
          <w:rFonts w:cs="Arial"/>
          <w:sz w:val="20"/>
        </w:rPr>
        <w:t xml:space="preserve"> 2014</w:t>
      </w:r>
      <w:r w:rsidR="009D6417" w:rsidRPr="00116B22">
        <w:rPr>
          <w:rFonts w:cs="Arial"/>
          <w:sz w:val="20"/>
        </w:rPr>
        <w:t> </w:t>
      </w:r>
      <w:r w:rsidRPr="00116B22">
        <w:rPr>
          <w:rFonts w:cs="Arial"/>
          <w:sz w:val="20"/>
        </w:rPr>
        <w:t>QCCLP</w:t>
      </w:r>
      <w:r w:rsidR="009D6417" w:rsidRPr="00116B22">
        <w:rPr>
          <w:rFonts w:cs="Arial"/>
          <w:sz w:val="20"/>
        </w:rPr>
        <w:t> </w:t>
      </w:r>
      <w:r w:rsidRPr="00116B22">
        <w:rPr>
          <w:rFonts w:cs="Arial"/>
          <w:sz w:val="20"/>
        </w:rPr>
        <w:t>3603</w:t>
      </w:r>
      <w:r w:rsidR="009D6417" w:rsidRPr="00116B22">
        <w:rPr>
          <w:rFonts w:cs="Arial"/>
          <w:sz w:val="20"/>
        </w:rPr>
        <w:t>.</w:t>
      </w:r>
    </w:p>
  </w:footnote>
  <w:footnote w:id="12">
    <w:p w14:paraId="11A5A5B9" w14:textId="0298E2D2" w:rsidR="00071206" w:rsidRPr="00116B22" w:rsidRDefault="00071206" w:rsidP="00CF03F9">
      <w:pPr>
        <w:pStyle w:val="Notedebasdepage"/>
        <w:tabs>
          <w:tab w:val="left" w:pos="720"/>
        </w:tabs>
        <w:ind w:left="720" w:hanging="720"/>
        <w:jc w:val="both"/>
        <w:rPr>
          <w:rFonts w:cs="Arial"/>
          <w:sz w:val="20"/>
        </w:rPr>
      </w:pPr>
      <w:r w:rsidRPr="00116B22">
        <w:rPr>
          <w:rStyle w:val="Appelnotedebasdep"/>
        </w:rPr>
        <w:footnoteRef/>
      </w:r>
      <w:r w:rsidRPr="00116B22">
        <w:t xml:space="preserve"> </w:t>
      </w:r>
      <w:r w:rsidRPr="00116B22">
        <w:rPr>
          <w:rFonts w:cs="Arial"/>
          <w:sz w:val="20"/>
        </w:rPr>
        <w:tab/>
        <w:t>Article</w:t>
      </w:r>
      <w:r w:rsidR="009D6417" w:rsidRPr="00116B22">
        <w:rPr>
          <w:rFonts w:cs="Arial"/>
          <w:sz w:val="20"/>
        </w:rPr>
        <w:t> </w:t>
      </w:r>
      <w:r w:rsidRPr="00116B22">
        <w:rPr>
          <w:rFonts w:cs="Arial"/>
          <w:sz w:val="20"/>
        </w:rPr>
        <w:t>1 de la</w:t>
      </w:r>
      <w:r w:rsidR="009D6417" w:rsidRPr="00116B22">
        <w:rPr>
          <w:rFonts w:cs="Arial"/>
          <w:sz w:val="20"/>
        </w:rPr>
        <w:t> </w:t>
      </w:r>
      <w:r w:rsidRPr="00116B22">
        <w:rPr>
          <w:rFonts w:cs="Arial"/>
          <w:sz w:val="20"/>
        </w:rPr>
        <w:t>Loi</w:t>
      </w:r>
    </w:p>
  </w:footnote>
  <w:footnote w:id="13">
    <w:p w14:paraId="1AD35585" w14:textId="5E3B3319" w:rsidR="00071206" w:rsidRPr="00116B22" w:rsidRDefault="00071206" w:rsidP="00CF03F9">
      <w:pPr>
        <w:pStyle w:val="Notedebasdepage"/>
        <w:tabs>
          <w:tab w:val="left" w:pos="720"/>
        </w:tabs>
        <w:ind w:left="720" w:hanging="720"/>
        <w:jc w:val="both"/>
        <w:rPr>
          <w:rFonts w:cs="Arial"/>
          <w:sz w:val="20"/>
        </w:rPr>
      </w:pPr>
      <w:r w:rsidRPr="00116B22">
        <w:rPr>
          <w:rStyle w:val="Appelnotedebasdep"/>
        </w:rPr>
        <w:footnoteRef/>
      </w:r>
      <w:r w:rsidRPr="00116B22">
        <w:t xml:space="preserve"> </w:t>
      </w:r>
      <w:r w:rsidRPr="00116B22">
        <w:rPr>
          <w:rFonts w:cs="Arial"/>
          <w:sz w:val="20"/>
        </w:rPr>
        <w:tab/>
        <w:t>Article</w:t>
      </w:r>
      <w:r w:rsidR="009D6417" w:rsidRPr="00116B22">
        <w:rPr>
          <w:rFonts w:cs="Arial"/>
          <w:sz w:val="20"/>
        </w:rPr>
        <w:t> </w:t>
      </w:r>
      <w:r w:rsidRPr="00116B22">
        <w:rPr>
          <w:rFonts w:cs="Arial"/>
          <w:sz w:val="20"/>
        </w:rPr>
        <w:t>351 de la</w:t>
      </w:r>
      <w:r w:rsidR="009D6417" w:rsidRPr="00116B22">
        <w:rPr>
          <w:rFonts w:cs="Arial"/>
          <w:sz w:val="20"/>
        </w:rPr>
        <w:t> </w:t>
      </w:r>
      <w:r w:rsidRPr="00116B22">
        <w:rPr>
          <w:rFonts w:cs="Arial"/>
          <w:sz w:val="20"/>
        </w:rPr>
        <w:t>Loi.</w:t>
      </w:r>
    </w:p>
  </w:footnote>
  <w:footnote w:id="14">
    <w:p w14:paraId="38848258" w14:textId="6EFB5116" w:rsidR="00071206" w:rsidRPr="00AA3E3D" w:rsidRDefault="00071206" w:rsidP="00CF03F9">
      <w:pPr>
        <w:pStyle w:val="Notedebasdepage"/>
        <w:tabs>
          <w:tab w:val="left" w:pos="720"/>
        </w:tabs>
        <w:ind w:left="720" w:hanging="720"/>
        <w:jc w:val="both"/>
        <w:rPr>
          <w:rFonts w:cs="Arial"/>
          <w:sz w:val="20"/>
        </w:rPr>
      </w:pPr>
      <w:r w:rsidRPr="00116B22">
        <w:rPr>
          <w:rStyle w:val="Appelnotedebasdep"/>
        </w:rPr>
        <w:footnoteRef/>
      </w:r>
      <w:r w:rsidRPr="00116B22">
        <w:t xml:space="preserve"> </w:t>
      </w:r>
      <w:r w:rsidRPr="00116B22">
        <w:rPr>
          <w:rFonts w:cs="Arial"/>
          <w:sz w:val="20"/>
        </w:rPr>
        <w:tab/>
        <w:t>Article</w:t>
      </w:r>
      <w:r w:rsidR="009D6417" w:rsidRPr="00116B22">
        <w:rPr>
          <w:rFonts w:cs="Arial"/>
          <w:sz w:val="20"/>
        </w:rPr>
        <w:t> </w:t>
      </w:r>
      <w:r w:rsidRPr="00116B22">
        <w:rPr>
          <w:rFonts w:cs="Arial"/>
          <w:sz w:val="20"/>
        </w:rPr>
        <w:t>194 de la</w:t>
      </w:r>
      <w:r w:rsidR="009D6417" w:rsidRPr="00116B22">
        <w:rPr>
          <w:rFonts w:cs="Arial"/>
          <w:sz w:val="20"/>
        </w:rPr>
        <w:t> </w:t>
      </w:r>
      <w:r w:rsidRPr="00116B22">
        <w:rPr>
          <w:rFonts w:cs="Arial"/>
          <w:sz w:val="20"/>
        </w:rPr>
        <w:t>Loi.</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1027FEFE" w14:textId="77777777" w:rsidTr="007841A9">
      <w:tc>
        <w:tcPr>
          <w:tcW w:w="8730" w:type="dxa"/>
        </w:tcPr>
        <w:p w14:paraId="7887B8F9" w14:textId="77777777" w:rsidR="00D330B6" w:rsidRDefault="00D330B6">
          <w:pPr>
            <w:pStyle w:val="En-tte"/>
            <w:ind w:left="-90"/>
          </w:pPr>
        </w:p>
      </w:tc>
      <w:tc>
        <w:tcPr>
          <w:tcW w:w="860" w:type="dxa"/>
        </w:tcPr>
        <w:p w14:paraId="09D01E53" w14:textId="77777777" w:rsidR="00D330B6" w:rsidRDefault="00D330B6">
          <w:pPr>
            <w:pStyle w:val="En-tte"/>
            <w:ind w:left="-90"/>
          </w:pPr>
        </w:p>
      </w:tc>
    </w:tr>
    <w:tr w:rsidR="007841A9" w14:paraId="15D9B6F4" w14:textId="77777777" w:rsidTr="007841A9">
      <w:tc>
        <w:tcPr>
          <w:tcW w:w="8730" w:type="dxa"/>
        </w:tcPr>
        <w:p w14:paraId="696E0986" w14:textId="3ADFFEE6" w:rsidR="007841A9" w:rsidRDefault="007841A9" w:rsidP="007841A9">
          <w:r w:rsidRPr="007841A9">
            <w:t>1279863</w:t>
          </w:r>
          <w:r>
            <w:noBreakHyphen/>
            <w:t>64</w:t>
          </w:r>
          <w:r>
            <w:noBreakHyphen/>
          </w:r>
          <w:r w:rsidRPr="007841A9">
            <w:t>2205</w:t>
          </w:r>
        </w:p>
      </w:tc>
      <w:tc>
        <w:tcPr>
          <w:tcW w:w="860" w:type="dxa"/>
        </w:tcPr>
        <w:p w14:paraId="3D703CCF" w14:textId="77777777" w:rsidR="007841A9" w:rsidRDefault="007841A9" w:rsidP="007841A9">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630BE4">
            <w:rPr>
              <w:rStyle w:val="Numrodepage"/>
              <w:noProof/>
            </w:rPr>
            <w:t>2</w:t>
          </w:r>
          <w:r>
            <w:rPr>
              <w:rStyle w:val="Numrodepage"/>
            </w:rPr>
            <w:fldChar w:fldCharType="end"/>
          </w:r>
        </w:p>
      </w:tc>
    </w:tr>
    <w:tr w:rsidR="007841A9" w14:paraId="4EB13309" w14:textId="77777777" w:rsidTr="007841A9">
      <w:tc>
        <w:tcPr>
          <w:tcW w:w="8730" w:type="dxa"/>
        </w:tcPr>
        <w:p w14:paraId="5C4C7BBE" w14:textId="77777777" w:rsidR="007841A9" w:rsidRDefault="007841A9" w:rsidP="007841A9"/>
      </w:tc>
      <w:tc>
        <w:tcPr>
          <w:tcW w:w="860" w:type="dxa"/>
        </w:tcPr>
        <w:p w14:paraId="7D33FE56" w14:textId="77777777" w:rsidR="007841A9" w:rsidRDefault="007841A9" w:rsidP="007841A9">
          <w:pPr>
            <w:pStyle w:val="En-tte"/>
            <w:ind w:left="-90"/>
            <w:jc w:val="right"/>
          </w:pPr>
        </w:p>
      </w:tc>
    </w:tr>
  </w:tbl>
  <w:p w14:paraId="7EFFBB9B"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4F651F"/>
    <w:multiLevelType w:val="hybridMultilevel"/>
    <w:tmpl w:val="001EDB02"/>
    <w:lvl w:ilvl="0" w:tplc="B0DA183C">
      <w:numFmt w:val="bullet"/>
      <w:lvlText w:val="-"/>
      <w:lvlJc w:val="left"/>
      <w:pPr>
        <w:ind w:left="720" w:hanging="360"/>
      </w:pPr>
      <w:rPr>
        <w:rFonts w:ascii="Arial" w:eastAsia="Times New Roman" w:hAnsi="Arial" w:cs="Aria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2"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3" w15:restartNumberingAfterBreak="0">
    <w:nsid w:val="4E4D3673"/>
    <w:multiLevelType w:val="hybridMultilevel"/>
    <w:tmpl w:val="84D67390"/>
    <w:lvl w:ilvl="0" w:tplc="0C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5"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7"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9"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0"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1"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9"/>
  </w:num>
  <w:num w:numId="2">
    <w:abstractNumId w:val="8"/>
  </w:num>
  <w:num w:numId="3">
    <w:abstractNumId w:val="7"/>
  </w:num>
  <w:num w:numId="4">
    <w:abstractNumId w:val="5"/>
  </w:num>
  <w:num w:numId="5">
    <w:abstractNumId w:val="11"/>
  </w:num>
  <w:num w:numId="6">
    <w:abstractNumId w:val="11"/>
  </w:num>
  <w:num w:numId="7">
    <w:abstractNumId w:val="1"/>
  </w:num>
  <w:num w:numId="8">
    <w:abstractNumId w:val="4"/>
  </w:num>
  <w:num w:numId="9">
    <w:abstractNumId w:val="2"/>
  </w:num>
  <w:num w:numId="10">
    <w:abstractNumId w:val="10"/>
  </w:num>
  <w:num w:numId="11">
    <w:abstractNumId w:val="6"/>
  </w:num>
  <w:num w:numId="12">
    <w:abstractNumId w:val="0"/>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05DE"/>
    <w:rsid w:val="000034B0"/>
    <w:rsid w:val="000041A1"/>
    <w:rsid w:val="00006DD2"/>
    <w:rsid w:val="0001305E"/>
    <w:rsid w:val="00016D99"/>
    <w:rsid w:val="00021B30"/>
    <w:rsid w:val="00021E4C"/>
    <w:rsid w:val="00022556"/>
    <w:rsid w:val="00023858"/>
    <w:rsid w:val="000352CA"/>
    <w:rsid w:val="000366EC"/>
    <w:rsid w:val="00036794"/>
    <w:rsid w:val="00043E4D"/>
    <w:rsid w:val="000536CC"/>
    <w:rsid w:val="000559A8"/>
    <w:rsid w:val="00055A3E"/>
    <w:rsid w:val="00056393"/>
    <w:rsid w:val="00057739"/>
    <w:rsid w:val="00071206"/>
    <w:rsid w:val="0007225E"/>
    <w:rsid w:val="00074ABE"/>
    <w:rsid w:val="00074EAE"/>
    <w:rsid w:val="00076D81"/>
    <w:rsid w:val="00080885"/>
    <w:rsid w:val="00082A97"/>
    <w:rsid w:val="0008378A"/>
    <w:rsid w:val="0008784D"/>
    <w:rsid w:val="00090018"/>
    <w:rsid w:val="00090306"/>
    <w:rsid w:val="00090F69"/>
    <w:rsid w:val="00093ACD"/>
    <w:rsid w:val="00095814"/>
    <w:rsid w:val="00097D81"/>
    <w:rsid w:val="00097FCE"/>
    <w:rsid w:val="000A1DAC"/>
    <w:rsid w:val="000A4AD0"/>
    <w:rsid w:val="000A5AD1"/>
    <w:rsid w:val="000A63DF"/>
    <w:rsid w:val="000A77C5"/>
    <w:rsid w:val="000B6275"/>
    <w:rsid w:val="000B7F1B"/>
    <w:rsid w:val="000C710F"/>
    <w:rsid w:val="000D3948"/>
    <w:rsid w:val="000E0C28"/>
    <w:rsid w:val="000E0C3A"/>
    <w:rsid w:val="000E1320"/>
    <w:rsid w:val="000E3FF6"/>
    <w:rsid w:val="000E56A6"/>
    <w:rsid w:val="000F20A5"/>
    <w:rsid w:val="000F3423"/>
    <w:rsid w:val="000F5F81"/>
    <w:rsid w:val="00100AB8"/>
    <w:rsid w:val="00104550"/>
    <w:rsid w:val="00104C3D"/>
    <w:rsid w:val="001050B4"/>
    <w:rsid w:val="001144AB"/>
    <w:rsid w:val="00116B22"/>
    <w:rsid w:val="0012224D"/>
    <w:rsid w:val="001225BC"/>
    <w:rsid w:val="00122A9E"/>
    <w:rsid w:val="00122F94"/>
    <w:rsid w:val="0012326A"/>
    <w:rsid w:val="00132622"/>
    <w:rsid w:val="00137E7E"/>
    <w:rsid w:val="001407FC"/>
    <w:rsid w:val="00144572"/>
    <w:rsid w:val="00146116"/>
    <w:rsid w:val="00147A49"/>
    <w:rsid w:val="00147B8B"/>
    <w:rsid w:val="0015125A"/>
    <w:rsid w:val="00152464"/>
    <w:rsid w:val="0015539F"/>
    <w:rsid w:val="00160597"/>
    <w:rsid w:val="00162ECC"/>
    <w:rsid w:val="001664C8"/>
    <w:rsid w:val="00167AD0"/>
    <w:rsid w:val="00167DEF"/>
    <w:rsid w:val="00167E9D"/>
    <w:rsid w:val="00173184"/>
    <w:rsid w:val="00175079"/>
    <w:rsid w:val="001761B9"/>
    <w:rsid w:val="00183515"/>
    <w:rsid w:val="001846FC"/>
    <w:rsid w:val="001924FE"/>
    <w:rsid w:val="001965E1"/>
    <w:rsid w:val="001A03BE"/>
    <w:rsid w:val="001A067E"/>
    <w:rsid w:val="001A2900"/>
    <w:rsid w:val="001A4081"/>
    <w:rsid w:val="001A65F1"/>
    <w:rsid w:val="001B2B40"/>
    <w:rsid w:val="001B3E9D"/>
    <w:rsid w:val="001B4A40"/>
    <w:rsid w:val="001B5524"/>
    <w:rsid w:val="001B6D8A"/>
    <w:rsid w:val="001C19D4"/>
    <w:rsid w:val="001C2B0B"/>
    <w:rsid w:val="001C436D"/>
    <w:rsid w:val="001D63C8"/>
    <w:rsid w:val="001D65D8"/>
    <w:rsid w:val="001E3DFD"/>
    <w:rsid w:val="001E42F0"/>
    <w:rsid w:val="001E497A"/>
    <w:rsid w:val="001E5E3B"/>
    <w:rsid w:val="00202982"/>
    <w:rsid w:val="00225C46"/>
    <w:rsid w:val="00226493"/>
    <w:rsid w:val="00227040"/>
    <w:rsid w:val="00230CFC"/>
    <w:rsid w:val="0023162A"/>
    <w:rsid w:val="00231C1D"/>
    <w:rsid w:val="00233532"/>
    <w:rsid w:val="00234BC8"/>
    <w:rsid w:val="00241CED"/>
    <w:rsid w:val="00242FB4"/>
    <w:rsid w:val="00245605"/>
    <w:rsid w:val="002542E0"/>
    <w:rsid w:val="002563F0"/>
    <w:rsid w:val="00256DBB"/>
    <w:rsid w:val="00260119"/>
    <w:rsid w:val="00262392"/>
    <w:rsid w:val="00266064"/>
    <w:rsid w:val="00267C8D"/>
    <w:rsid w:val="002701DD"/>
    <w:rsid w:val="002710FD"/>
    <w:rsid w:val="00273F49"/>
    <w:rsid w:val="002769B5"/>
    <w:rsid w:val="00276B25"/>
    <w:rsid w:val="00276B59"/>
    <w:rsid w:val="00281319"/>
    <w:rsid w:val="00286149"/>
    <w:rsid w:val="0028668D"/>
    <w:rsid w:val="00290289"/>
    <w:rsid w:val="00292188"/>
    <w:rsid w:val="002923D9"/>
    <w:rsid w:val="00296645"/>
    <w:rsid w:val="00296A4B"/>
    <w:rsid w:val="00297284"/>
    <w:rsid w:val="002A0077"/>
    <w:rsid w:val="002A07DC"/>
    <w:rsid w:val="002A3573"/>
    <w:rsid w:val="002A374B"/>
    <w:rsid w:val="002A73E9"/>
    <w:rsid w:val="002B132B"/>
    <w:rsid w:val="002B2FC3"/>
    <w:rsid w:val="002B35F0"/>
    <w:rsid w:val="002B58AF"/>
    <w:rsid w:val="002C178C"/>
    <w:rsid w:val="002C3748"/>
    <w:rsid w:val="002C5E89"/>
    <w:rsid w:val="002D42BC"/>
    <w:rsid w:val="002D71A9"/>
    <w:rsid w:val="002D7846"/>
    <w:rsid w:val="002D7FCB"/>
    <w:rsid w:val="002E05AE"/>
    <w:rsid w:val="002E05DE"/>
    <w:rsid w:val="002F7507"/>
    <w:rsid w:val="0030059B"/>
    <w:rsid w:val="00302FB4"/>
    <w:rsid w:val="00304C77"/>
    <w:rsid w:val="00305273"/>
    <w:rsid w:val="003057FC"/>
    <w:rsid w:val="00305AFB"/>
    <w:rsid w:val="00307C85"/>
    <w:rsid w:val="00312983"/>
    <w:rsid w:val="00323DC5"/>
    <w:rsid w:val="003248CB"/>
    <w:rsid w:val="00331EA7"/>
    <w:rsid w:val="003332B8"/>
    <w:rsid w:val="00337555"/>
    <w:rsid w:val="00343B46"/>
    <w:rsid w:val="00344465"/>
    <w:rsid w:val="0034740A"/>
    <w:rsid w:val="0035375B"/>
    <w:rsid w:val="00362D74"/>
    <w:rsid w:val="003664E9"/>
    <w:rsid w:val="00366D1E"/>
    <w:rsid w:val="003703A5"/>
    <w:rsid w:val="0037112C"/>
    <w:rsid w:val="00373EE5"/>
    <w:rsid w:val="003817E7"/>
    <w:rsid w:val="00382E55"/>
    <w:rsid w:val="00390B55"/>
    <w:rsid w:val="00392224"/>
    <w:rsid w:val="003961B2"/>
    <w:rsid w:val="003A41AD"/>
    <w:rsid w:val="003B0C41"/>
    <w:rsid w:val="003B152B"/>
    <w:rsid w:val="003B1734"/>
    <w:rsid w:val="003B1735"/>
    <w:rsid w:val="003B2D2E"/>
    <w:rsid w:val="003B6CBF"/>
    <w:rsid w:val="003C47A7"/>
    <w:rsid w:val="003D0826"/>
    <w:rsid w:val="003D18FC"/>
    <w:rsid w:val="003D3C93"/>
    <w:rsid w:val="003D71BB"/>
    <w:rsid w:val="003E00D5"/>
    <w:rsid w:val="003E02BA"/>
    <w:rsid w:val="003F0578"/>
    <w:rsid w:val="003F7F38"/>
    <w:rsid w:val="00401325"/>
    <w:rsid w:val="004019AA"/>
    <w:rsid w:val="0040399B"/>
    <w:rsid w:val="00406F0C"/>
    <w:rsid w:val="004106DB"/>
    <w:rsid w:val="00410A9A"/>
    <w:rsid w:val="00411251"/>
    <w:rsid w:val="00412585"/>
    <w:rsid w:val="0041363B"/>
    <w:rsid w:val="00414FA8"/>
    <w:rsid w:val="00415D5D"/>
    <w:rsid w:val="0041643A"/>
    <w:rsid w:val="004232E9"/>
    <w:rsid w:val="0042650F"/>
    <w:rsid w:val="0042684F"/>
    <w:rsid w:val="00427D5D"/>
    <w:rsid w:val="00431E0B"/>
    <w:rsid w:val="004337FE"/>
    <w:rsid w:val="00433E98"/>
    <w:rsid w:val="00435738"/>
    <w:rsid w:val="00437137"/>
    <w:rsid w:val="004403B8"/>
    <w:rsid w:val="00441ADA"/>
    <w:rsid w:val="004422CA"/>
    <w:rsid w:val="0044274C"/>
    <w:rsid w:val="0044371C"/>
    <w:rsid w:val="0044627E"/>
    <w:rsid w:val="0045114F"/>
    <w:rsid w:val="004529D3"/>
    <w:rsid w:val="00453F31"/>
    <w:rsid w:val="00456B0C"/>
    <w:rsid w:val="00460101"/>
    <w:rsid w:val="0046538B"/>
    <w:rsid w:val="00466F01"/>
    <w:rsid w:val="00471C92"/>
    <w:rsid w:val="004739AC"/>
    <w:rsid w:val="00474489"/>
    <w:rsid w:val="00475FEF"/>
    <w:rsid w:val="0047680F"/>
    <w:rsid w:val="00477536"/>
    <w:rsid w:val="0047776F"/>
    <w:rsid w:val="00482D5B"/>
    <w:rsid w:val="004832E2"/>
    <w:rsid w:val="004870EA"/>
    <w:rsid w:val="004873EC"/>
    <w:rsid w:val="00487F13"/>
    <w:rsid w:val="0049595F"/>
    <w:rsid w:val="00496193"/>
    <w:rsid w:val="004A02AF"/>
    <w:rsid w:val="004A2D66"/>
    <w:rsid w:val="004A4449"/>
    <w:rsid w:val="004A679B"/>
    <w:rsid w:val="004C0FB4"/>
    <w:rsid w:val="004C1811"/>
    <w:rsid w:val="004C2944"/>
    <w:rsid w:val="004C4555"/>
    <w:rsid w:val="004C754A"/>
    <w:rsid w:val="004D16D6"/>
    <w:rsid w:val="004D6CEA"/>
    <w:rsid w:val="004E0E02"/>
    <w:rsid w:val="004E3564"/>
    <w:rsid w:val="004E3D9F"/>
    <w:rsid w:val="004E51C0"/>
    <w:rsid w:val="004E64BE"/>
    <w:rsid w:val="004F6293"/>
    <w:rsid w:val="00503625"/>
    <w:rsid w:val="00503B8D"/>
    <w:rsid w:val="00503EE3"/>
    <w:rsid w:val="00505811"/>
    <w:rsid w:val="0051261C"/>
    <w:rsid w:val="00515DE7"/>
    <w:rsid w:val="00517EB0"/>
    <w:rsid w:val="005205CB"/>
    <w:rsid w:val="0052430C"/>
    <w:rsid w:val="005348E4"/>
    <w:rsid w:val="00534D8F"/>
    <w:rsid w:val="005352F1"/>
    <w:rsid w:val="00540094"/>
    <w:rsid w:val="00545CFF"/>
    <w:rsid w:val="00547A9C"/>
    <w:rsid w:val="00555800"/>
    <w:rsid w:val="00556DBB"/>
    <w:rsid w:val="00560781"/>
    <w:rsid w:val="0056268F"/>
    <w:rsid w:val="005662E9"/>
    <w:rsid w:val="005700F8"/>
    <w:rsid w:val="00572AAF"/>
    <w:rsid w:val="005801AE"/>
    <w:rsid w:val="00582868"/>
    <w:rsid w:val="00582ECC"/>
    <w:rsid w:val="0058399B"/>
    <w:rsid w:val="0058692F"/>
    <w:rsid w:val="00587045"/>
    <w:rsid w:val="00587C22"/>
    <w:rsid w:val="005907BE"/>
    <w:rsid w:val="00591439"/>
    <w:rsid w:val="0059436D"/>
    <w:rsid w:val="005945C0"/>
    <w:rsid w:val="00596AB2"/>
    <w:rsid w:val="00597016"/>
    <w:rsid w:val="005974B7"/>
    <w:rsid w:val="005A0D51"/>
    <w:rsid w:val="005A181B"/>
    <w:rsid w:val="005A1CB3"/>
    <w:rsid w:val="005A3073"/>
    <w:rsid w:val="005A33A5"/>
    <w:rsid w:val="005A37D7"/>
    <w:rsid w:val="005A5437"/>
    <w:rsid w:val="005A6969"/>
    <w:rsid w:val="005A70A0"/>
    <w:rsid w:val="005B0612"/>
    <w:rsid w:val="005B13F0"/>
    <w:rsid w:val="005B2E0C"/>
    <w:rsid w:val="005B30F6"/>
    <w:rsid w:val="005B45BA"/>
    <w:rsid w:val="005B5689"/>
    <w:rsid w:val="005B6680"/>
    <w:rsid w:val="005B6774"/>
    <w:rsid w:val="005B6E2E"/>
    <w:rsid w:val="005C0A89"/>
    <w:rsid w:val="005C3BC4"/>
    <w:rsid w:val="005D26CC"/>
    <w:rsid w:val="005D4711"/>
    <w:rsid w:val="005D59B1"/>
    <w:rsid w:val="005D764B"/>
    <w:rsid w:val="005E2367"/>
    <w:rsid w:val="005E34D2"/>
    <w:rsid w:val="005E5E90"/>
    <w:rsid w:val="005E654C"/>
    <w:rsid w:val="005F05F6"/>
    <w:rsid w:val="005F0D07"/>
    <w:rsid w:val="00605734"/>
    <w:rsid w:val="0061488E"/>
    <w:rsid w:val="0061574B"/>
    <w:rsid w:val="00616406"/>
    <w:rsid w:val="00622670"/>
    <w:rsid w:val="00623328"/>
    <w:rsid w:val="00623A1A"/>
    <w:rsid w:val="00626E8D"/>
    <w:rsid w:val="00630BE4"/>
    <w:rsid w:val="0063156B"/>
    <w:rsid w:val="006326A9"/>
    <w:rsid w:val="00632DA8"/>
    <w:rsid w:val="00634C4B"/>
    <w:rsid w:val="00634E6E"/>
    <w:rsid w:val="0063651F"/>
    <w:rsid w:val="0064342A"/>
    <w:rsid w:val="00643A28"/>
    <w:rsid w:val="006452FA"/>
    <w:rsid w:val="006469CF"/>
    <w:rsid w:val="0065093D"/>
    <w:rsid w:val="00652A16"/>
    <w:rsid w:val="00655193"/>
    <w:rsid w:val="00655459"/>
    <w:rsid w:val="00656FB2"/>
    <w:rsid w:val="006575AE"/>
    <w:rsid w:val="00657A70"/>
    <w:rsid w:val="00661454"/>
    <w:rsid w:val="006620AA"/>
    <w:rsid w:val="006626AF"/>
    <w:rsid w:val="0066642D"/>
    <w:rsid w:val="006722E2"/>
    <w:rsid w:val="00675E85"/>
    <w:rsid w:val="0067750F"/>
    <w:rsid w:val="00681396"/>
    <w:rsid w:val="0068171F"/>
    <w:rsid w:val="0068401E"/>
    <w:rsid w:val="006841A4"/>
    <w:rsid w:val="0068643F"/>
    <w:rsid w:val="006877A1"/>
    <w:rsid w:val="00692150"/>
    <w:rsid w:val="00692F0C"/>
    <w:rsid w:val="006944B0"/>
    <w:rsid w:val="00696E7C"/>
    <w:rsid w:val="00696EF2"/>
    <w:rsid w:val="006A0C54"/>
    <w:rsid w:val="006A3E54"/>
    <w:rsid w:val="006A7C53"/>
    <w:rsid w:val="006B140A"/>
    <w:rsid w:val="006B309C"/>
    <w:rsid w:val="006B4316"/>
    <w:rsid w:val="006B727F"/>
    <w:rsid w:val="006C1B57"/>
    <w:rsid w:val="006C6D3A"/>
    <w:rsid w:val="006C7B36"/>
    <w:rsid w:val="006C7B7F"/>
    <w:rsid w:val="006D19E8"/>
    <w:rsid w:val="006D7768"/>
    <w:rsid w:val="006E04B5"/>
    <w:rsid w:val="006E330C"/>
    <w:rsid w:val="006E3DD8"/>
    <w:rsid w:val="006E793F"/>
    <w:rsid w:val="006F0154"/>
    <w:rsid w:val="006F03D3"/>
    <w:rsid w:val="006F608D"/>
    <w:rsid w:val="006F7944"/>
    <w:rsid w:val="00704121"/>
    <w:rsid w:val="00705BB5"/>
    <w:rsid w:val="0071326F"/>
    <w:rsid w:val="007153D7"/>
    <w:rsid w:val="00720ED4"/>
    <w:rsid w:val="00722736"/>
    <w:rsid w:val="0074488F"/>
    <w:rsid w:val="00745AA8"/>
    <w:rsid w:val="007503E0"/>
    <w:rsid w:val="007510EC"/>
    <w:rsid w:val="0075233C"/>
    <w:rsid w:val="0075256A"/>
    <w:rsid w:val="00752DCD"/>
    <w:rsid w:val="007569DE"/>
    <w:rsid w:val="0075723C"/>
    <w:rsid w:val="0076146A"/>
    <w:rsid w:val="0076350E"/>
    <w:rsid w:val="00763F36"/>
    <w:rsid w:val="00775BDF"/>
    <w:rsid w:val="0077614D"/>
    <w:rsid w:val="00782C8F"/>
    <w:rsid w:val="007841A9"/>
    <w:rsid w:val="00785F78"/>
    <w:rsid w:val="0078659D"/>
    <w:rsid w:val="007869EC"/>
    <w:rsid w:val="00791ED8"/>
    <w:rsid w:val="007A1E58"/>
    <w:rsid w:val="007A5C7E"/>
    <w:rsid w:val="007A63F9"/>
    <w:rsid w:val="007A69A9"/>
    <w:rsid w:val="007A6E2F"/>
    <w:rsid w:val="007B0DF2"/>
    <w:rsid w:val="007B3BC5"/>
    <w:rsid w:val="007B6F8D"/>
    <w:rsid w:val="007C0960"/>
    <w:rsid w:val="007C1832"/>
    <w:rsid w:val="007D03DF"/>
    <w:rsid w:val="007D4953"/>
    <w:rsid w:val="007D50F4"/>
    <w:rsid w:val="007D7173"/>
    <w:rsid w:val="007E1216"/>
    <w:rsid w:val="007E4CD4"/>
    <w:rsid w:val="007E530C"/>
    <w:rsid w:val="007F0E8E"/>
    <w:rsid w:val="007F2149"/>
    <w:rsid w:val="007F4E00"/>
    <w:rsid w:val="008048CF"/>
    <w:rsid w:val="008079DD"/>
    <w:rsid w:val="0081130F"/>
    <w:rsid w:val="00813095"/>
    <w:rsid w:val="008145AD"/>
    <w:rsid w:val="008146B2"/>
    <w:rsid w:val="00824430"/>
    <w:rsid w:val="00825B1F"/>
    <w:rsid w:val="00827D55"/>
    <w:rsid w:val="00832C84"/>
    <w:rsid w:val="00840EDD"/>
    <w:rsid w:val="0084255F"/>
    <w:rsid w:val="00846FB1"/>
    <w:rsid w:val="00854FB3"/>
    <w:rsid w:val="00857FCA"/>
    <w:rsid w:val="00860F13"/>
    <w:rsid w:val="00860F49"/>
    <w:rsid w:val="0086199C"/>
    <w:rsid w:val="00861F8B"/>
    <w:rsid w:val="0086561F"/>
    <w:rsid w:val="00865A7A"/>
    <w:rsid w:val="00865FE1"/>
    <w:rsid w:val="0087069B"/>
    <w:rsid w:val="00874542"/>
    <w:rsid w:val="008748C7"/>
    <w:rsid w:val="0087521A"/>
    <w:rsid w:val="008808C0"/>
    <w:rsid w:val="00882255"/>
    <w:rsid w:val="00890BDE"/>
    <w:rsid w:val="00892AD3"/>
    <w:rsid w:val="00894155"/>
    <w:rsid w:val="008962E7"/>
    <w:rsid w:val="008A1118"/>
    <w:rsid w:val="008A281F"/>
    <w:rsid w:val="008A48D2"/>
    <w:rsid w:val="008A4AF6"/>
    <w:rsid w:val="008A4FF8"/>
    <w:rsid w:val="008A5ED1"/>
    <w:rsid w:val="008A73CE"/>
    <w:rsid w:val="008A7FD1"/>
    <w:rsid w:val="008B042E"/>
    <w:rsid w:val="008B211E"/>
    <w:rsid w:val="008B6D48"/>
    <w:rsid w:val="008C7660"/>
    <w:rsid w:val="008C79A7"/>
    <w:rsid w:val="008D5521"/>
    <w:rsid w:val="008D555F"/>
    <w:rsid w:val="008D625D"/>
    <w:rsid w:val="008D650E"/>
    <w:rsid w:val="008D6F9F"/>
    <w:rsid w:val="008E673E"/>
    <w:rsid w:val="008E67D1"/>
    <w:rsid w:val="008E6A41"/>
    <w:rsid w:val="008E6FC1"/>
    <w:rsid w:val="008F15D5"/>
    <w:rsid w:val="008F20EA"/>
    <w:rsid w:val="008F79C4"/>
    <w:rsid w:val="00903990"/>
    <w:rsid w:val="009042A8"/>
    <w:rsid w:val="00904950"/>
    <w:rsid w:val="0091442E"/>
    <w:rsid w:val="00915E5E"/>
    <w:rsid w:val="009166B8"/>
    <w:rsid w:val="00916FA5"/>
    <w:rsid w:val="00917915"/>
    <w:rsid w:val="00920684"/>
    <w:rsid w:val="009216E6"/>
    <w:rsid w:val="009224EC"/>
    <w:rsid w:val="00922DB7"/>
    <w:rsid w:val="0092684A"/>
    <w:rsid w:val="00927654"/>
    <w:rsid w:val="00937FAB"/>
    <w:rsid w:val="0094094D"/>
    <w:rsid w:val="00942AB8"/>
    <w:rsid w:val="0094548C"/>
    <w:rsid w:val="00945CAF"/>
    <w:rsid w:val="00946AC9"/>
    <w:rsid w:val="00947448"/>
    <w:rsid w:val="00952B38"/>
    <w:rsid w:val="00952C99"/>
    <w:rsid w:val="009619EB"/>
    <w:rsid w:val="00965333"/>
    <w:rsid w:val="009712EF"/>
    <w:rsid w:val="009727BF"/>
    <w:rsid w:val="00973321"/>
    <w:rsid w:val="00975C2E"/>
    <w:rsid w:val="009770EB"/>
    <w:rsid w:val="00977270"/>
    <w:rsid w:val="009824F2"/>
    <w:rsid w:val="00983080"/>
    <w:rsid w:val="00986AA3"/>
    <w:rsid w:val="00993B24"/>
    <w:rsid w:val="0099611F"/>
    <w:rsid w:val="009A083F"/>
    <w:rsid w:val="009A135C"/>
    <w:rsid w:val="009A67E7"/>
    <w:rsid w:val="009C603A"/>
    <w:rsid w:val="009C74CD"/>
    <w:rsid w:val="009D048F"/>
    <w:rsid w:val="009D162F"/>
    <w:rsid w:val="009D23FF"/>
    <w:rsid w:val="009D401F"/>
    <w:rsid w:val="009D5B42"/>
    <w:rsid w:val="009D6417"/>
    <w:rsid w:val="009D68FA"/>
    <w:rsid w:val="009E1E4F"/>
    <w:rsid w:val="009E32CF"/>
    <w:rsid w:val="009E4261"/>
    <w:rsid w:val="009E4FC2"/>
    <w:rsid w:val="009F44AE"/>
    <w:rsid w:val="009F59B9"/>
    <w:rsid w:val="00A02529"/>
    <w:rsid w:val="00A02EF2"/>
    <w:rsid w:val="00A04D5E"/>
    <w:rsid w:val="00A10DDF"/>
    <w:rsid w:val="00A11172"/>
    <w:rsid w:val="00A1219E"/>
    <w:rsid w:val="00A12E55"/>
    <w:rsid w:val="00A168D7"/>
    <w:rsid w:val="00A20F81"/>
    <w:rsid w:val="00A2411A"/>
    <w:rsid w:val="00A242E4"/>
    <w:rsid w:val="00A24437"/>
    <w:rsid w:val="00A24CA0"/>
    <w:rsid w:val="00A25D4B"/>
    <w:rsid w:val="00A33601"/>
    <w:rsid w:val="00A3362A"/>
    <w:rsid w:val="00A34251"/>
    <w:rsid w:val="00A35278"/>
    <w:rsid w:val="00A36257"/>
    <w:rsid w:val="00A37045"/>
    <w:rsid w:val="00A37B70"/>
    <w:rsid w:val="00A40AC7"/>
    <w:rsid w:val="00A435C7"/>
    <w:rsid w:val="00A55607"/>
    <w:rsid w:val="00A569B2"/>
    <w:rsid w:val="00A60CDA"/>
    <w:rsid w:val="00A611A4"/>
    <w:rsid w:val="00A61F09"/>
    <w:rsid w:val="00A637ED"/>
    <w:rsid w:val="00A63E1A"/>
    <w:rsid w:val="00A643DC"/>
    <w:rsid w:val="00A6695B"/>
    <w:rsid w:val="00A72703"/>
    <w:rsid w:val="00A727F6"/>
    <w:rsid w:val="00A72E71"/>
    <w:rsid w:val="00A76432"/>
    <w:rsid w:val="00A770C0"/>
    <w:rsid w:val="00A84FC6"/>
    <w:rsid w:val="00A8528E"/>
    <w:rsid w:val="00A90BD9"/>
    <w:rsid w:val="00A9101B"/>
    <w:rsid w:val="00A94A49"/>
    <w:rsid w:val="00A95C5E"/>
    <w:rsid w:val="00AA1815"/>
    <w:rsid w:val="00AA1D3E"/>
    <w:rsid w:val="00AA20E7"/>
    <w:rsid w:val="00AA39F9"/>
    <w:rsid w:val="00AA79D3"/>
    <w:rsid w:val="00AB0931"/>
    <w:rsid w:val="00AB4DC4"/>
    <w:rsid w:val="00AB5C9B"/>
    <w:rsid w:val="00AC0159"/>
    <w:rsid w:val="00AC0276"/>
    <w:rsid w:val="00AC0312"/>
    <w:rsid w:val="00AC0449"/>
    <w:rsid w:val="00AC0DC3"/>
    <w:rsid w:val="00AD035F"/>
    <w:rsid w:val="00AD2497"/>
    <w:rsid w:val="00AD5C04"/>
    <w:rsid w:val="00AD5EB4"/>
    <w:rsid w:val="00AD667B"/>
    <w:rsid w:val="00AE63E2"/>
    <w:rsid w:val="00AE7976"/>
    <w:rsid w:val="00AF04C9"/>
    <w:rsid w:val="00AF19A2"/>
    <w:rsid w:val="00AF1DC4"/>
    <w:rsid w:val="00AF26B6"/>
    <w:rsid w:val="00AF2979"/>
    <w:rsid w:val="00AF3189"/>
    <w:rsid w:val="00AF5BF8"/>
    <w:rsid w:val="00B0375C"/>
    <w:rsid w:val="00B052CB"/>
    <w:rsid w:val="00B156C3"/>
    <w:rsid w:val="00B15F67"/>
    <w:rsid w:val="00B1624F"/>
    <w:rsid w:val="00B20F5D"/>
    <w:rsid w:val="00B21184"/>
    <w:rsid w:val="00B22170"/>
    <w:rsid w:val="00B224C5"/>
    <w:rsid w:val="00B325CD"/>
    <w:rsid w:val="00B327AF"/>
    <w:rsid w:val="00B36C0F"/>
    <w:rsid w:val="00B37793"/>
    <w:rsid w:val="00B41203"/>
    <w:rsid w:val="00B4561E"/>
    <w:rsid w:val="00B4768D"/>
    <w:rsid w:val="00B518E5"/>
    <w:rsid w:val="00B51E1F"/>
    <w:rsid w:val="00B52601"/>
    <w:rsid w:val="00B57032"/>
    <w:rsid w:val="00B60222"/>
    <w:rsid w:val="00B62CFB"/>
    <w:rsid w:val="00B662F5"/>
    <w:rsid w:val="00B7000C"/>
    <w:rsid w:val="00B760D5"/>
    <w:rsid w:val="00B77495"/>
    <w:rsid w:val="00B83B2C"/>
    <w:rsid w:val="00B92049"/>
    <w:rsid w:val="00B94740"/>
    <w:rsid w:val="00B95002"/>
    <w:rsid w:val="00B97F75"/>
    <w:rsid w:val="00BA0A4F"/>
    <w:rsid w:val="00BA1CAE"/>
    <w:rsid w:val="00BA33BB"/>
    <w:rsid w:val="00BA4830"/>
    <w:rsid w:val="00BA6E22"/>
    <w:rsid w:val="00BB1460"/>
    <w:rsid w:val="00BB362C"/>
    <w:rsid w:val="00BB5942"/>
    <w:rsid w:val="00BC0723"/>
    <w:rsid w:val="00BC0A03"/>
    <w:rsid w:val="00BC4A42"/>
    <w:rsid w:val="00BC5BB4"/>
    <w:rsid w:val="00BD4139"/>
    <w:rsid w:val="00BE059A"/>
    <w:rsid w:val="00BE1981"/>
    <w:rsid w:val="00BE2DA6"/>
    <w:rsid w:val="00BE2E86"/>
    <w:rsid w:val="00BE320B"/>
    <w:rsid w:val="00BE494D"/>
    <w:rsid w:val="00BE56E9"/>
    <w:rsid w:val="00BE63CF"/>
    <w:rsid w:val="00BE7014"/>
    <w:rsid w:val="00BE7991"/>
    <w:rsid w:val="00BF18EF"/>
    <w:rsid w:val="00BF25C7"/>
    <w:rsid w:val="00C009B7"/>
    <w:rsid w:val="00C02B8F"/>
    <w:rsid w:val="00C04E32"/>
    <w:rsid w:val="00C116B1"/>
    <w:rsid w:val="00C15A3F"/>
    <w:rsid w:val="00C20630"/>
    <w:rsid w:val="00C224A4"/>
    <w:rsid w:val="00C22F7A"/>
    <w:rsid w:val="00C2666F"/>
    <w:rsid w:val="00C32020"/>
    <w:rsid w:val="00C32D02"/>
    <w:rsid w:val="00C3408C"/>
    <w:rsid w:val="00C3484D"/>
    <w:rsid w:val="00C351CC"/>
    <w:rsid w:val="00C35435"/>
    <w:rsid w:val="00C432FD"/>
    <w:rsid w:val="00C43CDF"/>
    <w:rsid w:val="00C4608E"/>
    <w:rsid w:val="00C512B2"/>
    <w:rsid w:val="00C53B5D"/>
    <w:rsid w:val="00C571FB"/>
    <w:rsid w:val="00C57381"/>
    <w:rsid w:val="00C61D56"/>
    <w:rsid w:val="00C62B69"/>
    <w:rsid w:val="00C644B7"/>
    <w:rsid w:val="00C64564"/>
    <w:rsid w:val="00C66D6F"/>
    <w:rsid w:val="00C71377"/>
    <w:rsid w:val="00C73C87"/>
    <w:rsid w:val="00C74B6F"/>
    <w:rsid w:val="00C87EF3"/>
    <w:rsid w:val="00C9015F"/>
    <w:rsid w:val="00C912F9"/>
    <w:rsid w:val="00C91B22"/>
    <w:rsid w:val="00C9241B"/>
    <w:rsid w:val="00C9370B"/>
    <w:rsid w:val="00C94FEE"/>
    <w:rsid w:val="00C96DDF"/>
    <w:rsid w:val="00C97569"/>
    <w:rsid w:val="00CA199D"/>
    <w:rsid w:val="00CA4D9C"/>
    <w:rsid w:val="00CB05A7"/>
    <w:rsid w:val="00CB06A4"/>
    <w:rsid w:val="00CB325B"/>
    <w:rsid w:val="00CB3EFF"/>
    <w:rsid w:val="00CB64FF"/>
    <w:rsid w:val="00CB7078"/>
    <w:rsid w:val="00CB711D"/>
    <w:rsid w:val="00CB7902"/>
    <w:rsid w:val="00CC014B"/>
    <w:rsid w:val="00CC0E81"/>
    <w:rsid w:val="00CC21D8"/>
    <w:rsid w:val="00CC3369"/>
    <w:rsid w:val="00CC5343"/>
    <w:rsid w:val="00CC59D7"/>
    <w:rsid w:val="00CC6338"/>
    <w:rsid w:val="00CC78DE"/>
    <w:rsid w:val="00CD04D9"/>
    <w:rsid w:val="00CD0F93"/>
    <w:rsid w:val="00CD34CB"/>
    <w:rsid w:val="00CD6D6E"/>
    <w:rsid w:val="00CD6F23"/>
    <w:rsid w:val="00CD7E83"/>
    <w:rsid w:val="00CF03F9"/>
    <w:rsid w:val="00CF640B"/>
    <w:rsid w:val="00CF6B5A"/>
    <w:rsid w:val="00D027AF"/>
    <w:rsid w:val="00D0323E"/>
    <w:rsid w:val="00D06652"/>
    <w:rsid w:val="00D07FA6"/>
    <w:rsid w:val="00D16ADF"/>
    <w:rsid w:val="00D17419"/>
    <w:rsid w:val="00D17C53"/>
    <w:rsid w:val="00D17D57"/>
    <w:rsid w:val="00D2341D"/>
    <w:rsid w:val="00D252DA"/>
    <w:rsid w:val="00D25E0E"/>
    <w:rsid w:val="00D302EB"/>
    <w:rsid w:val="00D31679"/>
    <w:rsid w:val="00D320C8"/>
    <w:rsid w:val="00D330B6"/>
    <w:rsid w:val="00D3672F"/>
    <w:rsid w:val="00D40ABA"/>
    <w:rsid w:val="00D40FE2"/>
    <w:rsid w:val="00D440FA"/>
    <w:rsid w:val="00D44BCF"/>
    <w:rsid w:val="00D46E73"/>
    <w:rsid w:val="00D5548D"/>
    <w:rsid w:val="00D56572"/>
    <w:rsid w:val="00D60F81"/>
    <w:rsid w:val="00D63951"/>
    <w:rsid w:val="00D63BF2"/>
    <w:rsid w:val="00D67348"/>
    <w:rsid w:val="00D70A26"/>
    <w:rsid w:val="00D73BB4"/>
    <w:rsid w:val="00D75FEC"/>
    <w:rsid w:val="00D76B98"/>
    <w:rsid w:val="00D82E63"/>
    <w:rsid w:val="00D835A0"/>
    <w:rsid w:val="00D86905"/>
    <w:rsid w:val="00D86F2C"/>
    <w:rsid w:val="00D94301"/>
    <w:rsid w:val="00D96248"/>
    <w:rsid w:val="00DA0680"/>
    <w:rsid w:val="00DA36F6"/>
    <w:rsid w:val="00DA48F0"/>
    <w:rsid w:val="00DB0C8D"/>
    <w:rsid w:val="00DB6AF2"/>
    <w:rsid w:val="00DC1599"/>
    <w:rsid w:val="00DC1611"/>
    <w:rsid w:val="00DD3C53"/>
    <w:rsid w:val="00DD6B73"/>
    <w:rsid w:val="00DE745D"/>
    <w:rsid w:val="00DF0774"/>
    <w:rsid w:val="00DF1036"/>
    <w:rsid w:val="00DF4644"/>
    <w:rsid w:val="00DF68F6"/>
    <w:rsid w:val="00DF7A83"/>
    <w:rsid w:val="00E012B4"/>
    <w:rsid w:val="00E05451"/>
    <w:rsid w:val="00E05651"/>
    <w:rsid w:val="00E100F6"/>
    <w:rsid w:val="00E11BA5"/>
    <w:rsid w:val="00E17CBD"/>
    <w:rsid w:val="00E20425"/>
    <w:rsid w:val="00E21768"/>
    <w:rsid w:val="00E25DCB"/>
    <w:rsid w:val="00E2613B"/>
    <w:rsid w:val="00E313DF"/>
    <w:rsid w:val="00E330E0"/>
    <w:rsid w:val="00E36C70"/>
    <w:rsid w:val="00E4156E"/>
    <w:rsid w:val="00E44D61"/>
    <w:rsid w:val="00E453F2"/>
    <w:rsid w:val="00E460AD"/>
    <w:rsid w:val="00E61925"/>
    <w:rsid w:val="00E6363B"/>
    <w:rsid w:val="00E65C0E"/>
    <w:rsid w:val="00E65FB9"/>
    <w:rsid w:val="00E730FC"/>
    <w:rsid w:val="00E746F0"/>
    <w:rsid w:val="00E809B9"/>
    <w:rsid w:val="00E82A15"/>
    <w:rsid w:val="00E85445"/>
    <w:rsid w:val="00E87589"/>
    <w:rsid w:val="00E938FF"/>
    <w:rsid w:val="00E93DFE"/>
    <w:rsid w:val="00EA2124"/>
    <w:rsid w:val="00EA2B12"/>
    <w:rsid w:val="00EA34DC"/>
    <w:rsid w:val="00EA456C"/>
    <w:rsid w:val="00EA5017"/>
    <w:rsid w:val="00EA6BED"/>
    <w:rsid w:val="00EB14F0"/>
    <w:rsid w:val="00EB3844"/>
    <w:rsid w:val="00EB5A9F"/>
    <w:rsid w:val="00EC573F"/>
    <w:rsid w:val="00EC5C8D"/>
    <w:rsid w:val="00ED106C"/>
    <w:rsid w:val="00ED2D34"/>
    <w:rsid w:val="00ED4805"/>
    <w:rsid w:val="00ED57F6"/>
    <w:rsid w:val="00ED6C51"/>
    <w:rsid w:val="00ED6DA1"/>
    <w:rsid w:val="00EF0AF8"/>
    <w:rsid w:val="00EF207D"/>
    <w:rsid w:val="00EF4258"/>
    <w:rsid w:val="00EF6D31"/>
    <w:rsid w:val="00F02237"/>
    <w:rsid w:val="00F046F1"/>
    <w:rsid w:val="00F072E2"/>
    <w:rsid w:val="00F079A6"/>
    <w:rsid w:val="00F10070"/>
    <w:rsid w:val="00F10236"/>
    <w:rsid w:val="00F15811"/>
    <w:rsid w:val="00F22423"/>
    <w:rsid w:val="00F24C72"/>
    <w:rsid w:val="00F30267"/>
    <w:rsid w:val="00F31D22"/>
    <w:rsid w:val="00F348B2"/>
    <w:rsid w:val="00F34BF0"/>
    <w:rsid w:val="00F34ED8"/>
    <w:rsid w:val="00F4095A"/>
    <w:rsid w:val="00F452CC"/>
    <w:rsid w:val="00F45845"/>
    <w:rsid w:val="00F50189"/>
    <w:rsid w:val="00F508FC"/>
    <w:rsid w:val="00F510B7"/>
    <w:rsid w:val="00F53571"/>
    <w:rsid w:val="00F54044"/>
    <w:rsid w:val="00F576E7"/>
    <w:rsid w:val="00F73D1C"/>
    <w:rsid w:val="00F763FC"/>
    <w:rsid w:val="00F76B4A"/>
    <w:rsid w:val="00F772C1"/>
    <w:rsid w:val="00F8026D"/>
    <w:rsid w:val="00F8245F"/>
    <w:rsid w:val="00F82E40"/>
    <w:rsid w:val="00F91629"/>
    <w:rsid w:val="00F91E2A"/>
    <w:rsid w:val="00F96C39"/>
    <w:rsid w:val="00F96E41"/>
    <w:rsid w:val="00FA153F"/>
    <w:rsid w:val="00FA1D78"/>
    <w:rsid w:val="00FA1F7E"/>
    <w:rsid w:val="00FA280F"/>
    <w:rsid w:val="00FA5289"/>
    <w:rsid w:val="00FA6213"/>
    <w:rsid w:val="00FB2186"/>
    <w:rsid w:val="00FB7E03"/>
    <w:rsid w:val="00FD0133"/>
    <w:rsid w:val="00FD25FE"/>
    <w:rsid w:val="00FD6206"/>
    <w:rsid w:val="00FE1318"/>
    <w:rsid w:val="00FE208F"/>
    <w:rsid w:val="00FE54CD"/>
    <w:rsid w:val="00FE6DF6"/>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59A2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Car,Car Car Car Car Car,Car Car Car Car,Car Car Car,Car Car Car Car Car Car Car Car Car,Car Car, Car, Car Car Car Car Car, Car Car Car Car, Car Car Car"/>
    <w:basedOn w:val="Normal"/>
    <w:link w:val="NotedebasdepageCar"/>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Car Car4,Car Car Car Car Car Car,Car Car Car Car Car1,Car Car Car Car1,Car Car Car Car Car Car Car Car Car Car,Car Car Car1, Car Car, Car Car Car Car Car Car"/>
    <w:basedOn w:val="Policepardfaut"/>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basedOn w:val="Policepardfaut"/>
    <w:locked/>
    <w:rsid w:val="00ED57F6"/>
    <w:rPr>
      <w:rFonts w:ascii="Arial" w:hAnsi="Arial" w:cs="Times New Roman"/>
      <w:sz w:val="24"/>
    </w:rPr>
  </w:style>
  <w:style w:type="character" w:customStyle="1" w:styleId="CitationenretraitCar">
    <w:name w:val="Citation en retrait Car"/>
    <w:basedOn w:val="Policepardfaut"/>
    <w:link w:val="Citationenretrait"/>
    <w:rsid w:val="00DB6AF2"/>
    <w:rPr>
      <w:rFonts w:ascii="Arial" w:hAnsi="Arial"/>
      <w:kern w:val="24"/>
      <w:sz w:val="22"/>
      <w:lang w:val="fr-CA" w:eastAsia="fr-FR" w:bidi="ar-SA"/>
    </w:rPr>
  </w:style>
  <w:style w:type="character" w:customStyle="1" w:styleId="CitationendoubleretraitCar">
    <w:name w:val="Citation en double retrait Car"/>
    <w:basedOn w:val="CitationenretraitCar"/>
    <w:link w:val="Citationendoubleretrait"/>
    <w:rsid w:val="00DB6AF2"/>
    <w:rPr>
      <w:rFonts w:ascii="Arial" w:hAnsi="Arial"/>
      <w:kern w:val="24"/>
      <w:sz w:val="18"/>
      <w:lang w:val="fr-CA" w:eastAsia="fr-F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1806</Words>
  <Characters>9939</Characters>
  <Application>Microsoft Office Word</Application>
  <DocSecurity>0</DocSecurity>
  <Lines>82</Lines>
  <Paragraphs>23</Paragraphs>
  <ScaleCrop>false</ScaleCrop>
  <Company/>
  <LinksUpToDate>false</LinksUpToDate>
  <CharactersWithSpaces>11722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2024-01-30T14:59:00Z</dcterms:created>
  <dcterms:modified xsi:type="dcterms:W3CDTF">2024-01-30T14:59:00Z</dcterms:modified>
</cp:coreProperties>
</file>